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D526C" w14:textId="5C2AC2E9" w:rsidR="00441BF2" w:rsidRDefault="00567AB7">
      <w:pPr>
        <w:pStyle w:val="Nzev"/>
      </w:pPr>
      <w:r>
        <w:t>Město Kasejovice</w:t>
      </w:r>
      <w:r>
        <w:br/>
        <w:t>Zastupitelstvo města Kasejovice</w:t>
      </w:r>
    </w:p>
    <w:p w14:paraId="4BEFCEF4" w14:textId="46D50AA0" w:rsidR="00441BF2" w:rsidRDefault="00567AB7">
      <w:pPr>
        <w:pStyle w:val="Nadpis1"/>
      </w:pPr>
      <w:r>
        <w:t>Obecně závazná vyhláška města Kasejovice,</w:t>
      </w:r>
      <w:r>
        <w:br/>
        <w:t>kterou se zrušuje obecně závazná vyhláška č. 1/2008</w:t>
      </w:r>
    </w:p>
    <w:p w14:paraId="26090E65" w14:textId="77777777" w:rsidR="009C11A9" w:rsidRPr="009C11A9" w:rsidRDefault="009C11A9" w:rsidP="009C11A9">
      <w:pPr>
        <w:pStyle w:val="Textbody"/>
      </w:pPr>
    </w:p>
    <w:p w14:paraId="49E338B0" w14:textId="58ADEEAD" w:rsidR="00441BF2" w:rsidRDefault="00567AB7">
      <w:pPr>
        <w:pStyle w:val="UvodniVeta"/>
      </w:pPr>
      <w:r>
        <w:t xml:space="preserve">Zastupitelstvo města Kasejovice se na svém zasedání dne </w:t>
      </w:r>
      <w:r w:rsidR="005E7AED">
        <w:t>27. srpna</w:t>
      </w:r>
      <w:r>
        <w:t> 2026 usneslo vydat na základě ustanovení § 84 odst. 2 písm. h) zákona č. 128/2000 Sb., o obcích (obecní zřízení), ve znění pozdějších předpisů, tuto obecně závaznou vyhlášku (dále jen „vyhláška“):</w:t>
      </w:r>
    </w:p>
    <w:p w14:paraId="17CA183D" w14:textId="77777777" w:rsidR="009C11A9" w:rsidRDefault="009C11A9">
      <w:pPr>
        <w:pStyle w:val="UvodniVeta"/>
      </w:pPr>
    </w:p>
    <w:p w14:paraId="2D028DCF" w14:textId="77777777" w:rsidR="00441BF2" w:rsidRDefault="00567AB7">
      <w:pPr>
        <w:pStyle w:val="Nadpis2"/>
      </w:pPr>
      <w:r>
        <w:t>Čl. 1</w:t>
      </w:r>
      <w:r>
        <w:br/>
        <w:t>Zrušovací ustanovení</w:t>
      </w:r>
    </w:p>
    <w:p w14:paraId="5606F7D1" w14:textId="6FDCFAAF" w:rsidR="00441BF2" w:rsidRDefault="00567AB7">
      <w:pPr>
        <w:pStyle w:val="Odstavec"/>
      </w:pPr>
      <w:r>
        <w:t>Zrušuje se obecně závazná vyhláška č. 1/2008, o stanovení koeficientů pro výpočet daně z</w:t>
      </w:r>
      <w:r w:rsidR="00787639">
        <w:t> </w:t>
      </w:r>
      <w:r>
        <w:t>nemovitostí, ze dne 14. července </w:t>
      </w:r>
      <w:r w:rsidR="005C0A79">
        <w:t>2008</w:t>
      </w:r>
    </w:p>
    <w:p w14:paraId="7C880DAC" w14:textId="77777777" w:rsidR="009C11A9" w:rsidRDefault="009C11A9">
      <w:pPr>
        <w:pStyle w:val="Odstavec"/>
      </w:pPr>
    </w:p>
    <w:p w14:paraId="645E00EA" w14:textId="77777777" w:rsidR="00441BF2" w:rsidRDefault="00567AB7">
      <w:pPr>
        <w:pStyle w:val="Nadpis2"/>
      </w:pPr>
      <w:r>
        <w:t>Čl. 2</w:t>
      </w:r>
      <w:r>
        <w:br/>
        <w:t>Účinnost</w:t>
      </w:r>
    </w:p>
    <w:p w14:paraId="0555F1BF" w14:textId="77777777" w:rsidR="00441BF2" w:rsidRDefault="00567AB7">
      <w:pPr>
        <w:pStyle w:val="Odstavec"/>
      </w:pPr>
      <w:r>
        <w:t>Tato vyhláška nabývá účinnosti počátkem patnáctého dne následujícího po dni jejího vyhlášení.</w:t>
      </w:r>
    </w:p>
    <w:p w14:paraId="62DDF705" w14:textId="77777777" w:rsidR="005D7F06" w:rsidRDefault="005D7F06"/>
    <w:p w14:paraId="439FDB89" w14:textId="18E98734" w:rsidR="009C11A9" w:rsidRPr="00567AB7" w:rsidRDefault="009C11A9" w:rsidP="00567AB7">
      <w:pPr>
        <w:spacing w:after="120"/>
        <w:rPr>
          <w:rFonts w:ascii="Arial" w:hAnsi="Arial" w:cs="Arial"/>
          <w:i/>
          <w:sz w:val="22"/>
          <w:szCs w:val="22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567AB7" w14:paraId="32169163" w14:textId="77777777" w:rsidTr="00567AB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04721C38" w14:textId="77777777" w:rsidR="00567AB7" w:rsidRDefault="00567AB7">
            <w:pPr>
              <w:pStyle w:val="PodpisovePole"/>
            </w:pPr>
            <w:r>
              <w:t>Ing. Václav Jakubčík v. r.</w:t>
            </w:r>
            <w: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28B13A4E" w14:textId="77777777" w:rsidR="00567AB7" w:rsidRDefault="00567AB7">
            <w:pPr>
              <w:pStyle w:val="PodpisovePole"/>
            </w:pPr>
            <w:r>
              <w:t>Veronika Tesařová v. r.</w:t>
            </w:r>
            <w:r>
              <w:br/>
              <w:t xml:space="preserve"> místostarostka</w:t>
            </w:r>
          </w:p>
        </w:tc>
      </w:tr>
    </w:tbl>
    <w:p w14:paraId="0B163A9B" w14:textId="77777777" w:rsidR="009C11A9" w:rsidRDefault="009C11A9"/>
    <w:sectPr w:rsidR="009C11A9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86B35" w14:textId="77777777" w:rsidR="00C63DC9" w:rsidRDefault="00C63DC9">
      <w:r>
        <w:separator/>
      </w:r>
    </w:p>
  </w:endnote>
  <w:endnote w:type="continuationSeparator" w:id="0">
    <w:p w14:paraId="34235E5B" w14:textId="77777777" w:rsidR="00C63DC9" w:rsidRDefault="00C63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ongti SC">
    <w:altName w:val="Calibri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43380" w14:textId="77777777" w:rsidR="00C63DC9" w:rsidRDefault="00C63DC9">
      <w:r>
        <w:rPr>
          <w:color w:val="000000"/>
        </w:rPr>
        <w:separator/>
      </w:r>
    </w:p>
  </w:footnote>
  <w:footnote w:type="continuationSeparator" w:id="0">
    <w:p w14:paraId="5D44DBBA" w14:textId="77777777" w:rsidR="00C63DC9" w:rsidRDefault="00C63D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BF2"/>
    <w:rsid w:val="00174873"/>
    <w:rsid w:val="001F066E"/>
    <w:rsid w:val="00441BF2"/>
    <w:rsid w:val="00567AB7"/>
    <w:rsid w:val="005C0A79"/>
    <w:rsid w:val="005D7F06"/>
    <w:rsid w:val="005E7AED"/>
    <w:rsid w:val="00787639"/>
    <w:rsid w:val="009C11A9"/>
    <w:rsid w:val="00AE6942"/>
    <w:rsid w:val="00B145E0"/>
    <w:rsid w:val="00C63DC9"/>
    <w:rsid w:val="00CA0913"/>
    <w:rsid w:val="00DE4706"/>
    <w:rsid w:val="00E4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91406"/>
  <w15:docId w15:val="{8ACA598A-54D4-4D77-9EF9-D370A7297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3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644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Slabá Tereza, Mgr.</dc:creator>
  <cp:lastModifiedBy>Veronika Tesařová</cp:lastModifiedBy>
  <cp:revision>3</cp:revision>
  <dcterms:created xsi:type="dcterms:W3CDTF">2026-07-30T07:55:00Z</dcterms:created>
  <dcterms:modified xsi:type="dcterms:W3CDTF">2026-07-30T07:56:00Z</dcterms:modified>
</cp:coreProperties>
</file>