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9D0A" w14:textId="77777777" w:rsidR="00D23E22" w:rsidRDefault="00F9248F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19E18B03" w14:textId="77777777" w:rsidR="00D23E22" w:rsidRDefault="00F9248F">
      <w:pPr>
        <w:spacing w:after="15" w:line="259" w:lineRule="auto"/>
        <w:ind w:left="787" w:right="0" w:firstLine="0"/>
        <w:jc w:val="left"/>
      </w:pPr>
      <w:r>
        <w:rPr>
          <w:sz w:val="20"/>
        </w:rPr>
        <w:t xml:space="preserve"> </w:t>
      </w:r>
    </w:p>
    <w:p w14:paraId="7C9EA7A9" w14:textId="0374AC81" w:rsidR="00D23E22" w:rsidRPr="007917DC" w:rsidRDefault="00C377F6">
      <w:pPr>
        <w:spacing w:after="16" w:line="259" w:lineRule="auto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  <w:sz w:val="24"/>
        </w:rPr>
        <w:t>OBEC VRBČANY</w:t>
      </w:r>
    </w:p>
    <w:p w14:paraId="6D92F9B9" w14:textId="2E2F0825" w:rsidR="00D23E22" w:rsidRPr="007917DC" w:rsidRDefault="00F9248F">
      <w:pPr>
        <w:spacing w:after="16" w:line="259" w:lineRule="auto"/>
        <w:ind w:left="733" w:right="4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  <w:sz w:val="24"/>
        </w:rPr>
        <w:t xml:space="preserve">Zastupitelstvo </w:t>
      </w:r>
      <w:r w:rsidR="00C377F6" w:rsidRPr="007917DC">
        <w:rPr>
          <w:rFonts w:ascii="Arial" w:hAnsi="Arial" w:cs="Arial"/>
          <w:b/>
          <w:bCs/>
          <w:sz w:val="24"/>
        </w:rPr>
        <w:t>obce Vrbčany</w:t>
      </w:r>
      <w:r w:rsidRPr="007917DC">
        <w:rPr>
          <w:rFonts w:ascii="Arial" w:hAnsi="Arial" w:cs="Arial"/>
          <w:b/>
          <w:bCs/>
          <w:sz w:val="24"/>
        </w:rPr>
        <w:t xml:space="preserve"> </w:t>
      </w:r>
    </w:p>
    <w:p w14:paraId="3A832DD0" w14:textId="77777777" w:rsidR="00D23E22" w:rsidRPr="007917DC" w:rsidRDefault="00F9248F">
      <w:pPr>
        <w:spacing w:after="19" w:line="259" w:lineRule="auto"/>
        <w:ind w:left="786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  <w:sz w:val="24"/>
        </w:rPr>
        <w:t xml:space="preserve"> </w:t>
      </w:r>
    </w:p>
    <w:p w14:paraId="558144ED" w14:textId="07056D36" w:rsidR="00D23E22" w:rsidRPr="007917DC" w:rsidRDefault="00F9248F" w:rsidP="006A3488">
      <w:pPr>
        <w:spacing w:after="16" w:line="259" w:lineRule="auto"/>
        <w:ind w:left="733" w:right="5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  <w:sz w:val="24"/>
        </w:rPr>
        <w:t xml:space="preserve">Obecně závazná vyhláška </w:t>
      </w:r>
      <w:r w:rsidR="006A3488" w:rsidRPr="007917DC">
        <w:rPr>
          <w:rFonts w:ascii="Arial" w:hAnsi="Arial" w:cs="Arial"/>
          <w:b/>
          <w:bCs/>
          <w:sz w:val="24"/>
        </w:rPr>
        <w:t xml:space="preserve">Obce Vrbčany </w:t>
      </w:r>
    </w:p>
    <w:p w14:paraId="5B3E130F" w14:textId="1E2778E8" w:rsidR="00D23E22" w:rsidRPr="007917DC" w:rsidRDefault="006A3488" w:rsidP="006A3488">
      <w:pPr>
        <w:spacing w:after="0" w:line="259" w:lineRule="auto"/>
        <w:ind w:left="2362" w:right="0" w:firstLine="0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  <w:sz w:val="24"/>
        </w:rPr>
        <w:t xml:space="preserve">         o stanovení obecního systému odpadového hospodářství</w:t>
      </w:r>
    </w:p>
    <w:p w14:paraId="776E13EB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54FF06AC" w14:textId="68679151" w:rsidR="00D23E22" w:rsidRPr="005120AC" w:rsidRDefault="00F9248F" w:rsidP="005120AC">
      <w:pPr>
        <w:spacing w:after="115" w:line="240" w:lineRule="auto"/>
        <w:ind w:left="788" w:right="51" w:firstLine="0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Zastupitelstvo </w:t>
      </w:r>
      <w:r w:rsidR="00C377F6" w:rsidRPr="005120AC">
        <w:rPr>
          <w:rFonts w:ascii="Arial" w:hAnsi="Arial" w:cs="Arial"/>
        </w:rPr>
        <w:t>obce Vrbčany</w:t>
      </w:r>
      <w:r w:rsidRPr="005120AC">
        <w:rPr>
          <w:rFonts w:ascii="Arial" w:hAnsi="Arial" w:cs="Arial"/>
        </w:rPr>
        <w:t xml:space="preserve"> se na svém zasedání dne </w:t>
      </w:r>
      <w:r w:rsidR="006A3488" w:rsidRPr="005120AC">
        <w:rPr>
          <w:rFonts w:ascii="Arial" w:hAnsi="Arial" w:cs="Arial"/>
        </w:rPr>
        <w:t>1</w:t>
      </w:r>
      <w:r w:rsidR="00FB5458">
        <w:rPr>
          <w:rFonts w:ascii="Arial" w:hAnsi="Arial" w:cs="Arial"/>
        </w:rPr>
        <w:t>3</w:t>
      </w:r>
      <w:r w:rsidR="006A3488" w:rsidRPr="005120AC">
        <w:rPr>
          <w:rFonts w:ascii="Arial" w:hAnsi="Arial" w:cs="Arial"/>
        </w:rPr>
        <w:t>.1</w:t>
      </w:r>
      <w:r w:rsidR="00FB5458">
        <w:rPr>
          <w:rFonts w:ascii="Arial" w:hAnsi="Arial" w:cs="Arial"/>
        </w:rPr>
        <w:t>2</w:t>
      </w:r>
      <w:r w:rsidR="006A3488" w:rsidRPr="005120AC">
        <w:rPr>
          <w:rFonts w:ascii="Arial" w:hAnsi="Arial" w:cs="Arial"/>
        </w:rPr>
        <w:t>.2023</w:t>
      </w:r>
      <w:r w:rsidRPr="005120AC">
        <w:rPr>
          <w:rFonts w:ascii="Arial" w:hAnsi="Arial" w:cs="Arial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14:paraId="56AFC854" w14:textId="71CD14FB" w:rsidR="00D23E22" w:rsidRPr="007917DC" w:rsidRDefault="00F9248F">
      <w:pPr>
        <w:spacing w:after="106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1 </w:t>
      </w:r>
    </w:p>
    <w:p w14:paraId="30A5222C" w14:textId="77777777" w:rsidR="00D23E22" w:rsidRPr="007917DC" w:rsidRDefault="00F9248F">
      <w:pPr>
        <w:spacing w:after="10"/>
        <w:ind w:left="733" w:right="4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Úvodní ustanovení </w:t>
      </w:r>
    </w:p>
    <w:p w14:paraId="4A1CBBCA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B5D0B00" w14:textId="06A45FC2" w:rsidR="00D23E22" w:rsidRPr="005120AC" w:rsidRDefault="00F9248F">
      <w:pPr>
        <w:numPr>
          <w:ilvl w:val="0"/>
          <w:numId w:val="1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Tato vyhláška stanovuje obecní systém odpadového hospodářství na území </w:t>
      </w:r>
      <w:r w:rsidR="00C377F6" w:rsidRPr="005120AC">
        <w:rPr>
          <w:rFonts w:ascii="Arial" w:hAnsi="Arial" w:cs="Arial"/>
        </w:rPr>
        <w:t xml:space="preserve">obce Vrbčany </w:t>
      </w:r>
      <w:r w:rsidRPr="005120AC">
        <w:rPr>
          <w:rFonts w:ascii="Arial" w:hAnsi="Arial" w:cs="Arial"/>
        </w:rPr>
        <w:t>(dále jen „obec“).</w:t>
      </w:r>
      <w:r w:rsidRPr="005120AC">
        <w:rPr>
          <w:rFonts w:ascii="Arial" w:hAnsi="Arial" w:cs="Arial"/>
          <w:color w:val="00B0F0"/>
        </w:rPr>
        <w:t xml:space="preserve"> </w:t>
      </w:r>
    </w:p>
    <w:p w14:paraId="4B7BD7F1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9180354" w14:textId="77777777" w:rsidR="00D23E22" w:rsidRPr="005120AC" w:rsidRDefault="00F9248F">
      <w:pPr>
        <w:numPr>
          <w:ilvl w:val="0"/>
          <w:numId w:val="1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5120AC">
        <w:rPr>
          <w:rFonts w:ascii="Arial" w:hAnsi="Arial" w:cs="Arial"/>
          <w:vertAlign w:val="superscript"/>
        </w:rPr>
        <w:footnoteReference w:id="1"/>
      </w:r>
      <w:r w:rsidRPr="005120AC">
        <w:rPr>
          <w:rFonts w:ascii="Arial" w:hAnsi="Arial" w:cs="Arial"/>
        </w:rPr>
        <w:t xml:space="preserve">. </w:t>
      </w:r>
    </w:p>
    <w:p w14:paraId="594491FE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6A1AD5E" w14:textId="3508B634" w:rsidR="00D23E22" w:rsidRPr="005120AC" w:rsidRDefault="00F9248F">
      <w:pPr>
        <w:numPr>
          <w:ilvl w:val="0"/>
          <w:numId w:val="1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5120AC">
        <w:rPr>
          <w:rFonts w:ascii="Arial" w:hAnsi="Arial" w:cs="Arial"/>
          <w:vertAlign w:val="superscript"/>
        </w:rPr>
        <w:t>2</w:t>
      </w:r>
      <w:r w:rsidRPr="005120AC">
        <w:rPr>
          <w:rFonts w:ascii="Arial" w:hAnsi="Arial" w:cs="Arial"/>
        </w:rPr>
        <w:t xml:space="preserve">.  </w:t>
      </w:r>
    </w:p>
    <w:p w14:paraId="7384BECB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698752C" w14:textId="77777777" w:rsidR="00D23E22" w:rsidRPr="005120AC" w:rsidRDefault="00F9248F">
      <w:pPr>
        <w:numPr>
          <w:ilvl w:val="0"/>
          <w:numId w:val="1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61D3E389" w14:textId="77777777" w:rsidR="00D23E22" w:rsidRPr="005120A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E20F7BF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18CCF4B6" w14:textId="02840784" w:rsidR="00D23E22" w:rsidRPr="007917DC" w:rsidRDefault="00F9248F">
      <w:pPr>
        <w:spacing w:after="10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2 </w:t>
      </w:r>
    </w:p>
    <w:p w14:paraId="09D499DA" w14:textId="77777777" w:rsidR="00D23E22" w:rsidRPr="007917D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3C1EE85C" w14:textId="77777777" w:rsidR="00D23E22" w:rsidRPr="007917DC" w:rsidRDefault="00F9248F">
      <w:pPr>
        <w:spacing w:after="10"/>
        <w:ind w:left="733" w:right="3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Oddělené soustřeďování komunálního odpadu  </w:t>
      </w:r>
    </w:p>
    <w:p w14:paraId="08C4D2B0" w14:textId="77777777" w:rsidR="00D23E22" w:rsidRPr="005120A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1D3656F" w14:textId="77777777" w:rsidR="00D23E22" w:rsidRPr="005120AC" w:rsidRDefault="00F9248F">
      <w:pPr>
        <w:ind w:left="782" w:right="53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1)   Osoby předávající komunální odpad na místa určená obcí jsou povinny odděleně soustřeďovat následující složky: </w:t>
      </w:r>
    </w:p>
    <w:p w14:paraId="25E70F58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C446968" w14:textId="77777777" w:rsidR="00D23E22" w:rsidRPr="005120AC" w:rsidRDefault="00F9248F">
      <w:pPr>
        <w:numPr>
          <w:ilvl w:val="0"/>
          <w:numId w:val="2"/>
        </w:numPr>
        <w:spacing w:after="10" w:line="249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Biologické odpady rostlinného původu, </w:t>
      </w:r>
    </w:p>
    <w:p w14:paraId="578C7B5E" w14:textId="77777777" w:rsidR="00D23E22" w:rsidRPr="005120AC" w:rsidRDefault="00F9248F">
      <w:pPr>
        <w:numPr>
          <w:ilvl w:val="0"/>
          <w:numId w:val="2"/>
        </w:numPr>
        <w:spacing w:after="10" w:line="249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Papír, </w:t>
      </w:r>
    </w:p>
    <w:p w14:paraId="4365B504" w14:textId="77777777" w:rsidR="00D23E22" w:rsidRPr="005120AC" w:rsidRDefault="00F9248F">
      <w:pPr>
        <w:numPr>
          <w:ilvl w:val="0"/>
          <w:numId w:val="2"/>
        </w:numPr>
        <w:spacing w:after="10" w:line="249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Plasty včetně PET lahví, </w:t>
      </w:r>
    </w:p>
    <w:p w14:paraId="2FDE3B90" w14:textId="77777777" w:rsidR="00D23E22" w:rsidRPr="005120AC" w:rsidRDefault="00F9248F">
      <w:pPr>
        <w:numPr>
          <w:ilvl w:val="0"/>
          <w:numId w:val="2"/>
        </w:numPr>
        <w:spacing w:after="10" w:line="249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Sklo, </w:t>
      </w:r>
    </w:p>
    <w:p w14:paraId="7B9FC65F" w14:textId="77777777" w:rsidR="00D23E22" w:rsidRPr="005120AC" w:rsidRDefault="00F9248F">
      <w:pPr>
        <w:numPr>
          <w:ilvl w:val="0"/>
          <w:numId w:val="2"/>
        </w:numPr>
        <w:spacing w:after="10" w:line="249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Kovy, </w:t>
      </w:r>
    </w:p>
    <w:p w14:paraId="3B8A1A28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Nebezpečné odpady, </w:t>
      </w:r>
    </w:p>
    <w:p w14:paraId="3C1A3CE2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Objemný odpad, </w:t>
      </w:r>
    </w:p>
    <w:p w14:paraId="559E8776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Jedlé oleje a tuky, </w:t>
      </w:r>
    </w:p>
    <w:p w14:paraId="3DBFA025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Textil  </w:t>
      </w:r>
    </w:p>
    <w:p w14:paraId="7B6F82F4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Nápojové kartony </w:t>
      </w:r>
    </w:p>
    <w:p w14:paraId="7FFFD0D5" w14:textId="77777777" w:rsidR="00D23E22" w:rsidRPr="005120AC" w:rsidRDefault="00F9248F">
      <w:pPr>
        <w:numPr>
          <w:ilvl w:val="0"/>
          <w:numId w:val="2"/>
        </w:numPr>
        <w:spacing w:after="3" w:line="265" w:lineRule="auto"/>
        <w:ind w:right="1045" w:hanging="28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Směsný komunální odpad </w:t>
      </w:r>
    </w:p>
    <w:p w14:paraId="13FB87DF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3983FAB" w14:textId="77777777" w:rsidR="00D23E22" w:rsidRPr="005120AC" w:rsidRDefault="00F9248F">
      <w:pPr>
        <w:spacing w:after="93" w:line="259" w:lineRule="auto"/>
        <w:ind w:left="150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2ECE89E" w14:textId="77777777" w:rsidR="00C377F6" w:rsidRPr="005120AC" w:rsidRDefault="00C377F6">
      <w:pPr>
        <w:spacing w:after="109"/>
        <w:ind w:left="733" w:right="0" w:hanging="10"/>
        <w:jc w:val="center"/>
        <w:rPr>
          <w:rFonts w:ascii="Arial" w:hAnsi="Arial" w:cs="Arial"/>
        </w:rPr>
      </w:pPr>
    </w:p>
    <w:p w14:paraId="72CF4BCC" w14:textId="2B875C4E" w:rsidR="00D23E22" w:rsidRPr="007917DC" w:rsidRDefault="00F9248F">
      <w:pPr>
        <w:spacing w:after="109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3 </w:t>
      </w:r>
    </w:p>
    <w:p w14:paraId="159BD8A8" w14:textId="0857A683" w:rsidR="00D23E22" w:rsidRPr="007917DC" w:rsidRDefault="00F9248F">
      <w:pPr>
        <w:pStyle w:val="Nadpis1"/>
        <w:ind w:left="1495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>Soustřeďování papíru, plastů, skla, nápojový karton</w:t>
      </w:r>
      <w:r w:rsidR="00C377F6" w:rsidRPr="007917DC">
        <w:rPr>
          <w:rFonts w:ascii="Arial" w:hAnsi="Arial" w:cs="Arial"/>
          <w:b/>
          <w:bCs/>
        </w:rPr>
        <w:t xml:space="preserve">ů, </w:t>
      </w:r>
      <w:r w:rsidRPr="007917DC">
        <w:rPr>
          <w:rFonts w:ascii="Arial" w:hAnsi="Arial" w:cs="Arial"/>
          <w:b/>
          <w:bCs/>
        </w:rPr>
        <w:t xml:space="preserve">jedlých olejů a tuků, textilu </w:t>
      </w:r>
    </w:p>
    <w:p w14:paraId="16D36F23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85B5DD8" w14:textId="77777777" w:rsidR="00D23E22" w:rsidRPr="005120AC" w:rsidRDefault="00F9248F">
      <w:pPr>
        <w:numPr>
          <w:ilvl w:val="0"/>
          <w:numId w:val="3"/>
        </w:numPr>
        <w:ind w:left="914" w:right="53" w:hanging="56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Papír, plasty, sklo, nápojové kartony, jedlé oleje a tuky, textil se soustřeďují do zvláštních sběrných nádob, kterými jsou sběrné nádoby.  </w:t>
      </w:r>
    </w:p>
    <w:p w14:paraId="742BEFEC" w14:textId="77777777" w:rsidR="00D23E22" w:rsidRPr="005120AC" w:rsidRDefault="00F9248F">
      <w:pPr>
        <w:spacing w:after="0" w:line="259" w:lineRule="auto"/>
        <w:ind w:left="362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54A02360" w14:textId="17874E66" w:rsidR="00D23E22" w:rsidRPr="005120AC" w:rsidRDefault="00F9248F">
      <w:pPr>
        <w:numPr>
          <w:ilvl w:val="0"/>
          <w:numId w:val="3"/>
        </w:numPr>
        <w:ind w:left="914" w:right="53" w:hanging="56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Zvláštní sběrné nádoby jsou umístěny na </w:t>
      </w:r>
      <w:r w:rsidR="006A3488" w:rsidRPr="005120AC">
        <w:rPr>
          <w:rFonts w:ascii="Arial" w:hAnsi="Arial" w:cs="Arial"/>
        </w:rPr>
        <w:t xml:space="preserve">sběrných </w:t>
      </w:r>
      <w:r w:rsidRPr="005120AC">
        <w:rPr>
          <w:rFonts w:ascii="Arial" w:hAnsi="Arial" w:cs="Arial"/>
        </w:rPr>
        <w:t>stanovištích</w:t>
      </w:r>
      <w:r w:rsidR="006A3488" w:rsidRPr="005120AC">
        <w:rPr>
          <w:rFonts w:ascii="Arial" w:hAnsi="Arial" w:cs="Arial"/>
        </w:rPr>
        <w:t xml:space="preserve"> </w:t>
      </w:r>
      <w:r w:rsidR="005B3B91">
        <w:rPr>
          <w:rFonts w:ascii="Arial" w:hAnsi="Arial" w:cs="Arial"/>
        </w:rPr>
        <w:t xml:space="preserve">jejich (seznam je uveden na webových stránkách obce) </w:t>
      </w:r>
      <w:r w:rsidR="006A3488" w:rsidRPr="005120AC">
        <w:rPr>
          <w:rFonts w:ascii="Arial" w:hAnsi="Arial" w:cs="Arial"/>
        </w:rPr>
        <w:t xml:space="preserve">a </w:t>
      </w:r>
      <w:r w:rsidR="007917DC">
        <w:rPr>
          <w:rFonts w:ascii="Arial" w:hAnsi="Arial" w:cs="Arial"/>
        </w:rPr>
        <w:t>na</w:t>
      </w:r>
      <w:r w:rsidR="006A3488" w:rsidRPr="005120AC">
        <w:rPr>
          <w:rFonts w:ascii="Arial" w:hAnsi="Arial" w:cs="Arial"/>
        </w:rPr>
        <w:t xml:space="preserve"> sběrném </w:t>
      </w:r>
      <w:r w:rsidR="005B3B91">
        <w:rPr>
          <w:rFonts w:ascii="Arial" w:hAnsi="Arial" w:cs="Arial"/>
        </w:rPr>
        <w:t xml:space="preserve">dvoře umístěném na pozemku </w:t>
      </w:r>
      <w:proofErr w:type="spellStart"/>
      <w:r w:rsidR="000E51D7">
        <w:rPr>
          <w:rFonts w:ascii="Arial" w:hAnsi="Arial" w:cs="Arial"/>
        </w:rPr>
        <w:t>parc.č</w:t>
      </w:r>
      <w:proofErr w:type="spellEnd"/>
      <w:r w:rsidR="000E51D7">
        <w:rPr>
          <w:rFonts w:ascii="Arial" w:hAnsi="Arial" w:cs="Arial"/>
        </w:rPr>
        <w:t xml:space="preserve">. 547/1 </w:t>
      </w:r>
      <w:r w:rsidR="005B3B91">
        <w:rPr>
          <w:rFonts w:ascii="Arial" w:hAnsi="Arial" w:cs="Arial"/>
        </w:rPr>
        <w:t>(dále jen sběrný dvůr).</w:t>
      </w:r>
    </w:p>
    <w:p w14:paraId="1E79F06B" w14:textId="77777777" w:rsidR="00D23E22" w:rsidRPr="005120AC" w:rsidRDefault="00F9248F">
      <w:pPr>
        <w:spacing w:after="0" w:line="259" w:lineRule="auto"/>
        <w:ind w:left="362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color w:val="00B0F0"/>
        </w:rPr>
        <w:t xml:space="preserve"> </w:t>
      </w:r>
    </w:p>
    <w:p w14:paraId="47090AD8" w14:textId="6474FA01" w:rsidR="00D23E22" w:rsidRPr="005120AC" w:rsidRDefault="00F9248F">
      <w:pPr>
        <w:numPr>
          <w:ilvl w:val="0"/>
          <w:numId w:val="3"/>
        </w:numPr>
        <w:ind w:left="914" w:right="53" w:hanging="56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Zvláštní sběrné nádoby jsou barevně odlišeny a označeny příslušnými nápisy: </w:t>
      </w:r>
    </w:p>
    <w:p w14:paraId="40F1CF5E" w14:textId="77777777" w:rsidR="00D23E22" w:rsidRPr="005120AC" w:rsidRDefault="00F9248F">
      <w:pPr>
        <w:spacing w:after="0" w:line="259" w:lineRule="auto"/>
        <w:ind w:left="504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7AD2D41" w14:textId="77777777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Papír, sběrná nádoba (kontejner) s modrým víkem a nápisem „PAPÍR“ </w:t>
      </w:r>
    </w:p>
    <w:p w14:paraId="69ADE3DD" w14:textId="4028E60B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>Plasty, sběrná nádoba (kontejner) s</w:t>
      </w:r>
      <w:r w:rsidR="00C377F6" w:rsidRPr="005120AC">
        <w:rPr>
          <w:rFonts w:ascii="Arial" w:hAnsi="Arial" w:cs="Arial"/>
          <w:sz w:val="24"/>
        </w:rPr>
        <w:t>e</w:t>
      </w:r>
      <w:r w:rsidRPr="005120AC">
        <w:rPr>
          <w:rFonts w:ascii="Arial" w:hAnsi="Arial" w:cs="Arial"/>
          <w:sz w:val="24"/>
        </w:rPr>
        <w:t xml:space="preserve"> žlutým víkem a nápisem „PLAST“</w:t>
      </w:r>
      <w:r w:rsidRPr="005120AC">
        <w:rPr>
          <w:rFonts w:ascii="Arial" w:hAnsi="Arial" w:cs="Arial"/>
          <w:color w:val="FF0000"/>
          <w:sz w:val="24"/>
        </w:rPr>
        <w:t xml:space="preserve"> </w:t>
      </w:r>
    </w:p>
    <w:p w14:paraId="4F0B798A" w14:textId="77777777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Sklo, sběrná nádoba (bílý zvon) na čiré sklo a sběrná nádoba (zelený zvon) na barevné sklo, všechny nádoby s nápisem „SKLO“ </w:t>
      </w:r>
    </w:p>
    <w:p w14:paraId="06427E53" w14:textId="77777777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Nápojové kartony, sběrná nádoba (kontejner) s oranžovým víkem a nápisem </w:t>
      </w:r>
    </w:p>
    <w:p w14:paraId="3FF4EBCD" w14:textId="77777777" w:rsidR="00D23E22" w:rsidRPr="005120AC" w:rsidRDefault="00F9248F" w:rsidP="002666C1">
      <w:pPr>
        <w:spacing w:after="10" w:line="249" w:lineRule="auto"/>
        <w:ind w:left="1209" w:right="0" w:firstLine="207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„NÁPOJOVÉ KARTONY“ </w:t>
      </w:r>
    </w:p>
    <w:p w14:paraId="3206F369" w14:textId="5EE7856F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Jedlé oleje a tuky, sběrná nádoba (popelnice) s nápisem „Sběr opotřebovaných potravinářských olejů a tuků v PVC obalech“. </w:t>
      </w:r>
    </w:p>
    <w:p w14:paraId="4FB4D81D" w14:textId="77777777" w:rsidR="00D23E22" w:rsidRPr="005120AC" w:rsidRDefault="00F9248F">
      <w:pPr>
        <w:numPr>
          <w:ilvl w:val="1"/>
          <w:numId w:val="3"/>
        </w:numPr>
        <w:spacing w:after="10" w:line="249" w:lineRule="auto"/>
        <w:ind w:right="0" w:hanging="281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Textil, sběrná nádoba bílé nebo oranžové barvy a nápisem „Textil“ </w:t>
      </w:r>
    </w:p>
    <w:p w14:paraId="67D3A99F" w14:textId="77777777" w:rsidR="00D23E22" w:rsidRPr="005120AC" w:rsidRDefault="00F9248F">
      <w:pPr>
        <w:spacing w:after="0" w:line="259" w:lineRule="auto"/>
        <w:ind w:left="1214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3E1F37D7" w14:textId="77777777" w:rsidR="00D23E22" w:rsidRPr="005120AC" w:rsidRDefault="00F9248F">
      <w:pPr>
        <w:spacing w:after="0" w:line="259" w:lineRule="auto"/>
        <w:ind w:left="504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EAE0F57" w14:textId="77777777" w:rsidR="00D23E22" w:rsidRPr="005120AC" w:rsidRDefault="00F9248F" w:rsidP="002666C1">
      <w:pPr>
        <w:numPr>
          <w:ilvl w:val="0"/>
          <w:numId w:val="3"/>
        </w:numPr>
        <w:ind w:left="709" w:right="53" w:hanging="425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Do zvláštních sběrných nádob je zakázáno ukládat jiné složky komunálních odpadů, než pro které jsou určeny. </w:t>
      </w:r>
    </w:p>
    <w:p w14:paraId="068F6D74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7669D62" w14:textId="77777777" w:rsidR="00D23E22" w:rsidRPr="005120AC" w:rsidRDefault="00F9248F" w:rsidP="002666C1">
      <w:pPr>
        <w:numPr>
          <w:ilvl w:val="0"/>
          <w:numId w:val="3"/>
        </w:numPr>
        <w:ind w:left="709" w:right="53" w:hanging="425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46B092D1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39A8F0F9" w14:textId="2FC1B837" w:rsidR="00D23E22" w:rsidRPr="005120AC" w:rsidRDefault="00F9248F" w:rsidP="002666C1">
      <w:pPr>
        <w:numPr>
          <w:ilvl w:val="0"/>
          <w:numId w:val="3"/>
        </w:numPr>
        <w:ind w:left="709" w:right="53" w:hanging="425"/>
        <w:rPr>
          <w:rFonts w:ascii="Arial" w:hAnsi="Arial" w:cs="Arial"/>
        </w:rPr>
      </w:pPr>
      <w:r w:rsidRPr="005120AC">
        <w:rPr>
          <w:rFonts w:ascii="Arial" w:hAnsi="Arial" w:cs="Arial"/>
        </w:rPr>
        <w:t>Papír, plasty, sklo, jedlé oleje a tuky, textil</w:t>
      </w:r>
      <w:r w:rsidR="00C377F6" w:rsidRPr="005120AC">
        <w:rPr>
          <w:rFonts w:ascii="Arial" w:hAnsi="Arial" w:cs="Arial"/>
        </w:rPr>
        <w:t xml:space="preserve"> lze </w:t>
      </w:r>
      <w:r w:rsidRPr="005120AC">
        <w:rPr>
          <w:rFonts w:ascii="Arial" w:hAnsi="Arial" w:cs="Arial"/>
        </w:rPr>
        <w:t>odevzdávat ve sběrném dvoře</w:t>
      </w:r>
      <w:r w:rsidR="00C377F6" w:rsidRPr="005120AC">
        <w:rPr>
          <w:rFonts w:ascii="Arial" w:hAnsi="Arial" w:cs="Arial"/>
        </w:rPr>
        <w:t xml:space="preserve"> nebo na sběrných stanovištích.</w:t>
      </w:r>
    </w:p>
    <w:p w14:paraId="5C675065" w14:textId="77777777" w:rsidR="00C377F6" w:rsidRPr="005120AC" w:rsidRDefault="00C377F6" w:rsidP="00C377F6">
      <w:pPr>
        <w:ind w:left="914" w:right="53" w:firstLine="0"/>
        <w:rPr>
          <w:rFonts w:ascii="Arial" w:hAnsi="Arial" w:cs="Arial"/>
        </w:rPr>
      </w:pPr>
    </w:p>
    <w:p w14:paraId="7CAACD6E" w14:textId="77777777" w:rsidR="00C377F6" w:rsidRPr="007917DC" w:rsidRDefault="00C377F6" w:rsidP="00C377F6">
      <w:pPr>
        <w:ind w:left="914" w:right="53" w:firstLine="0"/>
        <w:rPr>
          <w:rFonts w:ascii="Arial" w:hAnsi="Arial" w:cs="Arial"/>
          <w:b/>
          <w:bCs/>
        </w:rPr>
      </w:pPr>
    </w:p>
    <w:p w14:paraId="2131488A" w14:textId="77777777" w:rsidR="00D23E22" w:rsidRPr="007917DC" w:rsidRDefault="00F9248F">
      <w:pPr>
        <w:spacing w:after="109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4 </w:t>
      </w:r>
    </w:p>
    <w:p w14:paraId="7AB8A5EE" w14:textId="77777777" w:rsidR="00D23E22" w:rsidRPr="007917DC" w:rsidRDefault="00F9248F">
      <w:pPr>
        <w:spacing w:after="10"/>
        <w:ind w:left="733" w:right="2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Soustřeďování kovů </w:t>
      </w:r>
    </w:p>
    <w:p w14:paraId="18C28676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18C384C" w14:textId="58ADB6C6" w:rsidR="00D23E22" w:rsidRPr="002666C1" w:rsidRDefault="00F9248F" w:rsidP="002666C1">
      <w:pPr>
        <w:numPr>
          <w:ilvl w:val="0"/>
          <w:numId w:val="4"/>
        </w:numPr>
        <w:spacing w:after="0" w:line="259" w:lineRule="auto"/>
        <w:ind w:left="709" w:right="0" w:hanging="425"/>
        <w:jc w:val="left"/>
        <w:rPr>
          <w:rFonts w:ascii="Arial" w:hAnsi="Arial" w:cs="Arial"/>
        </w:rPr>
      </w:pPr>
      <w:r w:rsidRPr="002666C1">
        <w:rPr>
          <w:rFonts w:ascii="Arial" w:hAnsi="Arial" w:cs="Arial"/>
        </w:rPr>
        <w:t>Kovy se soustřeďují do zvláštních sběrných nádob, kter</w:t>
      </w:r>
      <w:r w:rsidR="002666C1" w:rsidRPr="002666C1">
        <w:rPr>
          <w:rFonts w:ascii="Arial" w:hAnsi="Arial" w:cs="Arial"/>
        </w:rPr>
        <w:t>é</w:t>
      </w:r>
      <w:r w:rsidRPr="002666C1">
        <w:rPr>
          <w:rFonts w:ascii="Arial" w:hAnsi="Arial" w:cs="Arial"/>
        </w:rPr>
        <w:t xml:space="preserve"> jsou umístěné </w:t>
      </w:r>
      <w:r w:rsidR="002666C1">
        <w:rPr>
          <w:rFonts w:ascii="Arial" w:hAnsi="Arial" w:cs="Arial"/>
        </w:rPr>
        <w:t>na sběrných stanovištích (seznam je uveden na webových stránkách obce) a jsou barevně odlišeny a označeny nápisem: Kovy, sběrná nádoba (kontejner) šedivé barvy a nápisem „KOVOVÉ odpady“</w:t>
      </w:r>
    </w:p>
    <w:p w14:paraId="05033CA1" w14:textId="35869D91" w:rsidR="00D23E22" w:rsidRPr="005120AC" w:rsidRDefault="00D23E22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</w:p>
    <w:p w14:paraId="6839A129" w14:textId="77777777" w:rsidR="00D23E22" w:rsidRPr="005120AC" w:rsidRDefault="00F9248F" w:rsidP="002666C1">
      <w:pPr>
        <w:numPr>
          <w:ilvl w:val="0"/>
          <w:numId w:val="4"/>
        </w:numPr>
        <w:ind w:left="709" w:right="53" w:hanging="362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Do zvláštních sběrných nádob je zakázáno ukládat jiné složky komunálních odpadů, než pro které jsou určeny. </w:t>
      </w:r>
    </w:p>
    <w:p w14:paraId="05E89656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6DC1F0F" w14:textId="77777777" w:rsidR="00D23E22" w:rsidRPr="005120AC" w:rsidRDefault="00F9248F" w:rsidP="002666C1">
      <w:pPr>
        <w:numPr>
          <w:ilvl w:val="0"/>
          <w:numId w:val="4"/>
        </w:numPr>
        <w:ind w:left="709" w:right="53" w:hanging="362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05A056AC" w14:textId="77777777" w:rsidR="00D23E22" w:rsidRPr="005120AC" w:rsidRDefault="00F9248F">
      <w:pPr>
        <w:spacing w:after="0" w:line="259" w:lineRule="auto"/>
        <w:ind w:left="107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7329BE40" w14:textId="77777777" w:rsidR="00D23E22" w:rsidRPr="005120AC" w:rsidRDefault="00F9248F">
      <w:pPr>
        <w:spacing w:after="0" w:line="259" w:lineRule="auto"/>
        <w:ind w:left="114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286B3100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42AF96F2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2D34F4EF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56605198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1FB76B94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4AC7F515" w14:textId="77777777" w:rsidR="00C377F6" w:rsidRPr="005120AC" w:rsidRDefault="00C377F6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23749F2E" w14:textId="5AA6C45C" w:rsidR="00D23E22" w:rsidRPr="007917DC" w:rsidRDefault="00F9248F">
      <w:pPr>
        <w:spacing w:after="10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5 </w:t>
      </w:r>
    </w:p>
    <w:p w14:paraId="4C0B59FD" w14:textId="77777777" w:rsidR="00D23E22" w:rsidRPr="007917D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6A88142D" w14:textId="77777777" w:rsidR="00D23E22" w:rsidRPr="007917DC" w:rsidRDefault="00F9248F">
      <w:pPr>
        <w:spacing w:after="10"/>
        <w:ind w:left="733" w:right="6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Svoz nebezpečných složek komunálního odpadu </w:t>
      </w:r>
    </w:p>
    <w:p w14:paraId="017AF751" w14:textId="77777777" w:rsidR="00D23E22" w:rsidRPr="007917DC" w:rsidRDefault="00F9248F">
      <w:pPr>
        <w:spacing w:after="0" w:line="259" w:lineRule="auto"/>
        <w:ind w:left="114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5B3C9AFB" w14:textId="31437737" w:rsidR="00D23E22" w:rsidRPr="005120AC" w:rsidRDefault="00D23E22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</w:p>
    <w:p w14:paraId="3F127D67" w14:textId="3EAA0B2E" w:rsidR="00D23E22" w:rsidRPr="005120AC" w:rsidRDefault="00F9248F" w:rsidP="00F9248F">
      <w:pPr>
        <w:ind w:left="347" w:right="53" w:firstLine="0"/>
        <w:rPr>
          <w:rFonts w:ascii="Arial" w:hAnsi="Arial" w:cs="Arial"/>
        </w:rPr>
      </w:pPr>
      <w:r w:rsidRPr="005120AC">
        <w:rPr>
          <w:rFonts w:ascii="Arial" w:hAnsi="Arial" w:cs="Arial"/>
        </w:rPr>
        <w:t>Nebezpečný odpad lz</w:t>
      </w:r>
      <w:r w:rsidR="007F6B02" w:rsidRPr="005120AC">
        <w:rPr>
          <w:rFonts w:ascii="Arial" w:hAnsi="Arial" w:cs="Arial"/>
        </w:rPr>
        <w:t xml:space="preserve">e </w:t>
      </w:r>
      <w:r w:rsidRPr="005120AC">
        <w:rPr>
          <w:rFonts w:ascii="Arial" w:hAnsi="Arial" w:cs="Arial"/>
        </w:rPr>
        <w:t xml:space="preserve">odevzdávat celoročně </w:t>
      </w:r>
      <w:r w:rsidR="007917DC">
        <w:rPr>
          <w:rFonts w:ascii="Arial" w:hAnsi="Arial" w:cs="Arial"/>
        </w:rPr>
        <w:t xml:space="preserve">na sběrném </w:t>
      </w:r>
      <w:r w:rsidR="005B3B91">
        <w:rPr>
          <w:rFonts w:ascii="Arial" w:hAnsi="Arial" w:cs="Arial"/>
        </w:rPr>
        <w:t>dvoře</w:t>
      </w:r>
      <w:r w:rsidRPr="005120AC">
        <w:rPr>
          <w:rFonts w:ascii="Arial" w:hAnsi="Arial" w:cs="Arial"/>
        </w:rPr>
        <w:t>. Provozní doba je uvedena na oficiálních internetových stránkách</w:t>
      </w:r>
      <w:r w:rsidR="00BB34CC" w:rsidRPr="005120AC">
        <w:rPr>
          <w:rFonts w:ascii="Arial" w:hAnsi="Arial" w:cs="Arial"/>
        </w:rPr>
        <w:t xml:space="preserve"> obce</w:t>
      </w:r>
      <w:r w:rsidR="007917DC">
        <w:rPr>
          <w:rFonts w:ascii="Arial" w:hAnsi="Arial" w:cs="Arial"/>
        </w:rPr>
        <w:t>, www.obecvrbcany.cz</w:t>
      </w:r>
    </w:p>
    <w:p w14:paraId="4361B9AD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4C9D2FDF" w14:textId="1C7BAD4B" w:rsidR="00D23E22" w:rsidRPr="005120AC" w:rsidRDefault="00D23E22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</w:p>
    <w:p w14:paraId="45424AF7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B42AE1D" w14:textId="77777777" w:rsidR="00D23E22" w:rsidRPr="007917DC" w:rsidRDefault="00F9248F">
      <w:pPr>
        <w:spacing w:after="10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6 </w:t>
      </w:r>
    </w:p>
    <w:p w14:paraId="681E53D7" w14:textId="77777777" w:rsidR="00D23E22" w:rsidRPr="007917D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6E835FFB" w14:textId="77777777" w:rsidR="00D23E22" w:rsidRPr="007917DC" w:rsidRDefault="00F9248F">
      <w:pPr>
        <w:spacing w:after="10"/>
        <w:ind w:left="733" w:right="2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Svoz objemného odpadu </w:t>
      </w:r>
    </w:p>
    <w:p w14:paraId="41060A35" w14:textId="77777777" w:rsidR="00D23E22" w:rsidRPr="005120AC" w:rsidRDefault="00F9248F">
      <w:pPr>
        <w:spacing w:after="0" w:line="259" w:lineRule="auto"/>
        <w:ind w:left="114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10281D8" w14:textId="244C5DF0" w:rsidR="00D23E22" w:rsidRPr="005120AC" w:rsidRDefault="00D23E22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</w:p>
    <w:p w14:paraId="6620512E" w14:textId="240CBB8A" w:rsidR="005B3B91" w:rsidRPr="005120AC" w:rsidRDefault="00F9248F" w:rsidP="00F9248F">
      <w:pPr>
        <w:ind w:left="347" w:right="53" w:firstLine="0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Objemný odpad lze odevzdávat </w:t>
      </w:r>
      <w:r w:rsidR="007917DC">
        <w:rPr>
          <w:rFonts w:ascii="Arial" w:hAnsi="Arial" w:cs="Arial"/>
        </w:rPr>
        <w:t>na sběrném</w:t>
      </w:r>
      <w:r w:rsidR="005B3B91">
        <w:rPr>
          <w:rFonts w:ascii="Arial" w:hAnsi="Arial" w:cs="Arial"/>
        </w:rPr>
        <w:t xml:space="preserve"> dvoře</w:t>
      </w:r>
      <w:r w:rsidR="00BB34CC" w:rsidRPr="005120AC">
        <w:rPr>
          <w:rFonts w:ascii="Arial" w:hAnsi="Arial" w:cs="Arial"/>
        </w:rPr>
        <w:t>.</w:t>
      </w:r>
      <w:r w:rsidR="005B3B91" w:rsidRPr="005120AC">
        <w:rPr>
          <w:rFonts w:ascii="Arial" w:hAnsi="Arial" w:cs="Arial"/>
        </w:rPr>
        <w:t xml:space="preserve"> Provozní doba je uvedena na oficiálních internetových stránkách obce</w:t>
      </w:r>
      <w:r w:rsidR="005B3B91">
        <w:rPr>
          <w:rFonts w:ascii="Arial" w:hAnsi="Arial" w:cs="Arial"/>
        </w:rPr>
        <w:t>, www.obecvrbcany.cz</w:t>
      </w:r>
    </w:p>
    <w:p w14:paraId="583BE368" w14:textId="00D74F38" w:rsidR="00D23E22" w:rsidRPr="005120AC" w:rsidRDefault="00D23E22" w:rsidP="002666C1">
      <w:pPr>
        <w:ind w:left="773" w:right="53" w:firstLine="0"/>
        <w:rPr>
          <w:rFonts w:ascii="Arial" w:hAnsi="Arial" w:cs="Arial"/>
        </w:rPr>
      </w:pPr>
    </w:p>
    <w:p w14:paraId="0C8FDF82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67E2B30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14B8351" w14:textId="77777777" w:rsidR="00D23E22" w:rsidRPr="007917DC" w:rsidRDefault="00F9248F">
      <w:pPr>
        <w:spacing w:after="10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7 </w:t>
      </w:r>
    </w:p>
    <w:p w14:paraId="38F97AB7" w14:textId="77777777" w:rsidR="00D23E22" w:rsidRPr="007917D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55E59279" w14:textId="77777777" w:rsidR="00D23E22" w:rsidRPr="007917DC" w:rsidRDefault="00F9248F">
      <w:pPr>
        <w:spacing w:after="10"/>
        <w:ind w:left="733" w:right="2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Soustřeďování směsného komunálního odpadu  </w:t>
      </w:r>
    </w:p>
    <w:p w14:paraId="63311D8C" w14:textId="77777777" w:rsidR="00D23E22" w:rsidRPr="005120AC" w:rsidRDefault="00F9248F">
      <w:pPr>
        <w:spacing w:after="0" w:line="259" w:lineRule="auto"/>
        <w:ind w:left="353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E476BC8" w14:textId="77777777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5120AC">
        <w:rPr>
          <w:rFonts w:ascii="Arial" w:hAnsi="Arial" w:cs="Arial"/>
          <w:color w:val="00B0F0"/>
        </w:rPr>
        <w:t xml:space="preserve">:  </w:t>
      </w:r>
    </w:p>
    <w:p w14:paraId="44FED563" w14:textId="77777777" w:rsidR="00D23E22" w:rsidRPr="005120AC" w:rsidRDefault="00F9248F">
      <w:pPr>
        <w:numPr>
          <w:ilvl w:val="1"/>
          <w:numId w:val="7"/>
        </w:numPr>
        <w:spacing w:after="3" w:line="265" w:lineRule="auto"/>
        <w:ind w:left="1479" w:right="1045" w:hanging="28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popelnice </w:t>
      </w:r>
    </w:p>
    <w:p w14:paraId="7F4D0902" w14:textId="77777777" w:rsidR="00D23E22" w:rsidRPr="005120AC" w:rsidRDefault="00F9248F">
      <w:pPr>
        <w:numPr>
          <w:ilvl w:val="1"/>
          <w:numId w:val="7"/>
        </w:numPr>
        <w:spacing w:after="3" w:line="265" w:lineRule="auto"/>
        <w:ind w:left="1479" w:right="1045" w:hanging="28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kontejnery </w:t>
      </w:r>
    </w:p>
    <w:p w14:paraId="495F8DF5" w14:textId="77777777" w:rsidR="00D23E22" w:rsidRPr="005120AC" w:rsidRDefault="00F9248F">
      <w:pPr>
        <w:spacing w:after="0" w:line="259" w:lineRule="auto"/>
        <w:ind w:left="1574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71D5D022" w14:textId="18C34C23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Soustřeďování směsného komunálního odpadu podléhá požadavkům stanoveným v čl. 3 odst. 4 a 5. </w:t>
      </w:r>
      <w:r w:rsidRPr="005120AC">
        <w:rPr>
          <w:rFonts w:ascii="Arial" w:hAnsi="Arial" w:cs="Arial"/>
          <w:color w:val="00B0F0"/>
        </w:rPr>
        <w:t xml:space="preserve"> </w:t>
      </w:r>
    </w:p>
    <w:p w14:paraId="329EAA47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color w:val="00B0F0"/>
        </w:rPr>
        <w:t xml:space="preserve"> </w:t>
      </w:r>
    </w:p>
    <w:p w14:paraId="0BF73E70" w14:textId="77777777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Sběrné nádoby se umísťují na přechodné stanoviště, tj. na místo vhodné k manipulaci s odpadem svozovou společností, pouze v den svozu. </w:t>
      </w:r>
    </w:p>
    <w:p w14:paraId="2722FD98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4677ED3" w14:textId="71F45D12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>Svoz směsného komunálního odpadu je zajišťován oprávněnou osobou ve stanovených dnech uvedených na internetových stránkách obce.</w:t>
      </w:r>
      <w:r w:rsidRPr="005120AC">
        <w:rPr>
          <w:rFonts w:ascii="Arial" w:hAnsi="Arial" w:cs="Arial"/>
          <w:color w:val="FF0000"/>
        </w:rPr>
        <w:t xml:space="preserve"> </w:t>
      </w:r>
    </w:p>
    <w:p w14:paraId="11790686" w14:textId="77777777" w:rsidR="00D23E22" w:rsidRPr="005120AC" w:rsidRDefault="00F9248F">
      <w:pPr>
        <w:spacing w:after="0"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6AFBFA0D" w14:textId="77777777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5FB4A77A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089DCBF" w14:textId="77777777" w:rsidR="00D23E22" w:rsidRPr="005120AC" w:rsidRDefault="00F9248F">
      <w:pPr>
        <w:numPr>
          <w:ilvl w:val="0"/>
          <w:numId w:val="7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Neumožňuje-li stav komunikace svozové technice příjezd ke stavbě, od které je svážen odpad, obec po dohodě se svozovou společností a vlastníkem stavby určí stanoviště sběrné nádoby na jiném vhodném místě. </w:t>
      </w:r>
    </w:p>
    <w:p w14:paraId="33E654AB" w14:textId="77777777" w:rsidR="00D23E22" w:rsidRPr="005120AC" w:rsidRDefault="00F9248F">
      <w:pPr>
        <w:spacing w:after="0"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64AF053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3F26F94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6AF48EC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D8D5C81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3228161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7DCA28C5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F8B1928" w14:textId="77777777" w:rsidR="00D23E22" w:rsidRPr="005120AC" w:rsidRDefault="00F9248F">
      <w:pPr>
        <w:spacing w:after="0"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color w:val="FF0000"/>
          <w:sz w:val="24"/>
        </w:rPr>
        <w:t xml:space="preserve"> </w:t>
      </w:r>
    </w:p>
    <w:p w14:paraId="0570A092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667D835F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59837B57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6A41F115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412A27D4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799E408A" w14:textId="77777777" w:rsidR="00BB34CC" w:rsidRPr="005120AC" w:rsidRDefault="00BB34CC">
      <w:pPr>
        <w:spacing w:after="10"/>
        <w:ind w:left="733" w:right="0" w:hanging="10"/>
        <w:jc w:val="center"/>
        <w:rPr>
          <w:rFonts w:ascii="Arial" w:hAnsi="Arial" w:cs="Arial"/>
        </w:rPr>
      </w:pPr>
    </w:p>
    <w:p w14:paraId="2650FCA8" w14:textId="0946BBC6" w:rsidR="00D23E22" w:rsidRPr="007917DC" w:rsidRDefault="00F9248F">
      <w:pPr>
        <w:spacing w:after="10"/>
        <w:ind w:left="733" w:right="0" w:hanging="1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Čl. 8 </w:t>
      </w:r>
    </w:p>
    <w:p w14:paraId="0BF98CCE" w14:textId="77777777" w:rsidR="00D23E22" w:rsidRPr="007917D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 </w:t>
      </w:r>
    </w:p>
    <w:p w14:paraId="7F9B7128" w14:textId="77777777" w:rsidR="00D23E22" w:rsidRPr="007917DC" w:rsidRDefault="00F9248F">
      <w:pPr>
        <w:pStyle w:val="Nadpis1"/>
        <w:ind w:left="2691"/>
        <w:rPr>
          <w:rFonts w:ascii="Arial" w:hAnsi="Arial" w:cs="Arial"/>
          <w:b/>
          <w:bCs/>
        </w:rPr>
      </w:pPr>
      <w:r w:rsidRPr="007917DC">
        <w:rPr>
          <w:rFonts w:ascii="Arial" w:hAnsi="Arial" w:cs="Arial"/>
          <w:b/>
          <w:bCs/>
        </w:rPr>
        <w:t xml:space="preserve">Soustřeďování biologického odpadu rostlinného původu   </w:t>
      </w:r>
    </w:p>
    <w:p w14:paraId="0950FFD3" w14:textId="77777777" w:rsidR="00D23E22" w:rsidRPr="005120AC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372F189" w14:textId="77777777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>Biologický odpad rostlinného původu se odkládá do sběrných nádob. Pro účely této vyhlášky se sběrnými nádobami rozumějí:</w:t>
      </w:r>
      <w:r w:rsidRPr="005120AC">
        <w:rPr>
          <w:rFonts w:ascii="Arial" w:hAnsi="Arial" w:cs="Arial"/>
          <w:color w:val="00B0F0"/>
        </w:rPr>
        <w:t xml:space="preserve"> </w:t>
      </w:r>
    </w:p>
    <w:p w14:paraId="6BA8CADE" w14:textId="22CD0369" w:rsidR="00D23E22" w:rsidRPr="005120AC" w:rsidRDefault="00F9248F" w:rsidP="005B3B91">
      <w:pPr>
        <w:spacing w:after="0" w:line="259" w:lineRule="auto"/>
        <w:ind w:right="522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popelnice (objem </w:t>
      </w:r>
      <w:r w:rsidR="00BB34CC" w:rsidRPr="005120AC">
        <w:rPr>
          <w:rFonts w:ascii="Arial" w:hAnsi="Arial" w:cs="Arial"/>
        </w:rPr>
        <w:t>140</w:t>
      </w:r>
      <w:r w:rsidRPr="005120AC">
        <w:rPr>
          <w:rFonts w:ascii="Arial" w:hAnsi="Arial" w:cs="Arial"/>
        </w:rPr>
        <w:t xml:space="preserve"> nebo 240 litrů), zpravidla hnědá barva s nápisem „BIOODPAD“</w:t>
      </w:r>
      <w:r w:rsidRPr="005120AC">
        <w:rPr>
          <w:rFonts w:ascii="Arial" w:hAnsi="Arial" w:cs="Arial"/>
          <w:color w:val="00B0F0"/>
        </w:rPr>
        <w:t xml:space="preserve"> </w:t>
      </w:r>
    </w:p>
    <w:p w14:paraId="5354FEF0" w14:textId="42D5D5AA" w:rsidR="00D23E22" w:rsidRPr="005120AC" w:rsidRDefault="00D23E22" w:rsidP="00BB34CC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7EC51141" w14:textId="77777777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Soustřeďování biologického odpadu rostlinného původu podléhá požadavkům stanoveným v čl. 3 odst. 4 a 5. </w:t>
      </w:r>
      <w:r w:rsidRPr="005120AC">
        <w:rPr>
          <w:rFonts w:ascii="Arial" w:hAnsi="Arial" w:cs="Arial"/>
          <w:color w:val="00B0F0"/>
        </w:rPr>
        <w:t xml:space="preserve"> </w:t>
      </w:r>
    </w:p>
    <w:p w14:paraId="6933E32C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69EF2DE" w14:textId="77777777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>Sběrné nádoby</w:t>
      </w:r>
      <w:r w:rsidRPr="005120AC">
        <w:rPr>
          <w:rFonts w:ascii="Arial" w:hAnsi="Arial" w:cs="Arial"/>
          <w:color w:val="FF0000"/>
        </w:rPr>
        <w:t xml:space="preserve"> </w:t>
      </w:r>
      <w:r w:rsidRPr="005120AC">
        <w:rPr>
          <w:rFonts w:ascii="Arial" w:hAnsi="Arial" w:cs="Arial"/>
        </w:rPr>
        <w:t xml:space="preserve">se umísťují na přechodné stanoviště, tj. na místo vhodné k manipulaci s odpadem svozovou společností, pouze v den svozu.  </w:t>
      </w:r>
    </w:p>
    <w:p w14:paraId="1AD7E6FF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7C58EE3" w14:textId="26048988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Svoz biologického odpadu rostlinného původu je zajišťován oprávněnou osobou ve   stanovených dnech uvedených na internetových stránkách obce. </w:t>
      </w:r>
    </w:p>
    <w:p w14:paraId="21079AE5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BCE0368" w14:textId="47FD34D7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Biologický odpad rostlinného původu lze také odevzdávat </w:t>
      </w:r>
      <w:r w:rsidR="007917DC">
        <w:rPr>
          <w:rFonts w:ascii="Arial" w:hAnsi="Arial" w:cs="Arial"/>
        </w:rPr>
        <w:t xml:space="preserve">na sběrném </w:t>
      </w:r>
      <w:r w:rsidR="005B3B91">
        <w:rPr>
          <w:rFonts w:ascii="Arial" w:hAnsi="Arial" w:cs="Arial"/>
        </w:rPr>
        <w:t>dvoře</w:t>
      </w:r>
      <w:r w:rsidRPr="005120AC">
        <w:rPr>
          <w:rFonts w:ascii="Arial" w:hAnsi="Arial" w:cs="Arial"/>
        </w:rPr>
        <w:t xml:space="preserve"> do velkoobjemových kontejnerů.</w:t>
      </w:r>
      <w:r w:rsidRPr="005120AC">
        <w:rPr>
          <w:rFonts w:ascii="Arial" w:hAnsi="Arial" w:cs="Arial"/>
          <w:color w:val="00B0F0"/>
        </w:rPr>
        <w:t xml:space="preserve"> </w:t>
      </w:r>
    </w:p>
    <w:p w14:paraId="696579CE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color w:val="00B0F0"/>
        </w:rPr>
        <w:t xml:space="preserve"> </w:t>
      </w:r>
    </w:p>
    <w:p w14:paraId="74FEC98C" w14:textId="77777777" w:rsidR="00D23E22" w:rsidRPr="005120AC" w:rsidRDefault="00F9248F">
      <w:pPr>
        <w:numPr>
          <w:ilvl w:val="0"/>
          <w:numId w:val="8"/>
        </w:numPr>
        <w:ind w:left="774" w:right="53" w:hanging="427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Neumožňuje-li stav komunikace svozové technice příjezd ke stavbě, od které je svážen odpad, obec po dohodě s oprávněnou osobou a vlastníkem stavby určí stanoviště sběrné nádoby na jiném vhodném místě. </w:t>
      </w:r>
    </w:p>
    <w:p w14:paraId="31B84A0D" w14:textId="2BFADD80" w:rsidR="00D23E22" w:rsidRPr="005120AC" w:rsidRDefault="00D23E22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</w:p>
    <w:p w14:paraId="05FDA892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color w:val="FF0000"/>
        </w:rPr>
        <w:t xml:space="preserve"> </w:t>
      </w:r>
    </w:p>
    <w:p w14:paraId="6F38A654" w14:textId="36E6C82E" w:rsidR="00D23E22" w:rsidRPr="00437F01" w:rsidRDefault="00F9248F">
      <w:pPr>
        <w:spacing w:after="10"/>
        <w:ind w:left="733" w:right="3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Čl. </w:t>
      </w:r>
      <w:r w:rsidR="00437F01" w:rsidRPr="00437F01">
        <w:rPr>
          <w:rFonts w:ascii="Arial" w:hAnsi="Arial" w:cs="Arial"/>
          <w:b/>
          <w:bCs/>
        </w:rPr>
        <w:t>9</w:t>
      </w:r>
    </w:p>
    <w:p w14:paraId="6B51D4AE" w14:textId="77777777" w:rsidR="00D23E22" w:rsidRPr="00437F01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 </w:t>
      </w:r>
    </w:p>
    <w:p w14:paraId="3D591444" w14:textId="77777777" w:rsidR="00D23E22" w:rsidRPr="00437F01" w:rsidRDefault="00F9248F">
      <w:pPr>
        <w:pStyle w:val="Nadpis1"/>
        <w:ind w:left="1892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Nakládání s výrobky s ukončenou životností v rámci služby pro výrobce  </w:t>
      </w:r>
    </w:p>
    <w:p w14:paraId="1D6B54B0" w14:textId="77777777" w:rsidR="00D23E22" w:rsidRPr="00437F01" w:rsidRDefault="00F9248F">
      <w:pPr>
        <w:spacing w:after="10"/>
        <w:ind w:left="733" w:right="5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(zpětný odběr) </w:t>
      </w:r>
    </w:p>
    <w:p w14:paraId="399CB190" w14:textId="77777777" w:rsidR="00D23E22" w:rsidRPr="005120AC" w:rsidRDefault="00F9248F">
      <w:pPr>
        <w:spacing w:after="0" w:line="259" w:lineRule="auto"/>
        <w:ind w:left="1214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FEE5770" w14:textId="178CAF8B" w:rsidR="00D23E22" w:rsidRPr="005120AC" w:rsidRDefault="00D23E22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</w:p>
    <w:p w14:paraId="459D2E04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A76964F" w14:textId="010556F6" w:rsidR="00F36D53" w:rsidRDefault="00F9248F" w:rsidP="008B2F16">
      <w:pPr>
        <w:pStyle w:val="Odstavecseseznamem"/>
        <w:numPr>
          <w:ilvl w:val="0"/>
          <w:numId w:val="14"/>
        </w:numPr>
        <w:ind w:left="851" w:right="53" w:hanging="425"/>
        <w:rPr>
          <w:rFonts w:ascii="Arial" w:hAnsi="Arial" w:cs="Arial"/>
        </w:rPr>
      </w:pPr>
      <w:r w:rsidRPr="008B2F16">
        <w:rPr>
          <w:rFonts w:ascii="Arial" w:hAnsi="Arial" w:cs="Arial"/>
        </w:rPr>
        <w:t>Výrobk</w:t>
      </w:r>
      <w:r w:rsidR="00F36D53" w:rsidRPr="008B2F16">
        <w:rPr>
          <w:rFonts w:ascii="Arial" w:hAnsi="Arial" w:cs="Arial"/>
        </w:rPr>
        <w:t>y</w:t>
      </w:r>
      <w:r w:rsidRPr="008B2F16">
        <w:rPr>
          <w:rFonts w:ascii="Arial" w:hAnsi="Arial" w:cs="Arial"/>
        </w:rPr>
        <w:t xml:space="preserve"> s ukončenou životností </w:t>
      </w:r>
      <w:r w:rsidR="00F36D53" w:rsidRPr="008B2F16">
        <w:rPr>
          <w:rFonts w:ascii="Arial" w:hAnsi="Arial" w:cs="Arial"/>
        </w:rPr>
        <w:t xml:space="preserve">v rozsahu – </w:t>
      </w:r>
      <w:r w:rsidR="000E51D7" w:rsidRPr="008B2F16">
        <w:rPr>
          <w:rFonts w:ascii="Arial" w:hAnsi="Arial" w:cs="Arial"/>
        </w:rPr>
        <w:t>veškeré domácí elektrospotřebiče (myčky, pračky, lednice, mrazničky, mikrovl</w:t>
      </w:r>
      <w:r w:rsidR="002666C1" w:rsidRPr="008B2F16">
        <w:rPr>
          <w:rFonts w:ascii="Arial" w:hAnsi="Arial" w:cs="Arial"/>
        </w:rPr>
        <w:t>n</w:t>
      </w:r>
      <w:r w:rsidR="000E51D7" w:rsidRPr="008B2F16">
        <w:rPr>
          <w:rFonts w:ascii="Arial" w:hAnsi="Arial" w:cs="Arial"/>
        </w:rPr>
        <w:t xml:space="preserve">né trouby, sušičky prádla, televizory, počítače, tiskárny a </w:t>
      </w:r>
      <w:r w:rsidR="002666C1" w:rsidRPr="008B2F16">
        <w:rPr>
          <w:rFonts w:ascii="Arial" w:hAnsi="Arial" w:cs="Arial"/>
        </w:rPr>
        <w:t xml:space="preserve">skenery) a </w:t>
      </w:r>
      <w:r w:rsidR="000E51D7" w:rsidRPr="008B2F16">
        <w:rPr>
          <w:rFonts w:ascii="Arial" w:hAnsi="Arial" w:cs="Arial"/>
        </w:rPr>
        <w:t xml:space="preserve">zahradní techniku, </w:t>
      </w:r>
      <w:r w:rsidRPr="008B2F16">
        <w:rPr>
          <w:rFonts w:ascii="Arial" w:hAnsi="Arial" w:cs="Arial"/>
        </w:rPr>
        <w:t xml:space="preserve">lze předávat </w:t>
      </w:r>
      <w:r w:rsidR="00F36D53" w:rsidRPr="008B2F16">
        <w:rPr>
          <w:rFonts w:ascii="Arial" w:hAnsi="Arial" w:cs="Arial"/>
        </w:rPr>
        <w:t>ve</w:t>
      </w:r>
      <w:r w:rsidR="007917DC" w:rsidRPr="008B2F16">
        <w:rPr>
          <w:rFonts w:ascii="Arial" w:hAnsi="Arial" w:cs="Arial"/>
        </w:rPr>
        <w:t xml:space="preserve"> sběrné</w:t>
      </w:r>
      <w:r w:rsidR="00F36D53" w:rsidRPr="008B2F16">
        <w:rPr>
          <w:rFonts w:ascii="Arial" w:hAnsi="Arial" w:cs="Arial"/>
        </w:rPr>
        <w:t>m dvoře</w:t>
      </w:r>
      <w:r w:rsidR="008B2F16" w:rsidRPr="008B2F16">
        <w:rPr>
          <w:rFonts w:ascii="Arial" w:hAnsi="Arial" w:cs="Arial"/>
        </w:rPr>
        <w:t>.</w:t>
      </w:r>
    </w:p>
    <w:p w14:paraId="618B73E6" w14:textId="77777777" w:rsidR="008B2F16" w:rsidRDefault="008B2F16" w:rsidP="008B2F16">
      <w:pPr>
        <w:pStyle w:val="Odstavecseseznamem"/>
        <w:ind w:left="851" w:right="53" w:firstLine="0"/>
        <w:rPr>
          <w:rFonts w:ascii="Arial" w:hAnsi="Arial" w:cs="Arial"/>
        </w:rPr>
      </w:pPr>
    </w:p>
    <w:p w14:paraId="13C96D59" w14:textId="2B54AAA0" w:rsidR="008B2F16" w:rsidRDefault="008B2F16" w:rsidP="008B2F16">
      <w:pPr>
        <w:pStyle w:val="Odstavecseseznamem"/>
        <w:numPr>
          <w:ilvl w:val="0"/>
          <w:numId w:val="14"/>
        </w:numPr>
        <w:ind w:left="851" w:right="53" w:hanging="425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8B2F16">
        <w:rPr>
          <w:rFonts w:ascii="Arial" w:hAnsi="Arial" w:cs="Arial"/>
        </w:rPr>
        <w:t>obné elektrozařízení odkládat do sběrné nádoby, opatřené nápisem „ELEKTROZAŘÍZENÍ“, která je umístěna v chodbě obecního úřadu.</w:t>
      </w:r>
    </w:p>
    <w:p w14:paraId="5A92F8E8" w14:textId="77777777" w:rsidR="008B2F16" w:rsidRPr="008B2F16" w:rsidRDefault="008B2F16" w:rsidP="008B2F16">
      <w:pPr>
        <w:ind w:left="0" w:right="53" w:firstLine="0"/>
        <w:rPr>
          <w:rFonts w:ascii="Arial" w:hAnsi="Arial" w:cs="Arial"/>
        </w:rPr>
      </w:pPr>
    </w:p>
    <w:p w14:paraId="5483A581" w14:textId="1070591A" w:rsidR="00AB0C0D" w:rsidRPr="005120AC" w:rsidRDefault="00AB0C0D" w:rsidP="00AB0C0D">
      <w:pPr>
        <w:ind w:left="773" w:right="53" w:firstLine="0"/>
        <w:rPr>
          <w:rFonts w:ascii="Arial" w:hAnsi="Arial" w:cs="Arial"/>
        </w:rPr>
      </w:pPr>
    </w:p>
    <w:p w14:paraId="69E10D43" w14:textId="77777777" w:rsidR="00D23E22" w:rsidRPr="005120AC" w:rsidRDefault="00F9248F">
      <w:pPr>
        <w:spacing w:after="0" w:line="259" w:lineRule="auto"/>
        <w:ind w:left="114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9EB66C7" w14:textId="77777777" w:rsidR="007F6B02" w:rsidRPr="005120AC" w:rsidRDefault="007F6B02">
      <w:pPr>
        <w:spacing w:after="10"/>
        <w:ind w:left="733" w:right="3" w:hanging="10"/>
        <w:jc w:val="center"/>
        <w:rPr>
          <w:rFonts w:ascii="Arial" w:hAnsi="Arial" w:cs="Arial"/>
          <w:highlight w:val="yellow"/>
        </w:rPr>
      </w:pPr>
    </w:p>
    <w:p w14:paraId="79C6B59A" w14:textId="3B38934D" w:rsidR="00D23E22" w:rsidRPr="00437F01" w:rsidRDefault="00F9248F">
      <w:pPr>
        <w:spacing w:after="10"/>
        <w:ind w:left="733" w:right="3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>Čl. 1</w:t>
      </w:r>
      <w:r w:rsidR="00437F01" w:rsidRPr="00437F01">
        <w:rPr>
          <w:rFonts w:ascii="Arial" w:hAnsi="Arial" w:cs="Arial"/>
          <w:b/>
          <w:bCs/>
        </w:rPr>
        <w:t>0</w:t>
      </w:r>
    </w:p>
    <w:p w14:paraId="5731D539" w14:textId="77777777" w:rsidR="00D23E22" w:rsidRPr="00437F01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 </w:t>
      </w:r>
    </w:p>
    <w:p w14:paraId="2DCDC459" w14:textId="77777777" w:rsidR="00D23E22" w:rsidRPr="00437F01" w:rsidRDefault="00F9248F">
      <w:pPr>
        <w:spacing w:after="109"/>
        <w:ind w:left="733" w:right="4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Nakládání se stavebním a demoličním odpadem </w:t>
      </w:r>
    </w:p>
    <w:p w14:paraId="49F25F9A" w14:textId="77777777" w:rsidR="00D23E22" w:rsidRPr="007917D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7917DC">
        <w:rPr>
          <w:rFonts w:ascii="Arial" w:hAnsi="Arial" w:cs="Arial"/>
        </w:rPr>
        <w:t xml:space="preserve"> </w:t>
      </w:r>
    </w:p>
    <w:p w14:paraId="724A658B" w14:textId="055DABFA" w:rsidR="00D23E22" w:rsidRPr="007917DC" w:rsidRDefault="00F9248F">
      <w:pPr>
        <w:numPr>
          <w:ilvl w:val="0"/>
          <w:numId w:val="11"/>
        </w:numPr>
        <w:ind w:left="773" w:right="53" w:hanging="426"/>
        <w:rPr>
          <w:rFonts w:ascii="Arial" w:hAnsi="Arial" w:cs="Arial"/>
        </w:rPr>
      </w:pPr>
      <w:r w:rsidRPr="007917DC">
        <w:rPr>
          <w:rFonts w:ascii="Arial" w:hAnsi="Arial" w:cs="Arial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6F14804C" w14:textId="4218A36B" w:rsidR="006A3488" w:rsidRPr="007917DC" w:rsidRDefault="006A3488">
      <w:pPr>
        <w:numPr>
          <w:ilvl w:val="0"/>
          <w:numId w:val="11"/>
        </w:numPr>
        <w:ind w:left="773" w:right="53" w:hanging="426"/>
        <w:rPr>
          <w:rFonts w:ascii="Arial" w:hAnsi="Arial" w:cs="Arial"/>
        </w:rPr>
      </w:pPr>
      <w:r w:rsidRPr="007917DC">
        <w:rPr>
          <w:rFonts w:ascii="Arial" w:hAnsi="Arial" w:cs="Arial"/>
        </w:rPr>
        <w:t xml:space="preserve">Pro odložení stavebního odpadu je možné využít velkoobjemových kontejnerů, které lze na vlastní náklady objednat u svozové společnosti. </w:t>
      </w:r>
    </w:p>
    <w:p w14:paraId="2B267418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  <w:highlight w:val="yellow"/>
        </w:rPr>
      </w:pPr>
      <w:r w:rsidRPr="005120AC">
        <w:rPr>
          <w:rFonts w:ascii="Arial" w:hAnsi="Arial" w:cs="Arial"/>
          <w:highlight w:val="yellow"/>
        </w:rPr>
        <w:t xml:space="preserve"> </w:t>
      </w:r>
    </w:p>
    <w:p w14:paraId="2A1C5FFA" w14:textId="77777777" w:rsidR="007F6B02" w:rsidRPr="005120AC" w:rsidRDefault="007F6B02">
      <w:pPr>
        <w:spacing w:after="10"/>
        <w:ind w:left="733" w:right="3" w:hanging="10"/>
        <w:jc w:val="center"/>
        <w:rPr>
          <w:rFonts w:ascii="Arial" w:hAnsi="Arial" w:cs="Arial"/>
        </w:rPr>
      </w:pPr>
    </w:p>
    <w:p w14:paraId="11A36F7A" w14:textId="00D5EC4E" w:rsidR="00D23E22" w:rsidRPr="005120AC" w:rsidRDefault="00D23E22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</w:p>
    <w:p w14:paraId="0F0B13D8" w14:textId="04E75295" w:rsidR="00AB0C0D" w:rsidRPr="005120AC" w:rsidRDefault="00F9248F" w:rsidP="00116F6D">
      <w:pPr>
        <w:spacing w:after="0" w:line="259" w:lineRule="auto"/>
        <w:ind w:left="780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54D7CD32" w14:textId="77777777" w:rsidR="00AB0C0D" w:rsidRPr="005120AC" w:rsidRDefault="00AB0C0D">
      <w:pPr>
        <w:spacing w:after="10"/>
        <w:ind w:left="733" w:right="3" w:hanging="10"/>
        <w:jc w:val="center"/>
        <w:rPr>
          <w:rFonts w:ascii="Arial" w:hAnsi="Arial" w:cs="Arial"/>
        </w:rPr>
      </w:pPr>
    </w:p>
    <w:p w14:paraId="5D1E18EF" w14:textId="77777777" w:rsidR="00AB0C0D" w:rsidRPr="005120AC" w:rsidRDefault="00AB0C0D">
      <w:pPr>
        <w:spacing w:after="10"/>
        <w:ind w:left="733" w:right="3" w:hanging="10"/>
        <w:jc w:val="center"/>
        <w:rPr>
          <w:rFonts w:ascii="Arial" w:hAnsi="Arial" w:cs="Arial"/>
        </w:rPr>
      </w:pPr>
    </w:p>
    <w:p w14:paraId="6377C852" w14:textId="3E05F390" w:rsidR="00D23E22" w:rsidRPr="00437F01" w:rsidRDefault="00F9248F">
      <w:pPr>
        <w:spacing w:after="10"/>
        <w:ind w:left="733" w:right="3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>Čl. 1</w:t>
      </w:r>
      <w:r w:rsidR="00F36D53">
        <w:rPr>
          <w:rFonts w:ascii="Arial" w:hAnsi="Arial" w:cs="Arial"/>
          <w:b/>
          <w:bCs/>
        </w:rPr>
        <w:t>1</w:t>
      </w:r>
    </w:p>
    <w:p w14:paraId="054CDE4A" w14:textId="77777777" w:rsidR="00D23E22" w:rsidRPr="00437F01" w:rsidRDefault="00F9248F">
      <w:pPr>
        <w:spacing w:after="0" w:line="259" w:lineRule="auto"/>
        <w:ind w:left="780" w:right="0" w:firstLine="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 </w:t>
      </w:r>
    </w:p>
    <w:p w14:paraId="70F870F5" w14:textId="77777777" w:rsidR="00D23E22" w:rsidRPr="00437F01" w:rsidRDefault="00F9248F">
      <w:pPr>
        <w:spacing w:after="10"/>
        <w:ind w:left="733" w:right="6" w:hanging="10"/>
        <w:jc w:val="center"/>
        <w:rPr>
          <w:rFonts w:ascii="Arial" w:hAnsi="Arial" w:cs="Arial"/>
          <w:b/>
          <w:bCs/>
        </w:rPr>
      </w:pPr>
      <w:r w:rsidRPr="00437F01">
        <w:rPr>
          <w:rFonts w:ascii="Arial" w:hAnsi="Arial" w:cs="Arial"/>
          <w:b/>
          <w:bCs/>
        </w:rPr>
        <w:t xml:space="preserve">Závěrečná ustanovení </w:t>
      </w:r>
    </w:p>
    <w:p w14:paraId="06124A10" w14:textId="77777777" w:rsidR="00D23E22" w:rsidRPr="005120AC" w:rsidRDefault="00F9248F">
      <w:pPr>
        <w:spacing w:after="0" w:line="259" w:lineRule="auto"/>
        <w:ind w:left="353" w:right="0" w:firstLine="0"/>
        <w:jc w:val="center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6B00063" w14:textId="7C9DD85F" w:rsidR="00D23E22" w:rsidRPr="005120AC" w:rsidRDefault="00F9248F">
      <w:pPr>
        <w:numPr>
          <w:ilvl w:val="0"/>
          <w:numId w:val="12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>Nabytím účinnosti této vyhlášky se zrušuje obecně závazná vyhláška</w:t>
      </w:r>
      <w:r w:rsidR="00BB34CC" w:rsidRPr="005120AC">
        <w:rPr>
          <w:rFonts w:ascii="Arial" w:hAnsi="Arial" w:cs="Arial"/>
        </w:rPr>
        <w:t xml:space="preserve"> obce</w:t>
      </w:r>
      <w:r w:rsidRPr="005120AC">
        <w:rPr>
          <w:rFonts w:ascii="Arial" w:hAnsi="Arial" w:cs="Arial"/>
        </w:rPr>
        <w:t xml:space="preserve"> č. </w:t>
      </w:r>
      <w:r w:rsidR="007F6B02" w:rsidRPr="005120AC">
        <w:rPr>
          <w:rFonts w:ascii="Arial" w:hAnsi="Arial" w:cs="Arial"/>
        </w:rPr>
        <w:t xml:space="preserve">2/2019 </w:t>
      </w:r>
      <w:r w:rsidRPr="005120AC">
        <w:rPr>
          <w:rFonts w:ascii="Arial" w:hAnsi="Arial" w:cs="Arial"/>
        </w:rPr>
        <w:t xml:space="preserve">ze dne </w:t>
      </w:r>
      <w:r w:rsidR="007F6B02" w:rsidRPr="005120AC">
        <w:rPr>
          <w:rFonts w:ascii="Arial" w:hAnsi="Arial" w:cs="Arial"/>
        </w:rPr>
        <w:t>17.12.2019</w:t>
      </w:r>
      <w:r w:rsidRPr="005120AC">
        <w:rPr>
          <w:rFonts w:ascii="Arial" w:hAnsi="Arial" w:cs="Arial"/>
        </w:rPr>
        <w:t xml:space="preserve">, kterou se stanoví systém shromažďování, sběru, přepravy, třídění, využívání a odstraňování komunálních odpadů vznikajících na území </w:t>
      </w:r>
      <w:r w:rsidR="00BB34CC" w:rsidRPr="005120AC">
        <w:rPr>
          <w:rFonts w:ascii="Arial" w:hAnsi="Arial" w:cs="Arial"/>
        </w:rPr>
        <w:t>obce</w:t>
      </w:r>
      <w:r w:rsidRPr="005120AC">
        <w:rPr>
          <w:rFonts w:ascii="Arial" w:hAnsi="Arial" w:cs="Arial"/>
        </w:rPr>
        <w:t xml:space="preserve">, včetně systému nakládání s rostlinným a stavebním odpadem.  </w:t>
      </w:r>
    </w:p>
    <w:p w14:paraId="290B8EC3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3B709C8B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A3241D5" w14:textId="19BCE663" w:rsidR="00D23E22" w:rsidRPr="005120AC" w:rsidRDefault="00F9248F">
      <w:pPr>
        <w:numPr>
          <w:ilvl w:val="0"/>
          <w:numId w:val="12"/>
        </w:numPr>
        <w:ind w:left="773" w:right="53" w:hanging="426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Tato vyhláška nabývá účinnosti </w:t>
      </w:r>
      <w:r w:rsidR="006A3488" w:rsidRPr="005120AC">
        <w:rPr>
          <w:rFonts w:ascii="Arial" w:hAnsi="Arial" w:cs="Arial"/>
        </w:rPr>
        <w:t xml:space="preserve">dnem </w:t>
      </w:r>
      <w:r w:rsidR="0059308D">
        <w:rPr>
          <w:rFonts w:ascii="Arial" w:hAnsi="Arial" w:cs="Arial"/>
        </w:rPr>
        <w:t>5</w:t>
      </w:r>
      <w:r w:rsidR="006A3488" w:rsidRPr="005120AC">
        <w:rPr>
          <w:rFonts w:ascii="Arial" w:hAnsi="Arial" w:cs="Arial"/>
        </w:rPr>
        <w:t>.1.2024</w:t>
      </w:r>
      <w:r w:rsidRPr="005120AC">
        <w:rPr>
          <w:rFonts w:ascii="Arial" w:hAnsi="Arial" w:cs="Arial"/>
        </w:rPr>
        <w:t xml:space="preserve">. </w:t>
      </w:r>
    </w:p>
    <w:p w14:paraId="25147135" w14:textId="77777777" w:rsidR="00D23E22" w:rsidRPr="005120AC" w:rsidRDefault="00F9248F">
      <w:pPr>
        <w:spacing w:after="0" w:line="259" w:lineRule="auto"/>
        <w:ind w:left="360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C47B627" w14:textId="77777777" w:rsidR="00D23E22" w:rsidRPr="005120AC" w:rsidRDefault="00F9248F">
      <w:pPr>
        <w:spacing w:after="0" w:line="259" w:lineRule="auto"/>
        <w:ind w:left="132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0623BCFB" w14:textId="77777777" w:rsidR="00D23E22" w:rsidRPr="005120AC" w:rsidRDefault="00F9248F">
      <w:pPr>
        <w:spacing w:after="0" w:line="259" w:lineRule="auto"/>
        <w:ind w:left="132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4158F40" w14:textId="77777777" w:rsidR="00D23E22" w:rsidRPr="005120AC" w:rsidRDefault="00F9248F">
      <w:pPr>
        <w:tabs>
          <w:tab w:val="center" w:pos="2938"/>
          <w:tab w:val="center" w:pos="5034"/>
          <w:tab w:val="center" w:pos="5743"/>
          <w:tab w:val="center" w:pos="7393"/>
        </w:tabs>
        <w:ind w:left="0" w:right="0" w:firstLine="0"/>
        <w:jc w:val="left"/>
        <w:rPr>
          <w:rFonts w:ascii="Arial" w:hAnsi="Arial" w:cs="Arial"/>
        </w:rPr>
      </w:pPr>
      <w:r w:rsidRPr="005120AC">
        <w:rPr>
          <w:rFonts w:ascii="Arial" w:eastAsia="Calibri" w:hAnsi="Arial" w:cs="Arial"/>
        </w:rPr>
        <w:tab/>
      </w:r>
      <w:r w:rsidRPr="005120AC">
        <w:rPr>
          <w:rFonts w:ascii="Arial" w:hAnsi="Arial" w:cs="Arial"/>
        </w:rPr>
        <w:t xml:space="preserve">………………...……………….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…………………….. </w:t>
      </w:r>
    </w:p>
    <w:p w14:paraId="6A254837" w14:textId="09DE914E" w:rsidR="00D23E22" w:rsidRPr="005120AC" w:rsidRDefault="007F6B02">
      <w:pPr>
        <w:spacing w:after="3" w:line="265" w:lineRule="auto"/>
        <w:ind w:left="1855" w:right="1045" w:hanging="36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  Ing. Jan Novák </w:t>
      </w:r>
      <w:proofErr w:type="gramStart"/>
      <w:r w:rsidRPr="005120AC">
        <w:rPr>
          <w:rFonts w:ascii="Arial" w:hAnsi="Arial" w:cs="Arial"/>
        </w:rPr>
        <w:t>Ph.D</w:t>
      </w:r>
      <w:proofErr w:type="gramEnd"/>
      <w:r w:rsidRPr="005120AC">
        <w:rPr>
          <w:rFonts w:ascii="Arial" w:hAnsi="Arial" w:cs="Arial"/>
        </w:rPr>
        <w:t xml:space="preserve"> 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>Ing. Mgr. Šárka Jelínková</w:t>
      </w:r>
      <w:r w:rsidRPr="005120AC">
        <w:rPr>
          <w:rFonts w:ascii="Arial" w:hAnsi="Arial" w:cs="Arial"/>
        </w:rPr>
        <w:tab/>
      </w:r>
      <w:r w:rsidRPr="005120AC">
        <w:rPr>
          <w:rFonts w:ascii="Arial" w:hAnsi="Arial" w:cs="Arial"/>
        </w:rPr>
        <w:tab/>
        <w:t xml:space="preserve">místostarosta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                  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starostka </w:t>
      </w:r>
    </w:p>
    <w:p w14:paraId="33504823" w14:textId="77777777" w:rsidR="00D23E22" w:rsidRPr="005120AC" w:rsidRDefault="00F9248F">
      <w:pPr>
        <w:spacing w:after="0"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9EC3E9B" w14:textId="77777777" w:rsidR="00D23E22" w:rsidRPr="005120AC" w:rsidRDefault="00F9248F">
      <w:pPr>
        <w:spacing w:after="0"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72A9C9E" w14:textId="77777777" w:rsidR="00D23E22" w:rsidRPr="005120AC" w:rsidRDefault="00F9248F">
      <w:pPr>
        <w:spacing w:line="259" w:lineRule="auto"/>
        <w:ind w:left="1495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</w:p>
    <w:p w14:paraId="68C75135" w14:textId="5477EB5A" w:rsidR="00D23E22" w:rsidRPr="005120AC" w:rsidRDefault="00F9248F">
      <w:pPr>
        <w:tabs>
          <w:tab w:val="center" w:pos="2938"/>
          <w:tab w:val="center" w:pos="5034"/>
          <w:tab w:val="center" w:pos="5743"/>
          <w:tab w:val="center" w:pos="6452"/>
          <w:tab w:val="center" w:pos="7158"/>
          <w:tab w:val="center" w:pos="7867"/>
        </w:tabs>
        <w:ind w:left="0" w:right="0" w:firstLine="0"/>
        <w:jc w:val="left"/>
        <w:rPr>
          <w:rFonts w:ascii="Arial" w:hAnsi="Arial" w:cs="Arial"/>
        </w:rPr>
      </w:pPr>
      <w:r w:rsidRPr="005120AC">
        <w:rPr>
          <w:rFonts w:ascii="Arial" w:eastAsia="Calibri" w:hAnsi="Arial" w:cs="Arial"/>
        </w:rPr>
        <w:tab/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</w:p>
    <w:p w14:paraId="4183491A" w14:textId="3A792472" w:rsidR="00D23E22" w:rsidRPr="005120AC" w:rsidRDefault="00F9248F">
      <w:pPr>
        <w:spacing w:after="3" w:line="265" w:lineRule="auto"/>
        <w:ind w:left="1855" w:right="1045" w:hanging="36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  <w:r w:rsidRPr="005120AC">
        <w:rPr>
          <w:rFonts w:ascii="Arial" w:hAnsi="Arial" w:cs="Arial"/>
        </w:rPr>
        <w:tab/>
        <w:t xml:space="preserve"> </w:t>
      </w:r>
    </w:p>
    <w:p w14:paraId="64984508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409D34E6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6A033218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17A5BB0E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</w:rPr>
        <w:t xml:space="preserve"> </w:t>
      </w:r>
    </w:p>
    <w:p w14:paraId="2AE984EC" w14:textId="097164DA" w:rsidR="00D23E22" w:rsidRPr="005120AC" w:rsidRDefault="00D23E22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</w:p>
    <w:p w14:paraId="5B9D0FA0" w14:textId="77777777" w:rsidR="00D23E22" w:rsidRPr="005120AC" w:rsidRDefault="00F9248F">
      <w:pPr>
        <w:spacing w:after="0" w:line="259" w:lineRule="auto"/>
        <w:ind w:left="787" w:right="0" w:firstLine="0"/>
        <w:jc w:val="left"/>
        <w:rPr>
          <w:rFonts w:ascii="Arial" w:hAnsi="Arial" w:cs="Arial"/>
        </w:rPr>
      </w:pPr>
      <w:r w:rsidRPr="005120AC">
        <w:rPr>
          <w:rFonts w:ascii="Arial" w:hAnsi="Arial" w:cs="Arial"/>
          <w:sz w:val="24"/>
        </w:rPr>
        <w:t xml:space="preserve"> </w:t>
      </w:r>
    </w:p>
    <w:p w14:paraId="336D4850" w14:textId="77777777" w:rsidR="00D23E22" w:rsidRPr="005120AC" w:rsidRDefault="00F9248F">
      <w:pPr>
        <w:spacing w:after="0" w:line="259" w:lineRule="auto"/>
        <w:ind w:left="0" w:right="0" w:firstLine="0"/>
        <w:jc w:val="right"/>
        <w:rPr>
          <w:rFonts w:ascii="Arial" w:hAnsi="Arial" w:cs="Arial"/>
        </w:rPr>
      </w:pPr>
      <w:r w:rsidRPr="005120AC">
        <w:rPr>
          <w:rFonts w:ascii="Arial" w:hAnsi="Arial" w:cs="Arial"/>
          <w:sz w:val="20"/>
        </w:rPr>
        <w:t xml:space="preserve"> </w:t>
      </w:r>
    </w:p>
    <w:p w14:paraId="027C0114" w14:textId="77777777" w:rsidR="00D23E22" w:rsidRPr="005120AC" w:rsidRDefault="00F9248F">
      <w:pPr>
        <w:spacing w:after="0" w:line="259" w:lineRule="auto"/>
        <w:ind w:left="0" w:right="0" w:firstLine="0"/>
        <w:jc w:val="right"/>
        <w:rPr>
          <w:rFonts w:ascii="Arial" w:hAnsi="Arial" w:cs="Arial"/>
        </w:rPr>
      </w:pPr>
      <w:r w:rsidRPr="005120AC">
        <w:rPr>
          <w:rFonts w:ascii="Arial" w:hAnsi="Arial" w:cs="Arial"/>
          <w:sz w:val="20"/>
        </w:rPr>
        <w:t xml:space="preserve"> </w:t>
      </w:r>
    </w:p>
    <w:p w14:paraId="6A4211D6" w14:textId="77777777" w:rsidR="00D23E22" w:rsidRDefault="00F9248F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sectPr w:rsidR="00D23E22">
      <w:footnotePr>
        <w:numRestart w:val="eachPage"/>
      </w:footnotePr>
      <w:pgSz w:w="11906" w:h="16838"/>
      <w:pgMar w:top="324" w:right="854" w:bottom="1263" w:left="4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BA82" w14:textId="77777777" w:rsidR="00531AE1" w:rsidRDefault="00531AE1">
      <w:pPr>
        <w:spacing w:after="0" w:line="240" w:lineRule="auto"/>
      </w:pPr>
      <w:r>
        <w:separator/>
      </w:r>
    </w:p>
  </w:endnote>
  <w:endnote w:type="continuationSeparator" w:id="0">
    <w:p w14:paraId="42736C53" w14:textId="77777777" w:rsidR="00531AE1" w:rsidRDefault="0053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77FF" w14:textId="77777777" w:rsidR="00531AE1" w:rsidRDefault="00531AE1">
      <w:pPr>
        <w:spacing w:after="0" w:line="262" w:lineRule="auto"/>
        <w:ind w:left="787" w:right="7349" w:firstLine="0"/>
        <w:jc w:val="left"/>
      </w:pPr>
      <w:r>
        <w:separator/>
      </w:r>
    </w:p>
  </w:footnote>
  <w:footnote w:type="continuationSeparator" w:id="0">
    <w:p w14:paraId="49E636DA" w14:textId="77777777" w:rsidR="00531AE1" w:rsidRDefault="00531AE1">
      <w:pPr>
        <w:spacing w:after="0" w:line="262" w:lineRule="auto"/>
        <w:ind w:left="787" w:right="7349" w:firstLine="0"/>
        <w:jc w:val="left"/>
      </w:pPr>
      <w:r>
        <w:continuationSeparator/>
      </w:r>
    </w:p>
  </w:footnote>
  <w:footnote w:id="1">
    <w:p w14:paraId="528269DF" w14:textId="77777777" w:rsidR="00D23E22" w:rsidRDefault="00F9248F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  <w:r>
        <w:rPr>
          <w:vertAlign w:val="superscript"/>
        </w:rPr>
        <w:t>2</w:t>
      </w:r>
      <w:r>
        <w:t xml:space="preserve"> § 60 zákona o odpadech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91B"/>
    <w:multiLevelType w:val="hybridMultilevel"/>
    <w:tmpl w:val="55726FF6"/>
    <w:lvl w:ilvl="0" w:tplc="04050011">
      <w:start w:val="1"/>
      <w:numFmt w:val="decimal"/>
      <w:lvlText w:val="%1)"/>
      <w:lvlJc w:val="left"/>
      <w:pPr>
        <w:ind w:left="7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A5C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43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8D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49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6F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E4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E7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53847"/>
    <w:multiLevelType w:val="hybridMultilevel"/>
    <w:tmpl w:val="979CAF08"/>
    <w:lvl w:ilvl="0" w:tplc="4DBA6E32">
      <w:start w:val="1"/>
      <w:numFmt w:val="decimal"/>
      <w:lvlText w:val="%1)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21DDA">
      <w:start w:val="1"/>
      <w:numFmt w:val="lowerLetter"/>
      <w:lvlText w:val="%2)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60D8A">
      <w:start w:val="1"/>
      <w:numFmt w:val="lowerRoman"/>
      <w:lvlText w:val="%3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B8CC">
      <w:start w:val="1"/>
      <w:numFmt w:val="decimal"/>
      <w:lvlText w:val="%4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E1222">
      <w:start w:val="1"/>
      <w:numFmt w:val="lowerLetter"/>
      <w:lvlText w:val="%5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4CCEA">
      <w:start w:val="1"/>
      <w:numFmt w:val="lowerRoman"/>
      <w:lvlText w:val="%6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C990">
      <w:start w:val="1"/>
      <w:numFmt w:val="decimal"/>
      <w:lvlText w:val="%7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203EC">
      <w:start w:val="1"/>
      <w:numFmt w:val="lowerLetter"/>
      <w:lvlText w:val="%8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C83F8">
      <w:start w:val="1"/>
      <w:numFmt w:val="lowerRoman"/>
      <w:lvlText w:val="%9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991F02"/>
    <w:multiLevelType w:val="hybridMultilevel"/>
    <w:tmpl w:val="6CEC0B08"/>
    <w:lvl w:ilvl="0" w:tplc="77AC7C2A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3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4C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A2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0E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468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86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83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67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B17D7"/>
    <w:multiLevelType w:val="hybridMultilevel"/>
    <w:tmpl w:val="85523586"/>
    <w:lvl w:ilvl="0" w:tplc="CCF453FA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404B2">
      <w:start w:val="1"/>
      <w:numFmt w:val="lowerLetter"/>
      <w:lvlText w:val="%2)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08547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0701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22EA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CD16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6B04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0D97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AECE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C15E9"/>
    <w:multiLevelType w:val="hybridMultilevel"/>
    <w:tmpl w:val="95F8CD52"/>
    <w:lvl w:ilvl="0" w:tplc="815AD844">
      <w:start w:val="1"/>
      <w:numFmt w:val="lowerLetter"/>
      <w:lvlText w:val="%1)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4C350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CC214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E0A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A2716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A448C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254A8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40944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8EFF6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F11B23"/>
    <w:multiLevelType w:val="hybridMultilevel"/>
    <w:tmpl w:val="650E3514"/>
    <w:lvl w:ilvl="0" w:tplc="9F760408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64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721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6F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EC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CD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89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085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65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451B68"/>
    <w:multiLevelType w:val="hybridMultilevel"/>
    <w:tmpl w:val="18C20F1C"/>
    <w:lvl w:ilvl="0" w:tplc="15E2D730">
      <w:start w:val="1"/>
      <w:numFmt w:val="decimal"/>
      <w:lvlText w:val="%1)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0F676">
      <w:start w:val="1"/>
      <w:numFmt w:val="lowerLetter"/>
      <w:lvlText w:val="%2)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27234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A82A8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2C6B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61E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66E1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69EF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EED1C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6E1BCE"/>
    <w:multiLevelType w:val="hybridMultilevel"/>
    <w:tmpl w:val="A3C2C476"/>
    <w:lvl w:ilvl="0" w:tplc="619E7706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AAAAC">
      <w:start w:val="1"/>
      <w:numFmt w:val="lowerLetter"/>
      <w:lvlText w:val="%2)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C132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A579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689DA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CFB5A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E1B6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AAC4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682E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F36406"/>
    <w:multiLevelType w:val="hybridMultilevel"/>
    <w:tmpl w:val="2A567D90"/>
    <w:lvl w:ilvl="0" w:tplc="04050011">
      <w:start w:val="1"/>
      <w:numFmt w:val="decimal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CFB3259"/>
    <w:multiLevelType w:val="hybridMultilevel"/>
    <w:tmpl w:val="61B00A60"/>
    <w:lvl w:ilvl="0" w:tplc="747E730A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AA0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64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8E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67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A85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4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AE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C83CFC"/>
    <w:multiLevelType w:val="hybridMultilevel"/>
    <w:tmpl w:val="A35EBB8E"/>
    <w:lvl w:ilvl="0" w:tplc="BC3E28AE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FE9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21D8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D2609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A628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AB8D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A23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8643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86D04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FB075C"/>
    <w:multiLevelType w:val="hybridMultilevel"/>
    <w:tmpl w:val="2EF02170"/>
    <w:lvl w:ilvl="0" w:tplc="353A5A44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A2D3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E0C5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0363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6A5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8C70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C18D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069B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FA6D4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1E2F0C"/>
    <w:multiLevelType w:val="hybridMultilevel"/>
    <w:tmpl w:val="1D686362"/>
    <w:lvl w:ilvl="0" w:tplc="025E3B6E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22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65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6B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8D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A8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67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8C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C0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6310E"/>
    <w:multiLevelType w:val="hybridMultilevel"/>
    <w:tmpl w:val="64C44DC6"/>
    <w:lvl w:ilvl="0" w:tplc="04050011">
      <w:start w:val="1"/>
      <w:numFmt w:val="decimal"/>
      <w:lvlText w:val="%1)"/>
      <w:lvlJc w:val="left"/>
      <w:pPr>
        <w:ind w:left="1493" w:hanging="360"/>
      </w:p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148401800">
    <w:abstractNumId w:val="12"/>
  </w:num>
  <w:num w:numId="2" w16cid:durableId="929850880">
    <w:abstractNumId w:val="4"/>
  </w:num>
  <w:num w:numId="3" w16cid:durableId="1549024222">
    <w:abstractNumId w:val="6"/>
  </w:num>
  <w:num w:numId="4" w16cid:durableId="120344989">
    <w:abstractNumId w:val="1"/>
  </w:num>
  <w:num w:numId="5" w16cid:durableId="1203596700">
    <w:abstractNumId w:val="11"/>
  </w:num>
  <w:num w:numId="6" w16cid:durableId="1896965892">
    <w:abstractNumId w:val="10"/>
  </w:num>
  <w:num w:numId="7" w16cid:durableId="356929062">
    <w:abstractNumId w:val="7"/>
  </w:num>
  <w:num w:numId="8" w16cid:durableId="1318654702">
    <w:abstractNumId w:val="3"/>
  </w:num>
  <w:num w:numId="9" w16cid:durableId="1766489161">
    <w:abstractNumId w:val="5"/>
  </w:num>
  <w:num w:numId="10" w16cid:durableId="2113743809">
    <w:abstractNumId w:val="0"/>
  </w:num>
  <w:num w:numId="11" w16cid:durableId="1884901766">
    <w:abstractNumId w:val="9"/>
  </w:num>
  <w:num w:numId="12" w16cid:durableId="2115780905">
    <w:abstractNumId w:val="2"/>
  </w:num>
  <w:num w:numId="13" w16cid:durableId="1959558886">
    <w:abstractNumId w:val="13"/>
  </w:num>
  <w:num w:numId="14" w16cid:durableId="1185631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22"/>
    <w:rsid w:val="000E51D7"/>
    <w:rsid w:val="00103B4F"/>
    <w:rsid w:val="00116F6D"/>
    <w:rsid w:val="00133054"/>
    <w:rsid w:val="002666C1"/>
    <w:rsid w:val="003E63F5"/>
    <w:rsid w:val="00437F01"/>
    <w:rsid w:val="005120AC"/>
    <w:rsid w:val="00531AE1"/>
    <w:rsid w:val="0059308D"/>
    <w:rsid w:val="005B3B91"/>
    <w:rsid w:val="006947A7"/>
    <w:rsid w:val="006A3488"/>
    <w:rsid w:val="006A7E4C"/>
    <w:rsid w:val="00765004"/>
    <w:rsid w:val="007917DC"/>
    <w:rsid w:val="007F6B02"/>
    <w:rsid w:val="008B2F16"/>
    <w:rsid w:val="008F1002"/>
    <w:rsid w:val="00A20A61"/>
    <w:rsid w:val="00AB0C0D"/>
    <w:rsid w:val="00B977CB"/>
    <w:rsid w:val="00BB34CC"/>
    <w:rsid w:val="00C33729"/>
    <w:rsid w:val="00C377F6"/>
    <w:rsid w:val="00D12689"/>
    <w:rsid w:val="00D23E22"/>
    <w:rsid w:val="00DE3EA4"/>
    <w:rsid w:val="00F36D53"/>
    <w:rsid w:val="00F9248F"/>
    <w:rsid w:val="00FB5458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C6A"/>
  <w15:docId w15:val="{8FBC2938-582F-43DE-BA1F-6984706B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222" w:right="67" w:hanging="43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33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2" w:lineRule="auto"/>
      <w:ind w:left="787" w:right="734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5B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OZV 1_2022 o stanovení OH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OZV 1_2022 o stanovení OH</dc:title>
  <dc:subject/>
  <dc:creator>Hladikova</dc:creator>
  <cp:keywords/>
  <cp:lastModifiedBy>Jelínková Šárka</cp:lastModifiedBy>
  <cp:revision>7</cp:revision>
  <cp:lastPrinted>2023-10-11T11:55:00Z</cp:lastPrinted>
  <dcterms:created xsi:type="dcterms:W3CDTF">2023-10-11T12:02:00Z</dcterms:created>
  <dcterms:modified xsi:type="dcterms:W3CDTF">2023-12-20T07:32:00Z</dcterms:modified>
</cp:coreProperties>
</file>