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68715336"/>
        <w:docPartObj>
          <w:docPartGallery w:val="Cover Pages"/>
          <w:docPartUnique/>
        </w:docPartObj>
      </w:sdtPr>
      <w:sdtContent>
        <w:p w14:paraId="29FDB6F6" w14:textId="77777777" w:rsidR="0033717D" w:rsidRDefault="0033717D"/>
        <w:p w14:paraId="0560D104" w14:textId="77777777" w:rsidR="00A301C9" w:rsidRDefault="0033717D" w:rsidP="00A301C9">
          <w:pPr>
            <w:spacing w:line="276" w:lineRule="auto"/>
            <w:jc w:val="center"/>
          </w:pPr>
          <w:r>
            <w:rPr>
              <w:noProof/>
            </w:rPr>
            <mc:AlternateContent>
              <mc:Choice Requires="wps">
                <w:drawing>
                  <wp:anchor distT="0" distB="0" distL="114300" distR="114300" simplePos="0" relativeHeight="251662336" behindDoc="0" locked="0" layoutInCell="1" allowOverlap="1" wp14:anchorId="545E6030" wp14:editId="439CEB20">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dataBinding w:prefixMappings="xmlns:ns0='http://schemas.microsoft.com/office/2006/coverPageProps' " w:xpath="/ns0:CoverPageProperties[1]/ns0:PublishDate[1]" w:storeItemID="{55AF091B-3C7A-41E3-B477-F2FDAA23CFDA}"/>
                                  <w:date w:fullDate="2025-01-01T00:00:00Z">
                                    <w:dateFormat w:val="d. MMMM yyyy"/>
                                    <w:lid w:val="cs-CZ"/>
                                    <w:storeMappedDataAs w:val="dateTime"/>
                                    <w:calendar w:val="gregorian"/>
                                  </w:date>
                                </w:sdtPr>
                                <w:sdtContent>
                                  <w:p w14:paraId="631D4A7D" w14:textId="2867C0AD" w:rsidR="0033717D" w:rsidRDefault="004E2AEA">
                                    <w:pPr>
                                      <w:pStyle w:val="Bezmezer"/>
                                      <w:jc w:val="right"/>
                                      <w:rPr>
                                        <w:caps/>
                                        <w:color w:val="323E4F" w:themeColor="text2" w:themeShade="BF"/>
                                        <w:sz w:val="40"/>
                                        <w:szCs w:val="40"/>
                                      </w:rPr>
                                    </w:pPr>
                                    <w:r>
                                      <w:rPr>
                                        <w:caps/>
                                        <w:color w:val="323E4F" w:themeColor="text2" w:themeShade="BF"/>
                                        <w:sz w:val="40"/>
                                        <w:szCs w:val="40"/>
                                      </w:rPr>
                                      <w:t>1. ledna 2025</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545E6030" id="_x0000_t202" coordsize="21600,21600" o:spt="202" path="m,l,21600r21600,l21600,xe">
                    <v:stroke joinstyle="miter"/>
                    <v:path gradientshapeok="t" o:connecttype="rect"/>
                  </v:shapetype>
                  <v:shape id="Textové pole 111" o:spid="_x0000_s1026"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" filled="f" stroked="f" strokeweight=".5pt">
                    <v:textbox style="mso-fit-shape-to-text:t" inset="0,0,0,0">
                      <w:txbxContent>
                        <w:sdt>
                          <w:sdtPr>
                            <w:rPr>
                              <w:caps/>
                              <w:color w:val="323E4F" w:themeColor="text2" w:themeShade="BF"/>
                              <w:sz w:val="40"/>
                              <w:szCs w:val="40"/>
                            </w:rPr>
                            <w:alias w:val="Datum publikování"/>
                            <w:tag w:val=""/>
                            <w:id w:val="400952559"/>
                            <w:dataBinding w:prefixMappings="xmlns:ns0='http://schemas.microsoft.com/office/2006/coverPageProps' " w:xpath="/ns0:CoverPageProperties[1]/ns0:PublishDate[1]" w:storeItemID="{55AF091B-3C7A-41E3-B477-F2FDAA23CFDA}"/>
                            <w:date w:fullDate="2025-01-01T00:00:00Z">
                              <w:dateFormat w:val="d. MMMM yyyy"/>
                              <w:lid w:val="cs-CZ"/>
                              <w:storeMappedDataAs w:val="dateTime"/>
                              <w:calendar w:val="gregorian"/>
                            </w:date>
                          </w:sdtPr>
                          <w:sdtContent>
                            <w:p w14:paraId="631D4A7D" w14:textId="2867C0AD" w:rsidR="0033717D" w:rsidRDefault="004E2AEA">
                              <w:pPr>
                                <w:pStyle w:val="Bezmezer"/>
                                <w:jc w:val="right"/>
                                <w:rPr>
                                  <w:caps/>
                                  <w:color w:val="323E4F" w:themeColor="text2" w:themeShade="BF"/>
                                  <w:sz w:val="40"/>
                                  <w:szCs w:val="40"/>
                                </w:rPr>
                              </w:pPr>
                              <w:r>
                                <w:rPr>
                                  <w:caps/>
                                  <w:color w:val="323E4F" w:themeColor="text2" w:themeShade="BF"/>
                                  <w:sz w:val="40"/>
                                  <w:szCs w:val="40"/>
                                </w:rPr>
                                <w:t>1. ledna 2025</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5F514B8" wp14:editId="5628DED6">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C0EC5" w14:textId="77777777" w:rsidR="0033717D" w:rsidRDefault="0033717D">
                                <w:pPr>
                                  <w:pStyle w:val="Bezmezer"/>
                                  <w:jc w:val="right"/>
                                  <w:rPr>
                                    <w:caps/>
                                    <w:color w:val="262626" w:themeColor="text1" w:themeTint="D9"/>
                                    <w:sz w:val="28"/>
                                    <w:szCs w:val="28"/>
                                  </w:rPr>
                                </w:pPr>
                              </w:p>
                              <w:p w14:paraId="67FF6F42" w14:textId="77777777" w:rsidR="0033717D" w:rsidRDefault="00000000">
                                <w:pPr>
                                  <w:pStyle w:val="Bezmezer"/>
                                  <w:jc w:val="right"/>
                                  <w:rPr>
                                    <w:caps/>
                                    <w:color w:val="262626" w:themeColor="text1" w:themeTint="D9"/>
                                    <w:sz w:val="20"/>
                                    <w:szCs w:val="20"/>
                                  </w:rPr>
                                </w:pPr>
                                <w:sdt>
                                  <w:sdtPr>
                                    <w:rPr>
                                      <w:caps/>
                                      <w:color w:val="262626" w:themeColor="text1" w:themeTint="D9"/>
                                      <w:sz w:val="20"/>
                                      <w:szCs w:val="20"/>
                                    </w:rPr>
                                    <w:alias w:val="Společnost"/>
                                    <w:tag w:val=""/>
                                    <w:id w:val="-661235724"/>
                                    <w:dataBinding w:prefixMappings="xmlns:ns0='http://schemas.openxmlformats.org/officeDocument/2006/extended-properties' " w:xpath="/ns0:Properties[1]/ns0:Company[1]" w:storeItemID="{6668398D-A668-4E3E-A5EB-62B293D839F1}"/>
                                    <w:text/>
                                  </w:sdtPr>
                                  <w:sdtContent>
                                    <w:r w:rsidR="0033717D">
                                      <w:rPr>
                                        <w:caps/>
                                        <w:color w:val="262626" w:themeColor="text1" w:themeTint="D9"/>
                                        <w:sz w:val="20"/>
                                        <w:szCs w:val="20"/>
                                      </w:rPr>
                                      <w:t>Obec Černava</w:t>
                                    </w:r>
                                  </w:sdtContent>
                                </w:sdt>
                              </w:p>
                              <w:p w14:paraId="4D5C330F" w14:textId="77777777" w:rsidR="0033717D" w:rsidRDefault="00000000">
                                <w:pPr>
                                  <w:pStyle w:val="Bezmezer"/>
                                  <w:jc w:val="right"/>
                                  <w:rPr>
                                    <w:caps/>
                                    <w:color w:val="262626" w:themeColor="text1" w:themeTint="D9"/>
                                    <w:sz w:val="20"/>
                                    <w:szCs w:val="20"/>
                                  </w:rPr>
                                </w:pPr>
                                <w:sdt>
                                  <w:sdtPr>
                                    <w:rPr>
                                      <w:color w:val="262626" w:themeColor="text1" w:themeTint="D9"/>
                                      <w:sz w:val="20"/>
                                      <w:szCs w:val="20"/>
                                    </w:rPr>
                                    <w:alias w:val="Adresa"/>
                                    <w:tag w:val=""/>
                                    <w:id w:val="171227497"/>
                                    <w:dataBinding w:prefixMappings="xmlns:ns0='http://schemas.microsoft.com/office/2006/coverPageProps' " w:xpath="/ns0:CoverPageProperties[1]/ns0:CompanyAddress[1]" w:storeItemID="{55AF091B-3C7A-41E3-B477-F2FDAA23CFDA}"/>
                                    <w:text/>
                                  </w:sdtPr>
                                  <w:sdtContent>
                                    <w:r w:rsidR="0033717D">
                                      <w:rPr>
                                        <w:color w:val="262626" w:themeColor="text1" w:themeTint="D9"/>
                                        <w:sz w:val="20"/>
                                        <w:szCs w:val="20"/>
                                      </w:rPr>
                                      <w:t>Černava 80, 362 23 Černava</w:t>
                                    </w:r>
                                  </w:sdtContent>
                                </w:sdt>
                                <w:r w:rsidR="0033717D">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75F514B8" id="Textové pole 112" o:spid="_x0000_s1027" type="#_x0000_t202" style="position:absolute;left:0;text-align:left;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p w14:paraId="51EC0EC5" w14:textId="77777777" w:rsidR="0033717D" w:rsidRDefault="0033717D">
                          <w:pPr>
                            <w:pStyle w:val="Bezmezer"/>
                            <w:jc w:val="right"/>
                            <w:rPr>
                              <w:caps/>
                              <w:color w:val="262626" w:themeColor="text1" w:themeTint="D9"/>
                              <w:sz w:val="28"/>
                              <w:szCs w:val="28"/>
                            </w:rPr>
                          </w:pPr>
                        </w:p>
                        <w:p w14:paraId="67FF6F42" w14:textId="77777777" w:rsidR="0033717D" w:rsidRDefault="00000000">
                          <w:pPr>
                            <w:pStyle w:val="Bezmezer"/>
                            <w:jc w:val="right"/>
                            <w:rPr>
                              <w:caps/>
                              <w:color w:val="262626" w:themeColor="text1" w:themeTint="D9"/>
                              <w:sz w:val="20"/>
                              <w:szCs w:val="20"/>
                            </w:rPr>
                          </w:pPr>
                          <w:sdt>
                            <w:sdtPr>
                              <w:rPr>
                                <w:caps/>
                                <w:color w:val="262626" w:themeColor="text1" w:themeTint="D9"/>
                                <w:sz w:val="20"/>
                                <w:szCs w:val="20"/>
                              </w:rPr>
                              <w:alias w:val="Společnost"/>
                              <w:tag w:val=""/>
                              <w:id w:val="-661235724"/>
                              <w:dataBinding w:prefixMappings="xmlns:ns0='http://schemas.openxmlformats.org/officeDocument/2006/extended-properties' " w:xpath="/ns0:Properties[1]/ns0:Company[1]" w:storeItemID="{6668398D-A668-4E3E-A5EB-62B293D839F1}"/>
                              <w:text/>
                            </w:sdtPr>
                            <w:sdtContent>
                              <w:r w:rsidR="0033717D">
                                <w:rPr>
                                  <w:caps/>
                                  <w:color w:val="262626" w:themeColor="text1" w:themeTint="D9"/>
                                  <w:sz w:val="20"/>
                                  <w:szCs w:val="20"/>
                                </w:rPr>
                                <w:t>Obec Černava</w:t>
                              </w:r>
                            </w:sdtContent>
                          </w:sdt>
                        </w:p>
                        <w:p w14:paraId="4D5C330F" w14:textId="77777777" w:rsidR="0033717D" w:rsidRDefault="00000000">
                          <w:pPr>
                            <w:pStyle w:val="Bezmezer"/>
                            <w:jc w:val="right"/>
                            <w:rPr>
                              <w:caps/>
                              <w:color w:val="262626" w:themeColor="text1" w:themeTint="D9"/>
                              <w:sz w:val="20"/>
                              <w:szCs w:val="20"/>
                            </w:rPr>
                          </w:pPr>
                          <w:sdt>
                            <w:sdtPr>
                              <w:rPr>
                                <w:color w:val="262626" w:themeColor="text1" w:themeTint="D9"/>
                                <w:sz w:val="20"/>
                                <w:szCs w:val="20"/>
                              </w:rPr>
                              <w:alias w:val="Adresa"/>
                              <w:tag w:val=""/>
                              <w:id w:val="171227497"/>
                              <w:dataBinding w:prefixMappings="xmlns:ns0='http://schemas.microsoft.com/office/2006/coverPageProps' " w:xpath="/ns0:CoverPageProperties[1]/ns0:CompanyAddress[1]" w:storeItemID="{55AF091B-3C7A-41E3-B477-F2FDAA23CFDA}"/>
                              <w:text/>
                            </w:sdtPr>
                            <w:sdtContent>
                              <w:r w:rsidR="0033717D">
                                <w:rPr>
                                  <w:color w:val="262626" w:themeColor="text1" w:themeTint="D9"/>
                                  <w:sz w:val="20"/>
                                  <w:szCs w:val="20"/>
                                </w:rPr>
                                <w:t>Černava 80, 362 23 Černava</w:t>
                              </w:r>
                            </w:sdtContent>
                          </w:sdt>
                          <w:r w:rsidR="0033717D">
                            <w:rPr>
                              <w:color w:val="262626" w:themeColor="text1" w:themeTint="D9"/>
                              <w:sz w:val="20"/>
                              <w:szCs w:val="20"/>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8F9ABA7" wp14:editId="1D3B25C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A1602" w14:textId="2B2BC12E" w:rsidR="0033717D" w:rsidRDefault="00000000">
                                <w:pPr>
                                  <w:pStyle w:val="Bezmezer"/>
                                  <w:jc w:val="right"/>
                                  <w:rPr>
                                    <w:caps/>
                                    <w:color w:val="323E4F" w:themeColor="text2" w:themeShade="BF"/>
                                    <w:sz w:val="52"/>
                                    <w:szCs w:val="52"/>
                                  </w:rPr>
                                </w:pPr>
                                <w:sdt>
                                  <w:sdtPr>
                                    <w:rPr>
                                      <w:caps/>
                                      <w:color w:val="323E4F" w:themeColor="text2" w:themeShade="BF"/>
                                      <w:sz w:val="52"/>
                                      <w:szCs w:val="52"/>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34ACC">
                                      <w:rPr>
                                        <w:caps/>
                                        <w:color w:val="323E4F" w:themeColor="text2" w:themeShade="BF"/>
                                        <w:sz w:val="52"/>
                                        <w:szCs w:val="52"/>
                                      </w:rPr>
                                      <w:t>Obecně závazná Vyhláška</w:t>
                                    </w:r>
                                  </w:sdtContent>
                                </w:sdt>
                              </w:p>
                              <w:sdt>
                                <w:sdtPr>
                                  <w:rPr>
                                    <w:smallCaps/>
                                    <w:color w:val="44546A" w:themeColor="text2"/>
                                    <w:sz w:val="36"/>
                                    <w:szCs w:val="36"/>
                                  </w:rPr>
                                  <w:alias w:val="Podtitul"/>
                                  <w:tag w:val=""/>
                                  <w:id w:val="1615247542"/>
                                  <w:dataBinding w:prefixMappings="xmlns:ns0='http://purl.org/dc/elements/1.1/' xmlns:ns1='http://schemas.openxmlformats.org/package/2006/metadata/core-properties' " w:xpath="/ns1:coreProperties[1]/ns0:subject[1]" w:storeItemID="{6C3C8BC8-F283-45AE-878A-BAB7291924A1}"/>
                                  <w:text/>
                                </w:sdtPr>
                                <w:sdtContent>
                                  <w:p w14:paraId="519B0458" w14:textId="711FEF6D" w:rsidR="0033717D" w:rsidRDefault="00A32683">
                                    <w:pPr>
                                      <w:pStyle w:val="Bezmezer"/>
                                      <w:jc w:val="right"/>
                                      <w:rPr>
                                        <w:smallCaps/>
                                        <w:color w:val="44546A" w:themeColor="text2"/>
                                        <w:sz w:val="36"/>
                                        <w:szCs w:val="36"/>
                                      </w:rPr>
                                    </w:pPr>
                                    <w:r w:rsidRPr="00A32683">
                                      <w:rPr>
                                        <w:smallCaps/>
                                        <w:color w:val="44546A" w:themeColor="text2"/>
                                        <w:sz w:val="36"/>
                                        <w:szCs w:val="36"/>
                                      </w:rPr>
                                      <w:t>o stanovení obecního systému odpadového hospodářství</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78F9ABA7" id="Textové pole 113" o:spid="_x0000_s1028" type="#_x0000_t202" style="position:absolute;left:0;text-align:left;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082A1602" w14:textId="2B2BC12E" w:rsidR="0033717D" w:rsidRDefault="00000000">
                          <w:pPr>
                            <w:pStyle w:val="Bezmezer"/>
                            <w:jc w:val="right"/>
                            <w:rPr>
                              <w:caps/>
                              <w:color w:val="323E4F" w:themeColor="text2" w:themeShade="BF"/>
                              <w:sz w:val="52"/>
                              <w:szCs w:val="52"/>
                            </w:rPr>
                          </w:pPr>
                          <w:sdt>
                            <w:sdtPr>
                              <w:rPr>
                                <w:caps/>
                                <w:color w:val="323E4F" w:themeColor="text2" w:themeShade="BF"/>
                                <w:sz w:val="52"/>
                                <w:szCs w:val="52"/>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34ACC">
                                <w:rPr>
                                  <w:caps/>
                                  <w:color w:val="323E4F" w:themeColor="text2" w:themeShade="BF"/>
                                  <w:sz w:val="52"/>
                                  <w:szCs w:val="52"/>
                                </w:rPr>
                                <w:t>Obecně závazná Vyhláška</w:t>
                              </w:r>
                            </w:sdtContent>
                          </w:sdt>
                        </w:p>
                        <w:sdt>
                          <w:sdtPr>
                            <w:rPr>
                              <w:smallCaps/>
                              <w:color w:val="44546A" w:themeColor="text2"/>
                              <w:sz w:val="36"/>
                              <w:szCs w:val="36"/>
                            </w:rPr>
                            <w:alias w:val="Podtitul"/>
                            <w:tag w:val=""/>
                            <w:id w:val="1615247542"/>
                            <w:dataBinding w:prefixMappings="xmlns:ns0='http://purl.org/dc/elements/1.1/' xmlns:ns1='http://schemas.openxmlformats.org/package/2006/metadata/core-properties' " w:xpath="/ns1:coreProperties[1]/ns0:subject[1]" w:storeItemID="{6C3C8BC8-F283-45AE-878A-BAB7291924A1}"/>
                            <w:text/>
                          </w:sdtPr>
                          <w:sdtContent>
                            <w:p w14:paraId="519B0458" w14:textId="711FEF6D" w:rsidR="0033717D" w:rsidRDefault="00A32683">
                              <w:pPr>
                                <w:pStyle w:val="Bezmezer"/>
                                <w:jc w:val="right"/>
                                <w:rPr>
                                  <w:smallCaps/>
                                  <w:color w:val="44546A" w:themeColor="text2"/>
                                  <w:sz w:val="36"/>
                                  <w:szCs w:val="36"/>
                                </w:rPr>
                              </w:pPr>
                              <w:r w:rsidRPr="00A32683">
                                <w:rPr>
                                  <w:smallCaps/>
                                  <w:color w:val="44546A" w:themeColor="text2"/>
                                  <w:sz w:val="36"/>
                                  <w:szCs w:val="36"/>
                                </w:rPr>
                                <w:t>o stanovení obecního systému odpadového hospodářství</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0125CDF8" wp14:editId="225B41D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FFC000"/>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9EF7DBB"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filled="f" stroked="f" strokeweight="1pt">
                      <o:lock v:ext="edit" aspectratio="t"/>
                    </v:rect>
                    <w10:wrap anchorx="page" anchory="page"/>
                  </v:group>
                </w:pict>
              </mc:Fallback>
            </mc:AlternateContent>
          </w:r>
          <w:r>
            <w:br w:type="page"/>
          </w:r>
        </w:p>
      </w:sdtContent>
    </w:sdt>
    <w:p w14:paraId="33F71AA1" w14:textId="77777777" w:rsidR="00A32683" w:rsidRPr="00A32683" w:rsidRDefault="00A32683" w:rsidP="00A32683">
      <w:pPr>
        <w:spacing w:line="276" w:lineRule="auto"/>
        <w:jc w:val="center"/>
        <w:rPr>
          <w:rFonts w:ascii="Arial" w:hAnsi="Arial" w:cs="Arial"/>
          <w:b/>
        </w:rPr>
      </w:pPr>
      <w:r w:rsidRPr="00A32683">
        <w:rPr>
          <w:rFonts w:ascii="Arial" w:hAnsi="Arial" w:cs="Arial"/>
          <w:b/>
          <w:sz w:val="40"/>
          <w:szCs w:val="40"/>
        </w:rPr>
        <w:lastRenderedPageBreak/>
        <w:t xml:space="preserve">Obecně závazná vyhláška obce </w:t>
      </w:r>
    </w:p>
    <w:p w14:paraId="3DF69BFD" w14:textId="77777777" w:rsidR="00A32683" w:rsidRPr="00B27F43" w:rsidRDefault="00A32683" w:rsidP="00A32683">
      <w:pPr>
        <w:pStyle w:val="NormlnIMP"/>
        <w:spacing w:line="240" w:lineRule="auto"/>
        <w:jc w:val="center"/>
        <w:rPr>
          <w:rFonts w:ascii="Arial" w:hAnsi="Arial" w:cs="Arial"/>
          <w:b/>
          <w:color w:val="000000"/>
          <w:sz w:val="28"/>
          <w:szCs w:val="28"/>
        </w:rPr>
      </w:pPr>
      <w:r w:rsidRPr="00B27F43">
        <w:rPr>
          <w:rFonts w:ascii="Arial" w:hAnsi="Arial" w:cs="Arial"/>
          <w:b/>
          <w:color w:val="000000"/>
          <w:sz w:val="28"/>
          <w:szCs w:val="28"/>
        </w:rPr>
        <w:t xml:space="preserve">o stanovení obecního systému odpadového hospodářství </w:t>
      </w:r>
    </w:p>
    <w:p w14:paraId="38CB1F6A" w14:textId="77777777" w:rsidR="00A32683" w:rsidRPr="00FB6AE5" w:rsidRDefault="00A32683" w:rsidP="00A32683">
      <w:pPr>
        <w:jc w:val="both"/>
        <w:rPr>
          <w:rFonts w:ascii="Arial" w:hAnsi="Arial" w:cs="Arial"/>
        </w:rPr>
      </w:pPr>
    </w:p>
    <w:p w14:paraId="6380EB90" w14:textId="59CE83D1" w:rsidR="00A32683" w:rsidRPr="00553B78" w:rsidRDefault="00A32683" w:rsidP="00E525A9">
      <w:pPr>
        <w:pStyle w:val="Zkladntextodsazen2"/>
        <w:spacing w:line="240" w:lineRule="auto"/>
        <w:ind w:left="0"/>
        <w:jc w:val="both"/>
        <w:rPr>
          <w:rFonts w:ascii="Arial" w:hAnsi="Arial" w:cs="Arial"/>
        </w:rPr>
      </w:pPr>
      <w:r>
        <w:rPr>
          <w:rFonts w:ascii="Arial" w:hAnsi="Arial" w:cs="Arial"/>
        </w:rPr>
        <w:t xml:space="preserve">Zastupitelstvo obce Černava se na svém zasedání dne </w:t>
      </w:r>
      <w:r w:rsidR="000E5D75">
        <w:rPr>
          <w:rFonts w:ascii="Arial" w:hAnsi="Arial" w:cs="Arial"/>
        </w:rPr>
        <w:t>11.12.2024</w:t>
      </w:r>
      <w:r>
        <w:rPr>
          <w:rFonts w:ascii="Arial" w:hAnsi="Arial" w:cs="Arial"/>
        </w:rPr>
        <w:t xml:space="preserve"> </w:t>
      </w:r>
      <w:r w:rsidRPr="00FB6AE5">
        <w:rPr>
          <w:rFonts w:ascii="Arial" w:hAnsi="Arial" w:cs="Arial"/>
        </w:rPr>
        <w:t xml:space="preserve">usnesením č. </w:t>
      </w:r>
      <w:r w:rsidR="00274619">
        <w:rPr>
          <w:rFonts w:ascii="Arial" w:hAnsi="Arial" w:cs="Arial"/>
        </w:rPr>
        <w:t>.5</w:t>
      </w:r>
      <w:r w:rsidR="000E5D75" w:rsidRPr="00FB6AE5">
        <w:rPr>
          <w:rFonts w:ascii="Arial" w:hAnsi="Arial" w:cs="Arial"/>
        </w:rPr>
        <w:t xml:space="preserve"> </w:t>
      </w:r>
      <w:r w:rsidRPr="00FB6AE5">
        <w:rPr>
          <w:rFonts w:ascii="Arial" w:hAnsi="Arial" w:cs="Arial"/>
        </w:rPr>
        <w:t xml:space="preserve">usneslo vydat na základě </w:t>
      </w:r>
      <w:r w:rsidRPr="00DF28D8">
        <w:rPr>
          <w:rFonts w:ascii="Arial" w:hAnsi="Arial" w:cs="Arial"/>
        </w:rPr>
        <w:t xml:space="preserve">§ 59 odst. 4 zákona </w:t>
      </w:r>
      <w:r>
        <w:rPr>
          <w:rFonts w:ascii="Arial" w:hAnsi="Arial" w:cs="Arial"/>
        </w:rPr>
        <w:t>č. 541/2020 Sb.,</w:t>
      </w:r>
      <w:r w:rsidRPr="00DF28D8">
        <w:rPr>
          <w:rFonts w:ascii="Arial" w:hAnsi="Arial" w:cs="Arial"/>
        </w:rPr>
        <w:t xml:space="preserve"> o</w:t>
      </w:r>
      <w:r>
        <w:rPr>
          <w:rFonts w:ascii="Arial" w:hAnsi="Arial" w:cs="Arial"/>
        </w:rPr>
        <w:t xml:space="preserve"> odpadech</w:t>
      </w:r>
      <w:r w:rsidRPr="00FB6AE5">
        <w:rPr>
          <w:rFonts w:ascii="Arial" w:hAnsi="Arial" w:cs="Arial"/>
        </w:rPr>
        <w:t xml:space="preserve"> (dále jen „zákon o odpadech“), a v souladu s § 10 písm. d) a § 84 odst. 2 písm. h) zákona</w:t>
      </w:r>
      <w:r>
        <w:rPr>
          <w:rFonts w:ascii="Arial" w:hAnsi="Arial" w:cs="Arial"/>
        </w:rPr>
        <w:t xml:space="preserve"> </w:t>
      </w:r>
      <w:r w:rsidRPr="00FB6AE5">
        <w:rPr>
          <w:rFonts w:ascii="Arial" w:hAnsi="Arial" w:cs="Arial"/>
        </w:rPr>
        <w:t>č.</w:t>
      </w:r>
      <w:r>
        <w:rPr>
          <w:rFonts w:ascii="Arial" w:hAnsi="Arial" w:cs="Arial"/>
        </w:rPr>
        <w:t xml:space="preserve"> </w:t>
      </w:r>
      <w:r w:rsidRPr="00FB6AE5">
        <w:rPr>
          <w:rFonts w:ascii="Arial" w:hAnsi="Arial" w:cs="Arial"/>
        </w:rPr>
        <w:t>128/2000 Sb., o obcích (obecní zřízení</w:t>
      </w:r>
      <w:r>
        <w:rPr>
          <w:rFonts w:ascii="Arial" w:hAnsi="Arial" w:cs="Arial"/>
        </w:rPr>
        <w:t>), ve znění pozdějších předpisů,</w:t>
      </w:r>
      <w:r w:rsidRPr="00FB6AE5">
        <w:rPr>
          <w:rFonts w:ascii="Arial" w:hAnsi="Arial" w:cs="Arial"/>
        </w:rPr>
        <w:t xml:space="preserve"> tuto obecně závaznou vyhlášku</w:t>
      </w:r>
      <w:r>
        <w:rPr>
          <w:rFonts w:ascii="Arial" w:hAnsi="Arial" w:cs="Arial"/>
        </w:rPr>
        <w:t xml:space="preserve"> (dále jen „vyhláška“)</w:t>
      </w:r>
      <w:r w:rsidRPr="00FB6AE5">
        <w:rPr>
          <w:rFonts w:ascii="Arial" w:hAnsi="Arial" w:cs="Arial"/>
        </w:rPr>
        <w:t>:</w:t>
      </w:r>
    </w:p>
    <w:p w14:paraId="63D9ED25" w14:textId="77777777" w:rsidR="00A32683" w:rsidRPr="00FB6AE5" w:rsidRDefault="00A32683" w:rsidP="00A32683">
      <w:pPr>
        <w:jc w:val="center"/>
        <w:rPr>
          <w:rFonts w:ascii="Arial" w:hAnsi="Arial" w:cs="Arial"/>
          <w:b/>
        </w:rPr>
      </w:pPr>
    </w:p>
    <w:p w14:paraId="3A6B8B9E" w14:textId="77777777" w:rsidR="00A32683" w:rsidRPr="00FB6AE5" w:rsidRDefault="00A32683" w:rsidP="004E2AEA">
      <w:pPr>
        <w:spacing w:after="0"/>
        <w:jc w:val="center"/>
        <w:rPr>
          <w:rFonts w:ascii="Arial" w:hAnsi="Arial" w:cs="Arial"/>
          <w:b/>
        </w:rPr>
      </w:pPr>
      <w:r w:rsidRPr="00FB6AE5">
        <w:rPr>
          <w:rFonts w:ascii="Arial" w:hAnsi="Arial" w:cs="Arial"/>
          <w:b/>
        </w:rPr>
        <w:t>Čl. 1</w:t>
      </w:r>
    </w:p>
    <w:p w14:paraId="5D237BF1" w14:textId="7D803D46" w:rsidR="00A32683" w:rsidRDefault="00A32683" w:rsidP="004E2AE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5F4E90E" w14:textId="77777777" w:rsidR="004E2AEA" w:rsidRPr="004E2AEA" w:rsidRDefault="004E2AEA" w:rsidP="00964065">
      <w:pPr>
        <w:spacing w:after="0"/>
        <w:rPr>
          <w:lang w:eastAsia="cs-CZ"/>
        </w:rPr>
      </w:pPr>
    </w:p>
    <w:p w14:paraId="57A74302" w14:textId="53D5EB59" w:rsidR="00A32683" w:rsidRDefault="00A32683" w:rsidP="00964065">
      <w:pPr>
        <w:numPr>
          <w:ilvl w:val="0"/>
          <w:numId w:val="37"/>
        </w:numPr>
        <w:tabs>
          <w:tab w:val="left" w:pos="0"/>
        </w:tabs>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Černava</w:t>
      </w:r>
      <w:r w:rsidR="006A743E">
        <w:rPr>
          <w:rFonts w:ascii="Arial" w:hAnsi="Arial" w:cs="Arial"/>
          <w:color w:val="FF0000"/>
        </w:rPr>
        <w:t>.</w:t>
      </w:r>
    </w:p>
    <w:p w14:paraId="50B29337" w14:textId="77777777" w:rsidR="006A743E" w:rsidRPr="006A743E" w:rsidRDefault="006A743E" w:rsidP="00964065">
      <w:pPr>
        <w:tabs>
          <w:tab w:val="left" w:pos="0"/>
        </w:tabs>
        <w:spacing w:after="0" w:line="240" w:lineRule="auto"/>
        <w:jc w:val="both"/>
        <w:rPr>
          <w:rFonts w:ascii="Arial" w:hAnsi="Arial" w:cs="Arial"/>
          <w:color w:val="FF0000"/>
        </w:rPr>
      </w:pPr>
    </w:p>
    <w:p w14:paraId="46C278C5" w14:textId="77777777" w:rsidR="00A32683" w:rsidRPr="00BF6EFC" w:rsidRDefault="00A32683" w:rsidP="00964065">
      <w:pPr>
        <w:numPr>
          <w:ilvl w:val="0"/>
          <w:numId w:val="37"/>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2D9FFDA0" w14:textId="77777777" w:rsidR="00A32683" w:rsidRPr="00BF6EFC" w:rsidRDefault="00A32683" w:rsidP="00964065">
      <w:pPr>
        <w:tabs>
          <w:tab w:val="left" w:pos="567"/>
        </w:tabs>
        <w:autoSpaceDE w:val="0"/>
        <w:autoSpaceDN w:val="0"/>
        <w:adjustRightInd w:val="0"/>
        <w:spacing w:after="0"/>
        <w:jc w:val="both"/>
        <w:rPr>
          <w:rFonts w:ascii="Arial" w:hAnsi="Arial" w:cs="Arial"/>
        </w:rPr>
      </w:pPr>
    </w:p>
    <w:p w14:paraId="6DD1B7B7" w14:textId="77777777" w:rsidR="00A32683" w:rsidRDefault="00A32683" w:rsidP="00964065">
      <w:pPr>
        <w:numPr>
          <w:ilvl w:val="0"/>
          <w:numId w:val="37"/>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2181EA75" w14:textId="77777777" w:rsidR="00A32683" w:rsidRDefault="00A32683" w:rsidP="00964065">
      <w:pPr>
        <w:tabs>
          <w:tab w:val="left" w:pos="-142"/>
        </w:tabs>
        <w:autoSpaceDE w:val="0"/>
        <w:autoSpaceDN w:val="0"/>
        <w:adjustRightInd w:val="0"/>
        <w:spacing w:after="0"/>
        <w:jc w:val="both"/>
        <w:rPr>
          <w:rFonts w:ascii="Arial" w:hAnsi="Arial" w:cs="Arial"/>
        </w:rPr>
      </w:pPr>
    </w:p>
    <w:p w14:paraId="100C5177" w14:textId="77777777" w:rsidR="00A32683" w:rsidRPr="00D62F8B" w:rsidRDefault="00A32683" w:rsidP="00964065">
      <w:pPr>
        <w:numPr>
          <w:ilvl w:val="0"/>
          <w:numId w:val="37"/>
        </w:numPr>
        <w:tabs>
          <w:tab w:val="left" w:pos="-142"/>
        </w:tabs>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39DF63B" w14:textId="77777777" w:rsidR="00A32683" w:rsidRDefault="00A32683" w:rsidP="00964065">
      <w:pPr>
        <w:tabs>
          <w:tab w:val="left" w:pos="-142"/>
        </w:tabs>
        <w:autoSpaceDE w:val="0"/>
        <w:autoSpaceDN w:val="0"/>
        <w:adjustRightInd w:val="0"/>
        <w:spacing w:after="0"/>
        <w:jc w:val="both"/>
        <w:rPr>
          <w:rFonts w:ascii="Arial" w:hAnsi="Arial" w:cs="Arial"/>
        </w:rPr>
      </w:pPr>
    </w:p>
    <w:p w14:paraId="1DFC1186" w14:textId="77777777" w:rsidR="00A32683" w:rsidRDefault="00A32683" w:rsidP="004E2AEA">
      <w:pPr>
        <w:spacing w:after="0"/>
        <w:jc w:val="center"/>
        <w:rPr>
          <w:rFonts w:ascii="Arial" w:hAnsi="Arial" w:cs="Arial"/>
          <w:b/>
        </w:rPr>
      </w:pPr>
    </w:p>
    <w:p w14:paraId="6A38FE38" w14:textId="77777777" w:rsidR="00A32683" w:rsidRPr="00FB6AE5" w:rsidRDefault="00A32683" w:rsidP="004E2AEA">
      <w:pPr>
        <w:spacing w:after="0"/>
        <w:jc w:val="center"/>
        <w:rPr>
          <w:rFonts w:ascii="Arial" w:hAnsi="Arial" w:cs="Arial"/>
          <w:b/>
        </w:rPr>
      </w:pPr>
      <w:r w:rsidRPr="00FB6AE5">
        <w:rPr>
          <w:rFonts w:ascii="Arial" w:hAnsi="Arial" w:cs="Arial"/>
          <w:b/>
        </w:rPr>
        <w:t>Čl. 2</w:t>
      </w:r>
    </w:p>
    <w:p w14:paraId="277DA18E" w14:textId="77777777" w:rsidR="00A32683" w:rsidRDefault="00A32683" w:rsidP="004E2AEA">
      <w:pPr>
        <w:spacing w:after="0"/>
        <w:jc w:val="center"/>
        <w:rPr>
          <w:rFonts w:ascii="Arial" w:hAnsi="Arial" w:cs="Arial"/>
        </w:rPr>
      </w:pPr>
      <w:r>
        <w:rPr>
          <w:rFonts w:ascii="Arial" w:hAnsi="Arial" w:cs="Arial"/>
          <w:b/>
        </w:rPr>
        <w:t xml:space="preserve">Oddělené soustřeďování komunálního odpadu </w:t>
      </w:r>
    </w:p>
    <w:p w14:paraId="19AB9E0E" w14:textId="77777777" w:rsidR="00A32683" w:rsidRDefault="00A32683" w:rsidP="00A32683">
      <w:pPr>
        <w:jc w:val="center"/>
        <w:rPr>
          <w:rFonts w:ascii="Arial" w:hAnsi="Arial" w:cs="Arial"/>
        </w:rPr>
      </w:pPr>
    </w:p>
    <w:p w14:paraId="5E7D5800" w14:textId="1C05DC6C" w:rsidR="00A32683" w:rsidRPr="00964065" w:rsidRDefault="00A32683" w:rsidP="00964065">
      <w:pPr>
        <w:numPr>
          <w:ilvl w:val="0"/>
          <w:numId w:val="35"/>
        </w:numPr>
        <w:spacing w:after="0" w:line="240" w:lineRule="auto"/>
        <w:jc w:val="both"/>
        <w:rPr>
          <w:rFonts w:ascii="Arial" w:hAnsi="Arial" w:cs="Arial"/>
          <w:i/>
          <w:iCs/>
        </w:rPr>
      </w:pPr>
      <w:r w:rsidRPr="00964065">
        <w:rPr>
          <w:rFonts w:ascii="Arial" w:hAnsi="Arial" w:cs="Arial"/>
        </w:rPr>
        <w:t>Osoby předávající komunální odpad na místa určená obcí jsou povinny odděleně soustřeďovat následující složky:</w:t>
      </w:r>
    </w:p>
    <w:p w14:paraId="09A5EAB8" w14:textId="77777777" w:rsidR="00A32683" w:rsidRPr="00E525A9" w:rsidRDefault="00A32683" w:rsidP="00964065">
      <w:pPr>
        <w:pStyle w:val="Odstavecseseznamem"/>
        <w:numPr>
          <w:ilvl w:val="0"/>
          <w:numId w:val="33"/>
        </w:numPr>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Biologické odpady</w:t>
      </w:r>
      <w:r w:rsidRPr="00E525A9">
        <w:rPr>
          <w:rFonts w:ascii="Arial" w:hAnsi="Arial" w:cs="Arial"/>
          <w:bCs/>
          <w:iCs/>
        </w:rPr>
        <w:t>,</w:t>
      </w:r>
    </w:p>
    <w:p w14:paraId="3D2A4BD7" w14:textId="77777777" w:rsidR="00A32683" w:rsidRPr="00E525A9" w:rsidRDefault="00A32683" w:rsidP="00964065">
      <w:pPr>
        <w:pStyle w:val="Odstavecseseznamem"/>
        <w:numPr>
          <w:ilvl w:val="0"/>
          <w:numId w:val="33"/>
        </w:numPr>
        <w:tabs>
          <w:tab w:val="left" w:pos="567"/>
        </w:tabs>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Papír,</w:t>
      </w:r>
    </w:p>
    <w:p w14:paraId="1AAC5D63" w14:textId="77777777" w:rsidR="00A32683" w:rsidRPr="00E525A9" w:rsidRDefault="00A32683" w:rsidP="00964065">
      <w:pPr>
        <w:pStyle w:val="Odstavecseseznamem"/>
        <w:numPr>
          <w:ilvl w:val="0"/>
          <w:numId w:val="33"/>
        </w:numPr>
        <w:tabs>
          <w:tab w:val="left" w:pos="567"/>
        </w:tabs>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Plasty včetně PET lahví,</w:t>
      </w:r>
    </w:p>
    <w:p w14:paraId="6187501E" w14:textId="77777777" w:rsidR="00A32683" w:rsidRPr="00E525A9" w:rsidRDefault="00A32683" w:rsidP="00964065">
      <w:pPr>
        <w:pStyle w:val="Odstavecseseznamem"/>
        <w:numPr>
          <w:ilvl w:val="0"/>
          <w:numId w:val="33"/>
        </w:numPr>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Sklo,</w:t>
      </w:r>
    </w:p>
    <w:p w14:paraId="1F196EBC" w14:textId="77777777" w:rsidR="00A32683" w:rsidRPr="00E525A9" w:rsidRDefault="00A32683" w:rsidP="00964065">
      <w:pPr>
        <w:pStyle w:val="Odstavecseseznamem"/>
        <w:numPr>
          <w:ilvl w:val="0"/>
          <w:numId w:val="33"/>
        </w:numPr>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Kovy,</w:t>
      </w:r>
    </w:p>
    <w:p w14:paraId="2DB9E1FD" w14:textId="77777777" w:rsidR="00A32683" w:rsidRPr="00E525A9" w:rsidRDefault="00A32683" w:rsidP="00964065">
      <w:pPr>
        <w:numPr>
          <w:ilvl w:val="0"/>
          <w:numId w:val="33"/>
        </w:numPr>
        <w:spacing w:after="0" w:line="240" w:lineRule="auto"/>
        <w:rPr>
          <w:rFonts w:ascii="Arial" w:hAnsi="Arial" w:cs="Arial"/>
          <w:iCs/>
        </w:rPr>
      </w:pPr>
      <w:r w:rsidRPr="00E525A9">
        <w:rPr>
          <w:rFonts w:ascii="Arial" w:hAnsi="Arial" w:cs="Arial"/>
          <w:bCs/>
          <w:iCs/>
          <w:color w:val="000000"/>
        </w:rPr>
        <w:t>Nebezpečné odpady,</w:t>
      </w:r>
    </w:p>
    <w:p w14:paraId="4F1F6985" w14:textId="77777777" w:rsidR="00A32683" w:rsidRPr="00E525A9" w:rsidRDefault="00A32683" w:rsidP="00964065">
      <w:pPr>
        <w:numPr>
          <w:ilvl w:val="0"/>
          <w:numId w:val="33"/>
        </w:numPr>
        <w:spacing w:after="0" w:line="240" w:lineRule="auto"/>
        <w:rPr>
          <w:rFonts w:ascii="Arial" w:hAnsi="Arial" w:cs="Arial"/>
          <w:bCs/>
          <w:iCs/>
          <w:color w:val="000000"/>
        </w:rPr>
      </w:pPr>
      <w:r w:rsidRPr="00E525A9">
        <w:rPr>
          <w:rFonts w:ascii="Arial" w:hAnsi="Arial" w:cs="Arial"/>
          <w:bCs/>
          <w:iCs/>
          <w:color w:val="000000"/>
        </w:rPr>
        <w:t>Objemný odpad,</w:t>
      </w:r>
    </w:p>
    <w:p w14:paraId="031FFF84" w14:textId="77777777" w:rsidR="00A32683" w:rsidRDefault="00A32683" w:rsidP="00964065">
      <w:pPr>
        <w:numPr>
          <w:ilvl w:val="0"/>
          <w:numId w:val="33"/>
        </w:numPr>
        <w:spacing w:after="0" w:line="240" w:lineRule="auto"/>
        <w:rPr>
          <w:rFonts w:ascii="Arial" w:hAnsi="Arial" w:cs="Arial"/>
          <w:iCs/>
        </w:rPr>
      </w:pPr>
      <w:r w:rsidRPr="00E525A9">
        <w:rPr>
          <w:rFonts w:ascii="Arial" w:hAnsi="Arial" w:cs="Arial"/>
          <w:iCs/>
        </w:rPr>
        <w:t>Jedlé oleje a tuky,</w:t>
      </w:r>
    </w:p>
    <w:p w14:paraId="5D3E599A" w14:textId="6C6E09C3" w:rsidR="004E2AEA" w:rsidRPr="00E525A9" w:rsidRDefault="004E2AEA" w:rsidP="00964065">
      <w:pPr>
        <w:numPr>
          <w:ilvl w:val="0"/>
          <w:numId w:val="33"/>
        </w:numPr>
        <w:spacing w:after="0" w:line="240" w:lineRule="auto"/>
        <w:rPr>
          <w:rFonts w:ascii="Arial" w:hAnsi="Arial" w:cs="Arial"/>
          <w:iCs/>
        </w:rPr>
      </w:pPr>
      <w:r>
        <w:rPr>
          <w:rFonts w:ascii="Arial" w:hAnsi="Arial" w:cs="Arial"/>
          <w:iCs/>
        </w:rPr>
        <w:t>Textil</w:t>
      </w:r>
    </w:p>
    <w:p w14:paraId="7D9A2984" w14:textId="77777777" w:rsidR="00A32683" w:rsidRPr="00E525A9" w:rsidRDefault="00A32683" w:rsidP="00964065">
      <w:pPr>
        <w:numPr>
          <w:ilvl w:val="0"/>
          <w:numId w:val="33"/>
        </w:numPr>
        <w:spacing w:after="0" w:line="240" w:lineRule="auto"/>
        <w:rPr>
          <w:rFonts w:ascii="Arial" w:hAnsi="Arial" w:cs="Arial"/>
          <w:iCs/>
        </w:rPr>
      </w:pPr>
      <w:r w:rsidRPr="00E525A9">
        <w:rPr>
          <w:rFonts w:ascii="Arial" w:hAnsi="Arial" w:cs="Arial"/>
          <w:iCs/>
        </w:rPr>
        <w:t>Směsný komunální odpad</w:t>
      </w:r>
    </w:p>
    <w:p w14:paraId="1E37A07F" w14:textId="77777777" w:rsidR="00A32683" w:rsidRPr="00431942" w:rsidRDefault="00A32683" w:rsidP="00964065">
      <w:pPr>
        <w:spacing w:line="240" w:lineRule="auto"/>
        <w:rPr>
          <w:rFonts w:ascii="Arial" w:hAnsi="Arial" w:cs="Arial"/>
          <w:i/>
        </w:rPr>
      </w:pPr>
    </w:p>
    <w:p w14:paraId="5714F623" w14:textId="77777777" w:rsidR="00A32683" w:rsidRPr="00122EA8" w:rsidRDefault="00A32683" w:rsidP="00964065">
      <w:pPr>
        <w:pStyle w:val="Zkladntextodsazen"/>
        <w:numPr>
          <w:ilvl w:val="0"/>
          <w:numId w:val="35"/>
        </w:numPr>
        <w:spacing w:after="0" w:line="240" w:lineRule="auto"/>
        <w:jc w:val="both"/>
        <w:rPr>
          <w:rFonts w:ascii="Arial" w:hAnsi="Arial" w:cs="Arial"/>
        </w:rPr>
      </w:pPr>
      <w:r w:rsidRPr="00122EA8">
        <w:rPr>
          <w:rFonts w:ascii="Arial" w:hAnsi="Arial" w:cs="Arial"/>
        </w:rPr>
        <w:t>Směsným komunálním odpadem se rozumí zbylý komunální odpad po stanoveném vytřídění podle odstavce 1 písm. a), b), c), d), e), f), g), h) a i).</w:t>
      </w:r>
    </w:p>
    <w:p w14:paraId="5A3379ED" w14:textId="77777777" w:rsidR="00A32683" w:rsidRPr="00122EA8" w:rsidRDefault="00A32683" w:rsidP="00A32683">
      <w:pPr>
        <w:pStyle w:val="Zkladntextodsazen"/>
        <w:ind w:left="360"/>
        <w:rPr>
          <w:rFonts w:ascii="Arial" w:hAnsi="Arial" w:cs="Arial"/>
        </w:rPr>
      </w:pPr>
    </w:p>
    <w:p w14:paraId="43161572" w14:textId="320BE8B0" w:rsidR="00A32683" w:rsidRPr="00964065" w:rsidRDefault="00A32683" w:rsidP="00A32683">
      <w:pPr>
        <w:pStyle w:val="Zkladntextodsazen"/>
        <w:numPr>
          <w:ilvl w:val="0"/>
          <w:numId w:val="35"/>
        </w:numPr>
        <w:spacing w:after="0" w:line="240" w:lineRule="auto"/>
        <w:jc w:val="both"/>
        <w:rPr>
          <w:rFonts w:ascii="Arial" w:hAnsi="Arial" w:cs="Arial"/>
        </w:rPr>
      </w:pPr>
      <w:r w:rsidRPr="00964065">
        <w:rPr>
          <w:rFonts w:ascii="Arial" w:hAnsi="Arial" w:cs="Arial"/>
        </w:rPr>
        <w:t>Objemný odpad je takový odpad, který vzhledem ke svým rozměrům nemůže být umístěn do sběrných nádob.</w:t>
      </w:r>
    </w:p>
    <w:p w14:paraId="0C11163C" w14:textId="77777777" w:rsidR="00A32683" w:rsidRPr="00FB6AE5" w:rsidRDefault="00A32683" w:rsidP="004E2AEA">
      <w:pPr>
        <w:spacing w:after="0"/>
        <w:jc w:val="center"/>
        <w:rPr>
          <w:rFonts w:ascii="Arial" w:hAnsi="Arial" w:cs="Arial"/>
          <w:b/>
        </w:rPr>
      </w:pPr>
      <w:r w:rsidRPr="00FB6AE5">
        <w:rPr>
          <w:rFonts w:ascii="Arial" w:hAnsi="Arial" w:cs="Arial"/>
          <w:b/>
        </w:rPr>
        <w:lastRenderedPageBreak/>
        <w:t>Čl. 3</w:t>
      </w:r>
    </w:p>
    <w:p w14:paraId="068EC142" w14:textId="77777777" w:rsidR="00A32683" w:rsidRPr="00FB6AE5" w:rsidRDefault="00A32683" w:rsidP="004E2AEA">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textilu</w:t>
      </w:r>
    </w:p>
    <w:p w14:paraId="2D98C311" w14:textId="77777777" w:rsidR="00A32683" w:rsidRDefault="00A32683" w:rsidP="00A32683">
      <w:pPr>
        <w:tabs>
          <w:tab w:val="num" w:pos="927"/>
        </w:tabs>
        <w:jc w:val="both"/>
        <w:rPr>
          <w:rFonts w:ascii="Arial" w:hAnsi="Arial" w:cs="Arial"/>
          <w:b/>
          <w:u w:val="single"/>
        </w:rPr>
      </w:pPr>
    </w:p>
    <w:p w14:paraId="462288A2" w14:textId="3642D9DA" w:rsidR="00A32683" w:rsidRPr="006A743E" w:rsidRDefault="00A32683" w:rsidP="00A32683">
      <w:pPr>
        <w:numPr>
          <w:ilvl w:val="0"/>
          <w:numId w:val="30"/>
        </w:numPr>
        <w:tabs>
          <w:tab w:val="num" w:pos="540"/>
          <w:tab w:val="num" w:pos="927"/>
        </w:tabs>
        <w:spacing w:after="0" w:line="240" w:lineRule="auto"/>
        <w:jc w:val="both"/>
        <w:rPr>
          <w:rFonts w:ascii="Arial" w:hAnsi="Arial" w:cs="Arial"/>
        </w:rPr>
      </w:pPr>
      <w:r w:rsidRPr="006A743E">
        <w:rPr>
          <w:rFonts w:ascii="Arial" w:hAnsi="Arial" w:cs="Arial"/>
        </w:rPr>
        <w:t>Papír, plasty</w:t>
      </w:r>
      <w:r w:rsidR="0049048E">
        <w:rPr>
          <w:rFonts w:ascii="Arial" w:hAnsi="Arial" w:cs="Arial"/>
        </w:rPr>
        <w:t xml:space="preserve"> včetně PET lahví</w:t>
      </w:r>
      <w:r w:rsidRPr="006A743E">
        <w:rPr>
          <w:rFonts w:ascii="Arial" w:hAnsi="Arial" w:cs="Arial"/>
        </w:rPr>
        <w:t xml:space="preserve">, sklo, kovy, </w:t>
      </w:r>
      <w:r w:rsidRPr="006A743E">
        <w:rPr>
          <w:rFonts w:ascii="Arial" w:hAnsi="Arial" w:cs="Arial"/>
          <w:color w:val="000000"/>
        </w:rPr>
        <w:t>biologické odpady,</w:t>
      </w:r>
      <w:r w:rsidRPr="006A743E">
        <w:rPr>
          <w:rFonts w:ascii="Arial" w:hAnsi="Arial" w:cs="Arial"/>
        </w:rPr>
        <w:t xml:space="preserve"> jedlé oleje a tuky</w:t>
      </w:r>
      <w:r w:rsidR="004E2AEA">
        <w:rPr>
          <w:rFonts w:ascii="Arial" w:hAnsi="Arial" w:cs="Arial"/>
        </w:rPr>
        <w:t>, textil</w:t>
      </w:r>
      <w:r w:rsidRPr="006A743E">
        <w:rPr>
          <w:rFonts w:ascii="Arial" w:hAnsi="Arial" w:cs="Arial"/>
        </w:rPr>
        <w:t xml:space="preserve"> se soustřeďují do </w:t>
      </w:r>
      <w:r w:rsidRPr="006A743E">
        <w:rPr>
          <w:rFonts w:ascii="Arial" w:hAnsi="Arial" w:cs="Arial"/>
          <w:bCs/>
        </w:rPr>
        <w:t>zvláštních sběrných nádob</w:t>
      </w:r>
      <w:r w:rsidRPr="006A743E">
        <w:rPr>
          <w:rFonts w:ascii="Arial" w:hAnsi="Arial" w:cs="Arial"/>
        </w:rPr>
        <w:t>, kterými jsou kontejnery umístěny na sběrných stanovištích, rozlišeny barevně dle druhu odpadu</w:t>
      </w:r>
      <w:r w:rsidR="006A743E" w:rsidRPr="006A743E">
        <w:rPr>
          <w:rFonts w:ascii="Arial" w:hAnsi="Arial" w:cs="Arial"/>
          <w:i/>
          <w:color w:val="00B0F0"/>
        </w:rPr>
        <w:t>.</w:t>
      </w:r>
    </w:p>
    <w:p w14:paraId="7B41836E" w14:textId="77777777" w:rsidR="006A743E" w:rsidRPr="006A743E" w:rsidRDefault="006A743E" w:rsidP="006A743E">
      <w:pPr>
        <w:tabs>
          <w:tab w:val="num" w:pos="927"/>
        </w:tabs>
        <w:spacing w:after="0" w:line="240" w:lineRule="auto"/>
        <w:ind w:left="360"/>
        <w:jc w:val="both"/>
        <w:rPr>
          <w:rFonts w:ascii="Arial" w:hAnsi="Arial" w:cs="Arial"/>
        </w:rPr>
      </w:pPr>
    </w:p>
    <w:p w14:paraId="35E07968" w14:textId="77777777" w:rsidR="00A32683" w:rsidRDefault="00A32683" w:rsidP="00F87CDC">
      <w:pPr>
        <w:pStyle w:val="NormlnIMP"/>
        <w:numPr>
          <w:ilvl w:val="0"/>
          <w:numId w:val="30"/>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F9E5A5A" w14:textId="44474623"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Černavě u obecního úřadu (p.p.č.627/2) – papír, sklo, plasty</w:t>
      </w:r>
      <w:r w:rsidR="0049048E" w:rsidRPr="0049048E">
        <w:rPr>
          <w:rFonts w:ascii="Arial" w:hAnsi="Arial" w:cs="Arial"/>
        </w:rPr>
        <w:t xml:space="preserve"> </w:t>
      </w:r>
      <w:r w:rsidR="0049048E">
        <w:rPr>
          <w:rFonts w:ascii="Arial" w:hAnsi="Arial" w:cs="Arial"/>
        </w:rPr>
        <w:t>včetně PET lahví</w:t>
      </w:r>
      <w:r>
        <w:rPr>
          <w:rFonts w:ascii="Arial" w:hAnsi="Arial" w:cs="Arial"/>
          <w:sz w:val="22"/>
          <w:szCs w:val="22"/>
        </w:rPr>
        <w:t>, biologický odpad</w:t>
      </w:r>
      <w:r w:rsidR="004E2AEA">
        <w:rPr>
          <w:rFonts w:ascii="Arial" w:hAnsi="Arial" w:cs="Arial"/>
          <w:sz w:val="22"/>
          <w:szCs w:val="22"/>
        </w:rPr>
        <w:t xml:space="preserve">, </w:t>
      </w:r>
      <w:r w:rsidR="0049048E">
        <w:rPr>
          <w:rFonts w:ascii="Arial" w:hAnsi="Arial" w:cs="Arial"/>
          <w:sz w:val="22"/>
          <w:szCs w:val="22"/>
        </w:rPr>
        <w:t>jedlé oleje a tuky</w:t>
      </w:r>
      <w:r w:rsidR="004E2AEA">
        <w:rPr>
          <w:rFonts w:ascii="Arial" w:hAnsi="Arial" w:cs="Arial"/>
          <w:sz w:val="22"/>
          <w:szCs w:val="22"/>
        </w:rPr>
        <w:t>, kovy, textil</w:t>
      </w:r>
    </w:p>
    <w:p w14:paraId="236D45C5" w14:textId="45B445AC"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Rájci u trafa (p.p.č.784) – papír, plasty</w:t>
      </w:r>
      <w:r w:rsidR="0049048E">
        <w:rPr>
          <w:rFonts w:ascii="Arial" w:hAnsi="Arial" w:cs="Arial"/>
          <w:sz w:val="22"/>
          <w:szCs w:val="22"/>
        </w:rPr>
        <w:t xml:space="preserve"> </w:t>
      </w:r>
      <w:r w:rsidR="0049048E">
        <w:rPr>
          <w:rFonts w:ascii="Arial" w:hAnsi="Arial" w:cs="Arial"/>
        </w:rPr>
        <w:t>včetně PET lahví</w:t>
      </w:r>
      <w:r>
        <w:rPr>
          <w:rFonts w:ascii="Arial" w:hAnsi="Arial" w:cs="Arial"/>
          <w:sz w:val="22"/>
          <w:szCs w:val="22"/>
        </w:rPr>
        <w:t>, sklo, kovy, biologický odpad</w:t>
      </w:r>
      <w:r w:rsidR="004E2AEA">
        <w:rPr>
          <w:rFonts w:ascii="Arial" w:hAnsi="Arial" w:cs="Arial"/>
          <w:sz w:val="22"/>
          <w:szCs w:val="22"/>
        </w:rPr>
        <w:t>, textil</w:t>
      </w:r>
    </w:p>
    <w:p w14:paraId="321A5EE0" w14:textId="20C78AC7"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Rájci u pohostinství (p.p.č.135/9) – papír, plasty</w:t>
      </w:r>
      <w:r w:rsidR="0049048E">
        <w:rPr>
          <w:rFonts w:ascii="Arial" w:hAnsi="Arial" w:cs="Arial"/>
          <w:sz w:val="22"/>
          <w:szCs w:val="22"/>
        </w:rPr>
        <w:t xml:space="preserve"> </w:t>
      </w:r>
      <w:r w:rsidR="0049048E">
        <w:rPr>
          <w:rFonts w:ascii="Arial" w:hAnsi="Arial" w:cs="Arial"/>
        </w:rPr>
        <w:t>včetně PET lahví</w:t>
      </w:r>
      <w:r>
        <w:rPr>
          <w:rFonts w:ascii="Arial" w:hAnsi="Arial" w:cs="Arial"/>
          <w:sz w:val="22"/>
          <w:szCs w:val="22"/>
        </w:rPr>
        <w:t>, sklo,</w:t>
      </w:r>
      <w:r w:rsidR="00E525A9">
        <w:rPr>
          <w:rFonts w:ascii="Arial" w:hAnsi="Arial" w:cs="Arial"/>
          <w:sz w:val="22"/>
          <w:szCs w:val="22"/>
        </w:rPr>
        <w:t xml:space="preserve"> bio</w:t>
      </w:r>
      <w:r w:rsidR="00520C26">
        <w:rPr>
          <w:rFonts w:ascii="Arial" w:hAnsi="Arial" w:cs="Arial"/>
          <w:sz w:val="22"/>
          <w:szCs w:val="22"/>
        </w:rPr>
        <w:t>logický odpad</w:t>
      </w:r>
    </w:p>
    <w:p w14:paraId="38B675B7" w14:textId="322A76AB"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Rájci u hasičské nádrže (p.p.č.4/1) – plasty</w:t>
      </w:r>
      <w:r w:rsidR="0049048E">
        <w:rPr>
          <w:rFonts w:ascii="Arial" w:hAnsi="Arial" w:cs="Arial"/>
          <w:sz w:val="22"/>
          <w:szCs w:val="22"/>
        </w:rPr>
        <w:t xml:space="preserve"> </w:t>
      </w:r>
      <w:r w:rsidR="0049048E">
        <w:rPr>
          <w:rFonts w:ascii="Arial" w:hAnsi="Arial" w:cs="Arial"/>
        </w:rPr>
        <w:t>včetně PET lahví</w:t>
      </w:r>
      <w:r w:rsidR="00E525A9">
        <w:rPr>
          <w:rFonts w:ascii="Arial" w:hAnsi="Arial" w:cs="Arial"/>
          <w:sz w:val="22"/>
          <w:szCs w:val="22"/>
        </w:rPr>
        <w:t>, sklo</w:t>
      </w:r>
    </w:p>
    <w:p w14:paraId="06F698CA" w14:textId="77777777" w:rsidR="00F87CDC" w:rsidRDefault="00F87CDC" w:rsidP="00F87CDC">
      <w:pPr>
        <w:pStyle w:val="NormlnIMP"/>
        <w:suppressAutoHyphens w:val="0"/>
        <w:overflowPunct/>
        <w:autoSpaceDE/>
        <w:autoSpaceDN/>
        <w:adjustRightInd/>
        <w:spacing w:line="240" w:lineRule="auto"/>
        <w:ind w:left="720"/>
        <w:textAlignment w:val="auto"/>
        <w:rPr>
          <w:rFonts w:ascii="Arial" w:hAnsi="Arial" w:cs="Arial"/>
          <w:sz w:val="22"/>
          <w:szCs w:val="22"/>
        </w:rPr>
      </w:pPr>
    </w:p>
    <w:p w14:paraId="2D41F8E1" w14:textId="103DA9E2" w:rsidR="004E2AEA" w:rsidRPr="00F87CDC" w:rsidRDefault="00A32683" w:rsidP="00F87CDC">
      <w:pPr>
        <w:pStyle w:val="NormlnIMP"/>
        <w:numPr>
          <w:ilvl w:val="0"/>
          <w:numId w:val="30"/>
        </w:numPr>
        <w:tabs>
          <w:tab w:val="num" w:pos="540"/>
          <w:tab w:val="num" w:pos="927"/>
        </w:tabs>
        <w:suppressAutoHyphens w:val="0"/>
        <w:overflowPunct/>
        <w:autoSpaceDE/>
        <w:autoSpaceDN/>
        <w:adjustRightInd/>
        <w:spacing w:line="240" w:lineRule="auto"/>
        <w:ind w:left="0" w:firstLine="0"/>
        <w:textAlignment w:val="auto"/>
        <w:rPr>
          <w:rFonts w:ascii="Arial" w:hAnsi="Arial" w:cs="Arial"/>
        </w:rPr>
      </w:pPr>
      <w:r w:rsidRPr="00F87CDC">
        <w:rPr>
          <w:rFonts w:ascii="Arial" w:hAnsi="Arial" w:cs="Arial"/>
          <w:sz w:val="22"/>
          <w:szCs w:val="22"/>
        </w:rPr>
        <w:t>Zvláštní sběrné nádoby jsou barevně odlišeny a označeny příslušnými nápisy:</w:t>
      </w:r>
    </w:p>
    <w:p w14:paraId="0B6504F7" w14:textId="77777777"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barva </w:t>
      </w:r>
      <w:r>
        <w:rPr>
          <w:rFonts w:ascii="Arial" w:hAnsi="Arial" w:cs="Arial"/>
          <w:bCs/>
          <w:i/>
          <w:color w:val="000000"/>
        </w:rPr>
        <w:t>hnědá</w:t>
      </w:r>
    </w:p>
    <w:p w14:paraId="3D7C364C" w14:textId="77777777"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p>
    <w:p w14:paraId="613BCEC9" w14:textId="186575BE"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Pr>
          <w:rFonts w:ascii="Arial" w:hAnsi="Arial" w:cs="Arial"/>
          <w:bCs/>
          <w:i/>
        </w:rPr>
        <w:t xml:space="preserve">žlutá </w:t>
      </w:r>
    </w:p>
    <w:p w14:paraId="4E78D24E" w14:textId="77777777"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w:t>
      </w:r>
    </w:p>
    <w:p w14:paraId="0C28D9A6" w14:textId="5AF7D3B8" w:rsidR="00A32683" w:rsidRDefault="00A32683" w:rsidP="00F87CDC">
      <w:pPr>
        <w:pStyle w:val="Odstavecseseznamem"/>
        <w:numPr>
          <w:ilvl w:val="0"/>
          <w:numId w:val="36"/>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w:t>
      </w:r>
      <w:r>
        <w:rPr>
          <w:rFonts w:ascii="Arial" w:hAnsi="Arial" w:cs="Arial"/>
          <w:bCs/>
          <w:i/>
          <w:color w:val="000000"/>
        </w:rPr>
        <w:t>nádoba popsaná nápisem „KOVY“</w:t>
      </w:r>
      <w:r w:rsidRPr="00AC2295">
        <w:rPr>
          <w:rFonts w:ascii="Arial" w:hAnsi="Arial" w:cs="Arial"/>
          <w:bCs/>
          <w:i/>
          <w:color w:val="000000"/>
        </w:rPr>
        <w:t xml:space="preserve"> </w:t>
      </w:r>
    </w:p>
    <w:p w14:paraId="16326A95" w14:textId="77777777" w:rsidR="00A32683" w:rsidRDefault="00A32683" w:rsidP="00F87CDC">
      <w:pPr>
        <w:numPr>
          <w:ilvl w:val="0"/>
          <w:numId w:val="36"/>
        </w:numPr>
        <w:spacing w:after="0" w:line="240" w:lineRule="auto"/>
        <w:rPr>
          <w:rFonts w:ascii="Arial" w:hAnsi="Arial" w:cs="Arial"/>
          <w:i/>
          <w:iCs/>
        </w:rPr>
      </w:pPr>
      <w:r>
        <w:rPr>
          <w:rFonts w:ascii="Arial" w:hAnsi="Arial" w:cs="Arial"/>
          <w:i/>
          <w:iCs/>
        </w:rPr>
        <w:t>Jedlé oleje a tuky, nádoba popsaná nápisem „OLEJE A TUKY“</w:t>
      </w:r>
    </w:p>
    <w:p w14:paraId="2A09FDD8" w14:textId="586F2B18" w:rsidR="004E2AEA" w:rsidRDefault="004E2AEA" w:rsidP="00F87CDC">
      <w:pPr>
        <w:numPr>
          <w:ilvl w:val="0"/>
          <w:numId w:val="36"/>
        </w:numPr>
        <w:spacing w:after="0" w:line="240" w:lineRule="auto"/>
        <w:rPr>
          <w:rFonts w:ascii="Arial" w:hAnsi="Arial" w:cs="Arial"/>
          <w:i/>
          <w:iCs/>
        </w:rPr>
      </w:pPr>
      <w:r>
        <w:rPr>
          <w:rFonts w:ascii="Arial" w:hAnsi="Arial" w:cs="Arial"/>
          <w:i/>
          <w:iCs/>
        </w:rPr>
        <w:t xml:space="preserve">Textil, nádoba popsaná nápisem „TEXTIL“, </w:t>
      </w:r>
    </w:p>
    <w:p w14:paraId="272F8F3A" w14:textId="77777777" w:rsidR="00A32683" w:rsidRDefault="00A32683" w:rsidP="00F87CDC">
      <w:pPr>
        <w:spacing w:line="240" w:lineRule="auto"/>
        <w:ind w:left="360"/>
        <w:rPr>
          <w:rFonts w:ascii="Arial" w:hAnsi="Arial" w:cs="Arial"/>
          <w:i/>
          <w:iCs/>
        </w:rPr>
      </w:pPr>
    </w:p>
    <w:p w14:paraId="66966747" w14:textId="77777777" w:rsidR="00A32683" w:rsidRDefault="00A32683" w:rsidP="00A32683">
      <w:pPr>
        <w:numPr>
          <w:ilvl w:val="0"/>
          <w:numId w:val="30"/>
        </w:numPr>
        <w:spacing w:after="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33050C60" w14:textId="77777777" w:rsidR="00A32683" w:rsidRDefault="00A32683" w:rsidP="00A32683">
      <w:pPr>
        <w:jc w:val="both"/>
        <w:rPr>
          <w:rFonts w:ascii="Arial" w:hAnsi="Arial" w:cs="Arial"/>
        </w:rPr>
      </w:pPr>
    </w:p>
    <w:p w14:paraId="63B882D5" w14:textId="77777777" w:rsidR="00A32683" w:rsidRPr="009007DD" w:rsidRDefault="00A32683" w:rsidP="00A32683">
      <w:pPr>
        <w:numPr>
          <w:ilvl w:val="0"/>
          <w:numId w:val="30"/>
        </w:numPr>
        <w:spacing w:after="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38801BEB" w14:textId="77777777" w:rsidR="00A32683" w:rsidRPr="003A0DB1" w:rsidRDefault="00A32683" w:rsidP="00A32683">
      <w:pPr>
        <w:pStyle w:val="Default"/>
        <w:ind w:left="360"/>
      </w:pPr>
    </w:p>
    <w:p w14:paraId="113630FE" w14:textId="77777777" w:rsidR="00520C26" w:rsidRDefault="00520C26" w:rsidP="00520C26">
      <w:pPr>
        <w:pStyle w:val="Odstavecseseznamem"/>
        <w:rPr>
          <w:rFonts w:ascii="Arial" w:hAnsi="Arial" w:cs="Arial"/>
        </w:rPr>
      </w:pPr>
    </w:p>
    <w:p w14:paraId="25BBC77C" w14:textId="7C6FCE34" w:rsidR="00A32683" w:rsidRDefault="00A32683" w:rsidP="00A32683">
      <w:pPr>
        <w:numPr>
          <w:ilvl w:val="0"/>
          <w:numId w:val="30"/>
        </w:numPr>
        <w:spacing w:after="0" w:line="240" w:lineRule="auto"/>
        <w:jc w:val="both"/>
        <w:rPr>
          <w:rFonts w:ascii="Arial" w:hAnsi="Arial" w:cs="Arial"/>
        </w:rPr>
      </w:pPr>
      <w:r>
        <w:rPr>
          <w:rFonts w:ascii="Arial" w:hAnsi="Arial" w:cs="Arial"/>
        </w:rPr>
        <w:t>Papír, plasty</w:t>
      </w:r>
      <w:r w:rsidR="0049048E">
        <w:rPr>
          <w:rFonts w:ascii="Arial" w:hAnsi="Arial" w:cs="Arial"/>
        </w:rPr>
        <w:t xml:space="preserve"> včetně PET lahví</w:t>
      </w:r>
      <w:r>
        <w:rPr>
          <w:rFonts w:ascii="Arial" w:hAnsi="Arial" w:cs="Arial"/>
        </w:rPr>
        <w:t>, sklo, kovy, jedlé oleje a tuky, velkoobjemový odpad</w:t>
      </w:r>
      <w:r w:rsidR="000E5D75">
        <w:rPr>
          <w:rFonts w:ascii="Arial" w:hAnsi="Arial" w:cs="Arial"/>
        </w:rPr>
        <w:t xml:space="preserve"> </w:t>
      </w:r>
      <w:r w:rsidRPr="00AC2295">
        <w:rPr>
          <w:rFonts w:ascii="Arial" w:hAnsi="Arial" w:cs="Arial"/>
        </w:rPr>
        <w:t xml:space="preserve">lze také odevzdávat ve sběrném dvoře, který je umístěn </w:t>
      </w:r>
      <w:r>
        <w:rPr>
          <w:rFonts w:ascii="Arial" w:hAnsi="Arial" w:cs="Arial"/>
        </w:rPr>
        <w:t>v Nejdku na adrese Závodu míru 1389, 362 21 Nejdek.</w:t>
      </w:r>
    </w:p>
    <w:p w14:paraId="2FE0B3F8" w14:textId="77777777" w:rsidR="00A32683" w:rsidRDefault="00A32683" w:rsidP="00A32683">
      <w:pPr>
        <w:pStyle w:val="Default"/>
        <w:ind w:left="360"/>
      </w:pPr>
    </w:p>
    <w:p w14:paraId="5A64F55A" w14:textId="38D0DECF" w:rsidR="00A32683" w:rsidRPr="00FB6AE5" w:rsidRDefault="00A32683" w:rsidP="00A32683">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6E2569BD" w14:textId="77777777" w:rsidR="00A32683" w:rsidRPr="00FB6AE5" w:rsidRDefault="00A32683" w:rsidP="00A32683">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2C567504" w14:textId="77777777" w:rsidR="00A32683" w:rsidRPr="00FB6AE5" w:rsidRDefault="00A32683" w:rsidP="00A32683">
      <w:pPr>
        <w:ind w:left="360"/>
        <w:jc w:val="center"/>
        <w:rPr>
          <w:rFonts w:ascii="Arial" w:hAnsi="Arial" w:cs="Arial"/>
          <w:b/>
        </w:rPr>
      </w:pPr>
    </w:p>
    <w:p w14:paraId="599BBD1A" w14:textId="6D5AA972" w:rsidR="00A32683" w:rsidRDefault="00A32683" w:rsidP="00A32683">
      <w:pPr>
        <w:numPr>
          <w:ilvl w:val="0"/>
          <w:numId w:val="34"/>
        </w:numPr>
        <w:spacing w:after="0" w:line="240" w:lineRule="auto"/>
        <w:jc w:val="both"/>
        <w:rPr>
          <w:rFonts w:ascii="Arial" w:hAnsi="Arial" w:cs="Arial"/>
        </w:rPr>
      </w:pPr>
      <w:r>
        <w:rPr>
          <w:rFonts w:ascii="Arial" w:hAnsi="Arial" w:cs="Arial"/>
        </w:rPr>
        <w:t>Nebezpečný odpad</w:t>
      </w:r>
      <w:r w:rsidRPr="00641107">
        <w:rPr>
          <w:rFonts w:ascii="Arial" w:hAnsi="Arial" w:cs="Arial"/>
        </w:rPr>
        <w:t xml:space="preserve"> lze odevzdávat ve sběrném dvoře, který je umístěn </w:t>
      </w:r>
      <w:bookmarkStart w:id="0" w:name="_Hlk75960898"/>
      <w:r>
        <w:rPr>
          <w:rFonts w:ascii="Arial" w:hAnsi="Arial" w:cs="Arial"/>
        </w:rPr>
        <w:t>v Nejdku na adrese Závodu míru 1389, 362 21 Nejdek.</w:t>
      </w:r>
    </w:p>
    <w:bookmarkEnd w:id="0"/>
    <w:p w14:paraId="46B26D4E" w14:textId="77777777" w:rsidR="00A32683" w:rsidRDefault="00A32683" w:rsidP="00A32683">
      <w:pPr>
        <w:ind w:left="360"/>
        <w:jc w:val="both"/>
        <w:rPr>
          <w:rFonts w:ascii="Arial" w:hAnsi="Arial" w:cs="Arial"/>
        </w:rPr>
      </w:pPr>
    </w:p>
    <w:p w14:paraId="26CB09DE" w14:textId="601DDD55" w:rsidR="00A32683" w:rsidRPr="004E2AEA" w:rsidRDefault="00A32683" w:rsidP="00A32683">
      <w:pPr>
        <w:numPr>
          <w:ilvl w:val="0"/>
          <w:numId w:val="34"/>
        </w:numPr>
        <w:spacing w:after="0" w:line="240" w:lineRule="auto"/>
        <w:jc w:val="both"/>
        <w:rPr>
          <w:rFonts w:ascii="Arial" w:hAnsi="Arial" w:cs="Arial"/>
          <w:b/>
        </w:rPr>
      </w:pPr>
      <w:r w:rsidRPr="004E2AEA">
        <w:rPr>
          <w:rFonts w:ascii="Arial" w:hAnsi="Arial" w:cs="Arial"/>
        </w:rPr>
        <w:t>Soustřeďování nebezpečných složek komunálního odpadu podléhá požadavkům stanoveným v čl. 3 odst. 4 a 5.</w:t>
      </w:r>
    </w:p>
    <w:p w14:paraId="56464A9C" w14:textId="77777777" w:rsidR="00A32683" w:rsidRDefault="00A32683" w:rsidP="00A32683">
      <w:pPr>
        <w:ind w:left="360"/>
        <w:jc w:val="both"/>
        <w:rPr>
          <w:rFonts w:ascii="Arial" w:hAnsi="Arial" w:cs="Arial"/>
          <w:b/>
        </w:rPr>
      </w:pPr>
    </w:p>
    <w:p w14:paraId="61A92F04" w14:textId="40007ED2" w:rsidR="00A32683" w:rsidRPr="00641107" w:rsidRDefault="00F87CDC" w:rsidP="006930CB">
      <w:pPr>
        <w:spacing w:after="0"/>
        <w:jc w:val="center"/>
        <w:rPr>
          <w:rFonts w:ascii="Arial" w:hAnsi="Arial" w:cs="Arial"/>
          <w:b/>
        </w:rPr>
      </w:pPr>
      <w:r>
        <w:rPr>
          <w:rFonts w:ascii="Arial" w:hAnsi="Arial" w:cs="Arial"/>
          <w:b/>
        </w:rPr>
        <w:br w:type="column"/>
      </w:r>
      <w:r w:rsidR="00A32683" w:rsidRPr="00641107">
        <w:rPr>
          <w:rFonts w:ascii="Arial" w:hAnsi="Arial" w:cs="Arial"/>
          <w:b/>
        </w:rPr>
        <w:lastRenderedPageBreak/>
        <w:t xml:space="preserve">Čl. </w:t>
      </w:r>
      <w:r w:rsidR="00A32683">
        <w:rPr>
          <w:rFonts w:ascii="Arial" w:hAnsi="Arial" w:cs="Arial"/>
          <w:b/>
        </w:rPr>
        <w:t>5</w:t>
      </w:r>
    </w:p>
    <w:p w14:paraId="327D9F52" w14:textId="77777777" w:rsidR="00A32683" w:rsidRPr="00641107" w:rsidRDefault="00A32683" w:rsidP="006930CB">
      <w:pPr>
        <w:spacing w:after="0"/>
        <w:jc w:val="center"/>
        <w:rPr>
          <w:rFonts w:ascii="Arial" w:hAnsi="Arial" w:cs="Arial"/>
        </w:rPr>
      </w:pPr>
      <w:r w:rsidRPr="00641107">
        <w:rPr>
          <w:rFonts w:ascii="Arial" w:hAnsi="Arial" w:cs="Arial"/>
          <w:b/>
        </w:rPr>
        <w:t xml:space="preserve"> </w:t>
      </w:r>
      <w:r>
        <w:rPr>
          <w:rFonts w:ascii="Arial" w:hAnsi="Arial" w:cs="Arial"/>
          <w:b/>
        </w:rPr>
        <w:t>S</w:t>
      </w:r>
      <w:r w:rsidRPr="00641107">
        <w:rPr>
          <w:rFonts w:ascii="Arial" w:hAnsi="Arial" w:cs="Arial"/>
          <w:b/>
        </w:rPr>
        <w:t>voz objemného odpadu</w:t>
      </w:r>
    </w:p>
    <w:p w14:paraId="1855D1BA" w14:textId="77777777" w:rsidR="00A32683" w:rsidRPr="00641107" w:rsidRDefault="00A32683" w:rsidP="00A32683">
      <w:pPr>
        <w:ind w:left="360"/>
        <w:jc w:val="center"/>
        <w:rPr>
          <w:rFonts w:ascii="Arial" w:hAnsi="Arial" w:cs="Arial"/>
          <w:b/>
          <w:u w:val="single"/>
        </w:rPr>
      </w:pPr>
    </w:p>
    <w:p w14:paraId="76901C2B" w14:textId="34D51ECA" w:rsidR="00A32683" w:rsidRPr="00596C76" w:rsidRDefault="00A32683" w:rsidP="00A32683">
      <w:pPr>
        <w:numPr>
          <w:ilvl w:val="0"/>
          <w:numId w:val="31"/>
        </w:numPr>
        <w:spacing w:after="0" w:line="240" w:lineRule="auto"/>
        <w:rPr>
          <w:rFonts w:ascii="Arial" w:hAnsi="Arial" w:cs="Arial"/>
        </w:rPr>
      </w:pPr>
      <w:r w:rsidRPr="009743BA">
        <w:rPr>
          <w:rFonts w:ascii="Arial" w:hAnsi="Arial" w:cs="Arial"/>
        </w:rPr>
        <w:t xml:space="preserve">Objemný odpad lze odevzdávat ve sběrném dvoře, který je umístěn </w:t>
      </w:r>
      <w:r w:rsidRPr="00596C76">
        <w:rPr>
          <w:rFonts w:ascii="Arial" w:hAnsi="Arial" w:cs="Arial"/>
        </w:rPr>
        <w:t>v Nejdku na adrese Závodu míru 1389, 362 21 Nejdek.</w:t>
      </w:r>
    </w:p>
    <w:p w14:paraId="1195A731" w14:textId="77777777" w:rsidR="00A32683" w:rsidRPr="001476FD" w:rsidRDefault="00A32683" w:rsidP="00A32683">
      <w:pPr>
        <w:pStyle w:val="NormlnIMP"/>
        <w:suppressAutoHyphens w:val="0"/>
        <w:overflowPunct/>
        <w:autoSpaceDE/>
        <w:autoSpaceDN/>
        <w:adjustRightInd/>
        <w:spacing w:line="240" w:lineRule="auto"/>
        <w:textAlignment w:val="auto"/>
        <w:rPr>
          <w:rFonts w:ascii="Arial" w:hAnsi="Arial" w:cs="Arial"/>
          <w:sz w:val="22"/>
          <w:szCs w:val="22"/>
        </w:rPr>
      </w:pPr>
    </w:p>
    <w:p w14:paraId="353BC929" w14:textId="77777777" w:rsidR="00A32683" w:rsidRPr="00553B78" w:rsidRDefault="00A32683" w:rsidP="00A32683">
      <w:pPr>
        <w:numPr>
          <w:ilvl w:val="0"/>
          <w:numId w:val="31"/>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51A0F2E0" w14:textId="77777777" w:rsidR="00A32683" w:rsidRDefault="00A32683" w:rsidP="00A32683">
      <w:pPr>
        <w:rPr>
          <w:rFonts w:ascii="Arial" w:hAnsi="Arial" w:cs="Arial"/>
          <w:b/>
        </w:rPr>
      </w:pPr>
    </w:p>
    <w:p w14:paraId="26925212" w14:textId="77777777" w:rsidR="00A32683" w:rsidRPr="00FB6AE5" w:rsidRDefault="00A32683" w:rsidP="006930CB">
      <w:pPr>
        <w:spacing w:after="0"/>
        <w:jc w:val="center"/>
        <w:rPr>
          <w:rFonts w:ascii="Arial" w:hAnsi="Arial" w:cs="Arial"/>
          <w:b/>
        </w:rPr>
      </w:pPr>
      <w:r w:rsidRPr="00FB6AE5">
        <w:rPr>
          <w:rFonts w:ascii="Arial" w:hAnsi="Arial" w:cs="Arial"/>
          <w:b/>
        </w:rPr>
        <w:t xml:space="preserve">Čl. </w:t>
      </w:r>
      <w:r>
        <w:rPr>
          <w:rFonts w:ascii="Arial" w:hAnsi="Arial" w:cs="Arial"/>
          <w:b/>
        </w:rPr>
        <w:t>6</w:t>
      </w:r>
    </w:p>
    <w:p w14:paraId="56633615" w14:textId="77777777" w:rsidR="00A32683" w:rsidRPr="00FB6AE5" w:rsidRDefault="00A32683" w:rsidP="006930CB">
      <w:pPr>
        <w:spacing w:after="0"/>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371EB0A7" w14:textId="77777777" w:rsidR="00A32683" w:rsidRPr="00FB6AE5" w:rsidRDefault="00A32683" w:rsidP="00A32683">
      <w:pPr>
        <w:jc w:val="center"/>
        <w:rPr>
          <w:rFonts w:ascii="Arial" w:hAnsi="Arial" w:cs="Arial"/>
          <w:b/>
        </w:rPr>
      </w:pPr>
    </w:p>
    <w:p w14:paraId="2F6BB529" w14:textId="54C59BE3" w:rsidR="00A32683" w:rsidRPr="001078B1" w:rsidRDefault="00A32683" w:rsidP="00A32683">
      <w:pPr>
        <w:widowControl w:val="0"/>
        <w:numPr>
          <w:ilvl w:val="0"/>
          <w:numId w:val="38"/>
        </w:numPr>
        <w:spacing w:after="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sidRPr="001078B1">
        <w:rPr>
          <w:rFonts w:ascii="Arial" w:hAnsi="Arial" w:cs="Arial"/>
          <w:color w:val="00B0F0"/>
        </w:rPr>
        <w:t>:</w:t>
      </w:r>
      <w:r w:rsidRPr="001078B1">
        <w:rPr>
          <w:rFonts w:ascii="Arial" w:hAnsi="Arial" w:cs="Arial"/>
          <w:i/>
          <w:color w:val="00B0F0"/>
        </w:rPr>
        <w:t xml:space="preserve"> </w:t>
      </w:r>
    </w:p>
    <w:p w14:paraId="5211AC1A" w14:textId="77777777" w:rsidR="00A32683" w:rsidRPr="00C345BC" w:rsidRDefault="00A32683" w:rsidP="00A32683">
      <w:pPr>
        <w:numPr>
          <w:ilvl w:val="0"/>
          <w:numId w:val="9"/>
        </w:numPr>
        <w:tabs>
          <w:tab w:val="clear" w:pos="567"/>
          <w:tab w:val="num" w:pos="360"/>
        </w:tabs>
        <w:spacing w:after="0" w:line="240" w:lineRule="auto"/>
        <w:ind w:left="360" w:firstLine="66"/>
        <w:jc w:val="both"/>
        <w:rPr>
          <w:rFonts w:ascii="Arial" w:hAnsi="Arial" w:cs="Arial"/>
          <w:iCs/>
        </w:rPr>
      </w:pPr>
      <w:r w:rsidRPr="00C345BC">
        <w:rPr>
          <w:rFonts w:ascii="Arial" w:hAnsi="Arial" w:cs="Arial"/>
          <w:bCs/>
          <w:iCs/>
        </w:rPr>
        <w:t>popelnice</w:t>
      </w:r>
    </w:p>
    <w:p w14:paraId="0B0442DB" w14:textId="316E80AB" w:rsidR="00A32683" w:rsidRPr="001078B1" w:rsidRDefault="00A32683" w:rsidP="00A32683">
      <w:pPr>
        <w:numPr>
          <w:ilvl w:val="0"/>
          <w:numId w:val="9"/>
        </w:numPr>
        <w:tabs>
          <w:tab w:val="clear" w:pos="567"/>
          <w:tab w:val="num" w:pos="360"/>
        </w:tabs>
        <w:spacing w:after="0" w:line="240" w:lineRule="auto"/>
        <w:ind w:left="360" w:firstLine="66"/>
        <w:jc w:val="both"/>
        <w:rPr>
          <w:rFonts w:ascii="Arial" w:hAnsi="Arial" w:cs="Arial"/>
          <w:i/>
          <w:color w:val="00B0F0"/>
        </w:rPr>
      </w:pPr>
      <w:r w:rsidRPr="00C345BC">
        <w:rPr>
          <w:rFonts w:ascii="Arial" w:hAnsi="Arial" w:cs="Arial"/>
          <w:iCs/>
        </w:rPr>
        <w:t>velkoobjemové kontejnery</w:t>
      </w:r>
      <w:r w:rsidRPr="001078B1">
        <w:rPr>
          <w:rFonts w:ascii="Arial" w:hAnsi="Arial" w:cs="Arial"/>
          <w:color w:val="00B0F0"/>
        </w:rPr>
        <w:t xml:space="preserve"> </w:t>
      </w:r>
    </w:p>
    <w:p w14:paraId="3D858421" w14:textId="77777777" w:rsidR="00A32683" w:rsidRPr="00C345BC" w:rsidRDefault="00A32683" w:rsidP="00A32683">
      <w:pPr>
        <w:numPr>
          <w:ilvl w:val="0"/>
          <w:numId w:val="9"/>
        </w:numPr>
        <w:tabs>
          <w:tab w:val="clear" w:pos="567"/>
          <w:tab w:val="num" w:pos="360"/>
        </w:tabs>
        <w:spacing w:after="0" w:line="240" w:lineRule="auto"/>
        <w:ind w:left="360" w:firstLine="66"/>
        <w:jc w:val="both"/>
        <w:rPr>
          <w:rFonts w:ascii="Arial" w:hAnsi="Arial" w:cs="Arial"/>
          <w:iCs/>
        </w:rPr>
      </w:pPr>
      <w:r w:rsidRPr="00C345BC">
        <w:rPr>
          <w:rFonts w:ascii="Arial" w:hAnsi="Arial" w:cs="Arial"/>
          <w:iCs/>
        </w:rPr>
        <w:t>odpadkové koše, které jsou umístěny na veřejných prostranstvích v obci, sloužící pro odkládání drobného směsného komunálního odpadu.</w:t>
      </w:r>
    </w:p>
    <w:p w14:paraId="462AC526" w14:textId="77777777" w:rsidR="00A32683" w:rsidRPr="00A34ACC" w:rsidRDefault="00A32683" w:rsidP="00A32683">
      <w:pPr>
        <w:numPr>
          <w:ilvl w:val="0"/>
          <w:numId w:val="38"/>
        </w:numPr>
        <w:spacing w:after="0" w:line="240" w:lineRule="auto"/>
        <w:ind w:left="426" w:hanging="426"/>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58752B82" w14:textId="77777777" w:rsidR="00A34ACC" w:rsidRDefault="00A34ACC" w:rsidP="00A34ACC">
      <w:pPr>
        <w:spacing w:after="0" w:line="240" w:lineRule="auto"/>
        <w:jc w:val="both"/>
        <w:rPr>
          <w:rFonts w:ascii="Arial" w:hAnsi="Arial" w:cs="Arial"/>
        </w:rPr>
      </w:pPr>
    </w:p>
    <w:p w14:paraId="26E8D315" w14:textId="43CA536F" w:rsidR="00A34ACC" w:rsidRDefault="00A34ACC" w:rsidP="00A34ACC">
      <w:pPr>
        <w:spacing w:after="0" w:line="240" w:lineRule="auto"/>
        <w:jc w:val="center"/>
        <w:rPr>
          <w:rFonts w:ascii="Arial" w:hAnsi="Arial" w:cs="Arial"/>
          <w:b/>
        </w:rPr>
      </w:pPr>
      <w:r>
        <w:rPr>
          <w:rFonts w:ascii="Arial" w:hAnsi="Arial" w:cs="Arial"/>
          <w:b/>
        </w:rPr>
        <w:t>Čl.7</w:t>
      </w:r>
    </w:p>
    <w:p w14:paraId="352AA16D" w14:textId="2A9CDAF4" w:rsidR="00A34ACC" w:rsidRDefault="00A34ACC" w:rsidP="00A34ACC">
      <w:pPr>
        <w:spacing w:after="0" w:line="240" w:lineRule="auto"/>
        <w:jc w:val="center"/>
        <w:rPr>
          <w:rFonts w:ascii="Arial" w:hAnsi="Arial" w:cs="Arial"/>
          <w:b/>
        </w:rPr>
      </w:pPr>
      <w:r w:rsidRPr="00FB6AE5">
        <w:rPr>
          <w:rFonts w:ascii="Arial" w:hAnsi="Arial" w:cs="Arial"/>
          <w:b/>
        </w:rPr>
        <w:t xml:space="preserve">Nakládání se stavebním </w:t>
      </w:r>
      <w:r>
        <w:rPr>
          <w:rFonts w:ascii="Arial" w:hAnsi="Arial" w:cs="Arial"/>
          <w:b/>
        </w:rPr>
        <w:t>a demoličním odpadem</w:t>
      </w:r>
    </w:p>
    <w:p w14:paraId="3E928F8D" w14:textId="77777777" w:rsidR="00A34ACC" w:rsidRPr="00A34ACC" w:rsidRDefault="00A34ACC" w:rsidP="00A34ACC">
      <w:pPr>
        <w:spacing w:after="0" w:line="240" w:lineRule="auto"/>
        <w:jc w:val="center"/>
        <w:rPr>
          <w:rFonts w:ascii="Arial" w:hAnsi="Arial" w:cs="Arial"/>
          <w:b/>
        </w:rPr>
      </w:pPr>
    </w:p>
    <w:p w14:paraId="4D1002F7" w14:textId="578A7038" w:rsidR="00A34ACC" w:rsidRPr="002A76A4" w:rsidRDefault="00A34ACC" w:rsidP="000E5D75">
      <w:pPr>
        <w:numPr>
          <w:ilvl w:val="0"/>
          <w:numId w:val="39"/>
        </w:numPr>
        <w:spacing w:after="0" w:line="240" w:lineRule="auto"/>
        <w:ind w:left="426" w:hanging="426"/>
        <w:jc w:val="both"/>
        <w:rPr>
          <w:rFonts w:ascii="Arial" w:hAnsi="Arial" w:cs="Arial"/>
          <w:color w:val="00B0F0"/>
        </w:rPr>
      </w:pPr>
      <w:r w:rsidRPr="00E5685C">
        <w:rPr>
          <w:rFonts w:ascii="Arial" w:hAnsi="Arial" w:cs="Arial"/>
        </w:rPr>
        <w:t xml:space="preserve">Stavebním odpadem a demoličním odpadem </w:t>
      </w:r>
      <w:r w:rsidR="000E5D75">
        <w:rPr>
          <w:rFonts w:ascii="Arial" w:hAnsi="Arial" w:cs="Arial"/>
        </w:rPr>
        <w:t>lze nakládat dle platných právních předpisů na vlastní náklady.</w:t>
      </w:r>
    </w:p>
    <w:p w14:paraId="3BF98145" w14:textId="77777777" w:rsidR="000E5D75" w:rsidRDefault="000E5D75" w:rsidP="000E5D75">
      <w:pPr>
        <w:spacing w:after="0" w:line="240" w:lineRule="auto"/>
        <w:jc w:val="both"/>
        <w:rPr>
          <w:rFonts w:ascii="Arial" w:hAnsi="Arial" w:cs="Arial"/>
        </w:rPr>
      </w:pPr>
    </w:p>
    <w:p w14:paraId="47EA4803" w14:textId="334C9E6D" w:rsidR="000E5D75" w:rsidRPr="000E5D75" w:rsidRDefault="000E5D75" w:rsidP="000E5D75">
      <w:pPr>
        <w:pStyle w:val="Nadpis2"/>
        <w:jc w:val="center"/>
        <w:rPr>
          <w:rFonts w:ascii="Arial" w:hAnsi="Arial" w:cs="Arial"/>
          <w:b/>
          <w:bCs/>
          <w:sz w:val="22"/>
          <w:szCs w:val="22"/>
          <w:u w:val="none"/>
        </w:rPr>
      </w:pPr>
      <w:r w:rsidRPr="000E5D75">
        <w:rPr>
          <w:rFonts w:ascii="Arial" w:hAnsi="Arial" w:cs="Arial"/>
          <w:b/>
          <w:bCs/>
          <w:sz w:val="22"/>
          <w:szCs w:val="22"/>
          <w:u w:val="none"/>
        </w:rPr>
        <w:t>Čl.8</w:t>
      </w:r>
    </w:p>
    <w:p w14:paraId="6D364E87" w14:textId="42C62E48" w:rsidR="000E5D75" w:rsidRPr="002A76A4" w:rsidRDefault="000E5D75" w:rsidP="002A76A4">
      <w:pPr>
        <w:spacing w:after="0" w:line="240" w:lineRule="auto"/>
        <w:jc w:val="center"/>
        <w:rPr>
          <w:rFonts w:ascii="Arial" w:hAnsi="Arial" w:cs="Arial"/>
          <w:b/>
        </w:rPr>
      </w:pPr>
      <w:r w:rsidRPr="002A76A4">
        <w:rPr>
          <w:rFonts w:ascii="Arial" w:hAnsi="Arial" w:cs="Arial"/>
          <w:b/>
        </w:rPr>
        <w:t>Nakládání s výrobky s </w:t>
      </w:r>
      <w:r w:rsidRPr="000E5D75">
        <w:rPr>
          <w:rFonts w:ascii="Arial" w:hAnsi="Arial" w:cs="Arial"/>
          <w:b/>
        </w:rPr>
        <w:t>ukončenou</w:t>
      </w:r>
      <w:r w:rsidRPr="002A76A4">
        <w:rPr>
          <w:rFonts w:ascii="Arial" w:hAnsi="Arial" w:cs="Arial"/>
          <w:b/>
        </w:rPr>
        <w:t xml:space="preserve"> životností v rámci služby pro výrobce </w:t>
      </w:r>
    </w:p>
    <w:p w14:paraId="576F84E2" w14:textId="77777777" w:rsidR="000E5D75" w:rsidRDefault="000E5D75" w:rsidP="000E5D75">
      <w:pPr>
        <w:spacing w:after="0" w:line="240" w:lineRule="auto"/>
        <w:jc w:val="center"/>
        <w:rPr>
          <w:rFonts w:ascii="Arial" w:hAnsi="Arial" w:cs="Arial"/>
          <w:b/>
        </w:rPr>
      </w:pPr>
      <w:r w:rsidRPr="000E5D75">
        <w:rPr>
          <w:rFonts w:ascii="Arial" w:hAnsi="Arial" w:cs="Arial"/>
          <w:b/>
        </w:rPr>
        <w:t>(zpětný odběr)</w:t>
      </w:r>
    </w:p>
    <w:p w14:paraId="5F5EAEF4" w14:textId="77777777" w:rsidR="000E5D75" w:rsidRPr="000E5D75" w:rsidRDefault="000E5D75" w:rsidP="002A76A4">
      <w:pPr>
        <w:spacing w:after="0" w:line="240" w:lineRule="auto"/>
        <w:jc w:val="center"/>
        <w:rPr>
          <w:rFonts w:ascii="Arial" w:hAnsi="Arial" w:cs="Arial"/>
          <w:b/>
        </w:rPr>
      </w:pPr>
    </w:p>
    <w:p w14:paraId="604D9A1E" w14:textId="77777777" w:rsidR="000E5D75" w:rsidRPr="0031415A" w:rsidRDefault="000E5D75" w:rsidP="000E5D75">
      <w:pPr>
        <w:numPr>
          <w:ilvl w:val="0"/>
          <w:numId w:val="41"/>
        </w:numPr>
        <w:autoSpaceDE w:val="0"/>
        <w:autoSpaceDN w:val="0"/>
        <w:adjustRightInd w:val="0"/>
        <w:spacing w:after="0" w:line="240" w:lineRule="auto"/>
        <w:ind w:left="426" w:hanging="426"/>
        <w:jc w:val="both"/>
        <w:rPr>
          <w:rFonts w:ascii="Arial" w:hAnsi="Arial" w:cs="Arial"/>
        </w:rPr>
      </w:pPr>
      <w:r w:rsidRPr="0031415A">
        <w:rPr>
          <w:rFonts w:ascii="Arial" w:hAnsi="Arial" w:cs="Arial"/>
        </w:rPr>
        <w:t xml:space="preserve">Obec v rámci služby pro výrobce nakládá s těmito výrobky s ukončenou životností: </w:t>
      </w:r>
    </w:p>
    <w:p w14:paraId="562DCC65" w14:textId="77777777" w:rsidR="000E5D75" w:rsidRPr="0031415A" w:rsidRDefault="000E5D75" w:rsidP="002A76A4">
      <w:pPr>
        <w:autoSpaceDE w:val="0"/>
        <w:autoSpaceDN w:val="0"/>
        <w:adjustRightInd w:val="0"/>
        <w:spacing w:after="0"/>
        <w:ind w:left="720"/>
        <w:jc w:val="both"/>
        <w:rPr>
          <w:rFonts w:ascii="Arial" w:hAnsi="Arial" w:cs="Arial"/>
        </w:rPr>
      </w:pPr>
      <w:r w:rsidRPr="0031415A">
        <w:rPr>
          <w:rFonts w:ascii="Arial" w:hAnsi="Arial" w:cs="Arial"/>
        </w:rPr>
        <w:t>a) elektrozařízení</w:t>
      </w:r>
    </w:p>
    <w:p w14:paraId="36071349" w14:textId="77777777" w:rsidR="000E5D75" w:rsidRDefault="000E5D75" w:rsidP="002A76A4">
      <w:pPr>
        <w:autoSpaceDE w:val="0"/>
        <w:autoSpaceDN w:val="0"/>
        <w:adjustRightInd w:val="0"/>
        <w:spacing w:after="0"/>
        <w:ind w:left="720"/>
        <w:jc w:val="both"/>
        <w:rPr>
          <w:rFonts w:ascii="Arial" w:hAnsi="Arial" w:cs="Arial"/>
        </w:rPr>
      </w:pPr>
      <w:r w:rsidRPr="0031415A">
        <w:rPr>
          <w:rFonts w:ascii="Arial" w:hAnsi="Arial" w:cs="Arial"/>
        </w:rPr>
        <w:t xml:space="preserve">b) baterie </w:t>
      </w:r>
      <w:r>
        <w:rPr>
          <w:rFonts w:ascii="Arial" w:hAnsi="Arial" w:cs="Arial"/>
        </w:rPr>
        <w:t>a akumulátory</w:t>
      </w:r>
    </w:p>
    <w:p w14:paraId="20B50811" w14:textId="78DEBB1A" w:rsidR="000E5D75" w:rsidRPr="0031415A" w:rsidRDefault="000E5D75" w:rsidP="002A76A4">
      <w:pPr>
        <w:autoSpaceDE w:val="0"/>
        <w:autoSpaceDN w:val="0"/>
        <w:adjustRightInd w:val="0"/>
        <w:spacing w:after="0"/>
        <w:ind w:left="720"/>
        <w:jc w:val="both"/>
        <w:rPr>
          <w:rFonts w:ascii="Arial" w:hAnsi="Arial" w:cs="Arial"/>
        </w:rPr>
      </w:pPr>
      <w:r>
        <w:rPr>
          <w:rFonts w:ascii="Arial" w:hAnsi="Arial" w:cs="Arial"/>
        </w:rPr>
        <w:t xml:space="preserve">c) pneumatiky </w:t>
      </w:r>
    </w:p>
    <w:p w14:paraId="7777A105" w14:textId="2C8ABCEE" w:rsidR="000E5D75" w:rsidRPr="00596C76" w:rsidRDefault="000E5D75" w:rsidP="002A76A4">
      <w:pPr>
        <w:numPr>
          <w:ilvl w:val="0"/>
          <w:numId w:val="42"/>
        </w:numPr>
        <w:spacing w:after="0" w:line="240" w:lineRule="auto"/>
        <w:rPr>
          <w:rFonts w:ascii="Arial" w:hAnsi="Arial" w:cs="Arial"/>
        </w:rPr>
      </w:pPr>
      <w:r w:rsidRPr="0031415A">
        <w:rPr>
          <w:rFonts w:ascii="Arial" w:hAnsi="Arial" w:cs="Arial"/>
        </w:rPr>
        <w:t>Výrobky s ukončenou životností uvedené v odst. 1 lze předávat</w:t>
      </w:r>
      <w:r>
        <w:rPr>
          <w:rFonts w:ascii="Arial" w:hAnsi="Arial" w:cs="Arial"/>
          <w:i/>
          <w:color w:val="00B0F0"/>
        </w:rPr>
        <w:t xml:space="preserve"> </w:t>
      </w:r>
      <w:r>
        <w:rPr>
          <w:rFonts w:ascii="Arial" w:hAnsi="Arial" w:cs="Arial"/>
        </w:rPr>
        <w:t>na sběrný dvůr</w:t>
      </w:r>
      <w:r w:rsidRPr="009743BA">
        <w:rPr>
          <w:rFonts w:ascii="Arial" w:hAnsi="Arial" w:cs="Arial"/>
        </w:rPr>
        <w:t xml:space="preserve">, který je umístěn </w:t>
      </w:r>
      <w:r w:rsidRPr="00596C76">
        <w:rPr>
          <w:rFonts w:ascii="Arial" w:hAnsi="Arial" w:cs="Arial"/>
        </w:rPr>
        <w:t>v Nejdku na adrese Závodu míru 1389, 362 21 Nejdek.</w:t>
      </w:r>
    </w:p>
    <w:p w14:paraId="50277632" w14:textId="77777777" w:rsidR="000E5D75" w:rsidRPr="00E26F01" w:rsidRDefault="000E5D75" w:rsidP="002A76A4">
      <w:pPr>
        <w:spacing w:after="0" w:line="240" w:lineRule="auto"/>
        <w:jc w:val="both"/>
        <w:rPr>
          <w:rFonts w:ascii="Arial" w:hAnsi="Arial" w:cs="Arial"/>
          <w:color w:val="00B0F0"/>
        </w:rPr>
      </w:pPr>
    </w:p>
    <w:p w14:paraId="6BA93D94" w14:textId="77777777" w:rsidR="00E26F01" w:rsidRDefault="00E26F01" w:rsidP="00E26F01">
      <w:pPr>
        <w:spacing w:after="0" w:line="240" w:lineRule="auto"/>
        <w:jc w:val="both"/>
        <w:rPr>
          <w:rFonts w:ascii="Arial" w:hAnsi="Arial" w:cs="Arial"/>
        </w:rPr>
      </w:pPr>
    </w:p>
    <w:p w14:paraId="44F0A773" w14:textId="74FFEDE1" w:rsidR="00A32683" w:rsidRPr="00FB6AE5" w:rsidRDefault="00A32683" w:rsidP="006930CB">
      <w:pPr>
        <w:spacing w:after="0"/>
        <w:ind w:left="360"/>
        <w:jc w:val="center"/>
        <w:rPr>
          <w:rFonts w:ascii="Arial" w:hAnsi="Arial" w:cs="Arial"/>
          <w:b/>
        </w:rPr>
      </w:pPr>
      <w:r w:rsidRPr="00FB6AE5">
        <w:rPr>
          <w:rFonts w:ascii="Arial" w:hAnsi="Arial" w:cs="Arial"/>
          <w:b/>
        </w:rPr>
        <w:t xml:space="preserve">Čl. </w:t>
      </w:r>
      <w:r w:rsidR="000E5D75">
        <w:rPr>
          <w:rFonts w:ascii="Arial" w:hAnsi="Arial" w:cs="Arial"/>
          <w:b/>
        </w:rPr>
        <w:t>9</w:t>
      </w:r>
    </w:p>
    <w:p w14:paraId="5F54BF91" w14:textId="77777777" w:rsidR="00A32683" w:rsidRPr="00FB6AE5" w:rsidRDefault="00A32683" w:rsidP="006930CB">
      <w:pPr>
        <w:spacing w:after="0"/>
        <w:jc w:val="center"/>
        <w:rPr>
          <w:rFonts w:ascii="Arial" w:hAnsi="Arial" w:cs="Arial"/>
          <w:b/>
        </w:rPr>
      </w:pPr>
      <w:r w:rsidRPr="00FB6AE5">
        <w:rPr>
          <w:rFonts w:ascii="Arial" w:hAnsi="Arial" w:cs="Arial"/>
          <w:b/>
        </w:rPr>
        <w:t>Závěrečná ustanovení</w:t>
      </w:r>
    </w:p>
    <w:p w14:paraId="514600E1" w14:textId="77777777" w:rsidR="00A32683" w:rsidRPr="00FB6AE5" w:rsidRDefault="00A32683" w:rsidP="00A32683">
      <w:pPr>
        <w:ind w:left="360"/>
        <w:jc w:val="center"/>
        <w:rPr>
          <w:rFonts w:ascii="Arial" w:hAnsi="Arial" w:cs="Arial"/>
          <w:b/>
          <w:u w:val="single"/>
        </w:rPr>
      </w:pPr>
    </w:p>
    <w:p w14:paraId="5B98AD45" w14:textId="0C969B5E" w:rsidR="000E5D75" w:rsidRDefault="00E525A9" w:rsidP="000E5D75">
      <w:pPr>
        <w:numPr>
          <w:ilvl w:val="0"/>
          <w:numId w:val="32"/>
        </w:numPr>
        <w:tabs>
          <w:tab w:val="num" w:pos="540"/>
        </w:tabs>
        <w:spacing w:after="0" w:line="240" w:lineRule="auto"/>
        <w:ind w:left="540"/>
        <w:jc w:val="both"/>
        <w:rPr>
          <w:rFonts w:ascii="Arial" w:hAnsi="Arial" w:cs="Arial"/>
        </w:rPr>
      </w:pPr>
      <w:r w:rsidRPr="000E5D75">
        <w:rPr>
          <w:rFonts w:ascii="Arial" w:hAnsi="Arial" w:cs="Arial"/>
        </w:rPr>
        <w:t xml:space="preserve">Nabytím účinnosti této vyhlášky se zrušuje obecně závazná vyhláška obce č. </w:t>
      </w:r>
      <w:r w:rsidR="006930CB" w:rsidRPr="000E5D75">
        <w:rPr>
          <w:rFonts w:ascii="Arial" w:hAnsi="Arial" w:cs="Arial"/>
        </w:rPr>
        <w:t>2/202</w:t>
      </w:r>
      <w:r w:rsidR="0049048E">
        <w:rPr>
          <w:rFonts w:ascii="Arial" w:hAnsi="Arial" w:cs="Arial"/>
        </w:rPr>
        <w:t>4</w:t>
      </w:r>
      <w:r w:rsidRPr="000E5D75">
        <w:rPr>
          <w:rFonts w:ascii="Arial" w:hAnsi="Arial" w:cs="Arial"/>
        </w:rPr>
        <w:t>.</w:t>
      </w:r>
    </w:p>
    <w:p w14:paraId="0E819DD0" w14:textId="77777777" w:rsidR="00FC734C" w:rsidRDefault="00FC734C" w:rsidP="002A76A4">
      <w:pPr>
        <w:numPr>
          <w:ilvl w:val="0"/>
          <w:numId w:val="32"/>
        </w:numPr>
        <w:tabs>
          <w:tab w:val="num" w:pos="540"/>
        </w:tabs>
        <w:spacing w:after="0" w:line="240" w:lineRule="auto"/>
        <w:ind w:left="540"/>
        <w:jc w:val="both"/>
        <w:rPr>
          <w:rFonts w:ascii="Arial" w:hAnsi="Arial" w:cs="Arial"/>
        </w:rPr>
      </w:pPr>
      <w:r w:rsidRPr="00F24A1E">
        <w:rPr>
          <w:rFonts w:ascii="Arial" w:hAnsi="Arial" w:cs="Arial"/>
        </w:rPr>
        <w:t>Tato vyhláška nabývá účinnosti počátkem patnáctého dne následujícího po dni jejího vyhlášení.</w:t>
      </w:r>
    </w:p>
    <w:p w14:paraId="0BC04D94" w14:textId="6B6CDCF0" w:rsidR="00A6225C" w:rsidRDefault="00A6225C" w:rsidP="00A6225C">
      <w:pPr>
        <w:tabs>
          <w:tab w:val="num" w:pos="540"/>
        </w:tabs>
        <w:spacing w:after="0" w:line="240" w:lineRule="auto"/>
        <w:jc w:val="both"/>
        <w:rPr>
          <w:rFonts w:ascii="Arial" w:hAnsi="Arial" w:cs="Arial"/>
        </w:rPr>
      </w:pPr>
    </w:p>
    <w:p w14:paraId="4A64C98A" w14:textId="77777777" w:rsidR="00A6225C" w:rsidRDefault="00A6225C" w:rsidP="00A6225C">
      <w:pPr>
        <w:tabs>
          <w:tab w:val="num" w:pos="540"/>
        </w:tabs>
        <w:spacing w:after="0" w:line="240" w:lineRule="auto"/>
        <w:jc w:val="both"/>
        <w:rPr>
          <w:rFonts w:ascii="Arial" w:hAnsi="Arial" w:cs="Arial"/>
        </w:rPr>
      </w:pPr>
    </w:p>
    <w:p w14:paraId="32B7382A" w14:textId="39F26B31" w:rsidR="00B27F43" w:rsidRDefault="00B27F43" w:rsidP="00B27F43">
      <w:pPr>
        <w:tabs>
          <w:tab w:val="num" w:pos="540"/>
        </w:tabs>
        <w:spacing w:after="0" w:line="240" w:lineRule="auto"/>
        <w:jc w:val="both"/>
        <w:rPr>
          <w:rFonts w:ascii="Arial" w:hAnsi="Arial" w:cs="Arial"/>
        </w:rPr>
      </w:pPr>
    </w:p>
    <w:p w14:paraId="2DFB895F" w14:textId="77777777" w:rsidR="00A301C9" w:rsidRPr="002E0EAD" w:rsidRDefault="00A301C9" w:rsidP="00A301C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25D1CC71" w14:textId="549402E3" w:rsidR="00A301C9" w:rsidRPr="002E0EAD" w:rsidRDefault="00A301C9" w:rsidP="00A301C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00E525A9">
        <w:rPr>
          <w:rFonts w:ascii="Arial" w:hAnsi="Arial" w:cs="Arial"/>
          <w:i/>
          <w:sz w:val="22"/>
          <w:szCs w:val="22"/>
        </w:rPr>
        <w:t>.........</w:t>
      </w:r>
      <w:r w:rsidRPr="002E0EAD">
        <w:rPr>
          <w:rFonts w:ascii="Arial" w:hAnsi="Arial" w:cs="Arial"/>
          <w:i/>
          <w:sz w:val="22"/>
          <w:szCs w:val="22"/>
        </w:rPr>
        <w:tab/>
        <w:t>..........................................</w:t>
      </w:r>
    </w:p>
    <w:p w14:paraId="2D235D69" w14:textId="75901E99" w:rsidR="00E525A9" w:rsidRDefault="00A301C9" w:rsidP="00A6225C">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E525A9">
        <w:rPr>
          <w:rFonts w:ascii="Arial" w:hAnsi="Arial" w:cs="Arial"/>
          <w:sz w:val="22"/>
          <w:szCs w:val="22"/>
        </w:rPr>
        <w:t>Mgr. Milena Částková</w:t>
      </w:r>
      <w:r w:rsidR="00E525A9">
        <w:rPr>
          <w:rFonts w:ascii="Arial" w:hAnsi="Arial" w:cs="Arial"/>
          <w:sz w:val="22"/>
          <w:szCs w:val="22"/>
        </w:rPr>
        <w:tab/>
        <w:t>Zuzana Šťastná</w:t>
      </w:r>
      <w:r w:rsidR="00E525A9">
        <w:rPr>
          <w:rFonts w:ascii="Arial" w:hAnsi="Arial" w:cs="Arial"/>
          <w:sz w:val="22"/>
          <w:szCs w:val="22"/>
        </w:rPr>
        <w:tab/>
      </w:r>
    </w:p>
    <w:p w14:paraId="66C99571" w14:textId="62A3CE4D" w:rsidR="006E484D" w:rsidRDefault="00E525A9" w:rsidP="00F87CDC">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r>
      <w:r w:rsidR="00A6225C">
        <w:rPr>
          <w:rFonts w:ascii="Arial" w:hAnsi="Arial" w:cs="Arial"/>
          <w:sz w:val="22"/>
          <w:szCs w:val="22"/>
        </w:rPr>
        <w:t>m</w:t>
      </w:r>
      <w:r w:rsidR="00A301C9" w:rsidRPr="002E0EAD">
        <w:rPr>
          <w:rFonts w:ascii="Arial" w:hAnsi="Arial" w:cs="Arial"/>
          <w:sz w:val="22"/>
          <w:szCs w:val="22"/>
        </w:rPr>
        <w:t>ístostarost</w:t>
      </w:r>
      <w:r w:rsidR="006E484D">
        <w:rPr>
          <w:rFonts w:ascii="Arial" w:hAnsi="Arial" w:cs="Arial"/>
          <w:sz w:val="22"/>
          <w:szCs w:val="22"/>
        </w:rPr>
        <w:t>k</w:t>
      </w:r>
      <w:r w:rsidR="00A301C9" w:rsidRPr="002E0EAD">
        <w:rPr>
          <w:rFonts w:ascii="Arial" w:hAnsi="Arial" w:cs="Arial"/>
          <w:sz w:val="22"/>
          <w:szCs w:val="22"/>
        </w:rPr>
        <w:t>a</w:t>
      </w:r>
      <w:r w:rsidR="00A301C9" w:rsidRPr="002E0EAD">
        <w:rPr>
          <w:rFonts w:ascii="Arial" w:hAnsi="Arial" w:cs="Arial"/>
          <w:sz w:val="22"/>
          <w:szCs w:val="22"/>
        </w:rPr>
        <w:tab/>
        <w:t>starost</w:t>
      </w:r>
      <w:r w:rsidR="00274619">
        <w:rPr>
          <w:rFonts w:ascii="Arial" w:hAnsi="Arial" w:cs="Arial"/>
          <w:sz w:val="22"/>
          <w:szCs w:val="22"/>
        </w:rPr>
        <w:t>k</w:t>
      </w:r>
      <w:r w:rsidR="00A301C9" w:rsidRPr="002E0EAD">
        <w:rPr>
          <w:rFonts w:ascii="Arial" w:hAnsi="Arial" w:cs="Arial"/>
          <w:sz w:val="22"/>
          <w:szCs w:val="22"/>
        </w:rPr>
        <w:t>a</w:t>
      </w:r>
    </w:p>
    <w:p w14:paraId="5DC11C0F" w14:textId="77777777" w:rsidR="0033717D" w:rsidRDefault="0033717D"/>
    <w:sectPr w:rsidR="0033717D" w:rsidSect="007A3076">
      <w:pgSz w:w="11906" w:h="16838"/>
      <w:pgMar w:top="1440" w:right="1077" w:bottom="1077"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B5305" w14:textId="77777777" w:rsidR="00A228A2" w:rsidRDefault="00A228A2" w:rsidP="0033717D">
      <w:pPr>
        <w:spacing w:after="0" w:line="240" w:lineRule="auto"/>
      </w:pPr>
      <w:r>
        <w:separator/>
      </w:r>
    </w:p>
  </w:endnote>
  <w:endnote w:type="continuationSeparator" w:id="0">
    <w:p w14:paraId="5F1D6DF7" w14:textId="77777777" w:rsidR="00A228A2" w:rsidRDefault="00A228A2" w:rsidP="003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7C2B0" w14:textId="77777777" w:rsidR="00A228A2" w:rsidRDefault="00A228A2" w:rsidP="0033717D">
      <w:pPr>
        <w:spacing w:after="0" w:line="240" w:lineRule="auto"/>
      </w:pPr>
      <w:r>
        <w:separator/>
      </w:r>
    </w:p>
  </w:footnote>
  <w:footnote w:type="continuationSeparator" w:id="0">
    <w:p w14:paraId="34D4401E" w14:textId="77777777" w:rsidR="00A228A2" w:rsidRDefault="00A228A2" w:rsidP="0033717D">
      <w:pPr>
        <w:spacing w:after="0" w:line="240" w:lineRule="auto"/>
      </w:pPr>
      <w:r>
        <w:continuationSeparator/>
      </w:r>
    </w:p>
  </w:footnote>
  <w:footnote w:id="1">
    <w:p w14:paraId="00980D0E" w14:textId="77777777" w:rsidR="00A32683" w:rsidRPr="00DF28D8" w:rsidRDefault="00A32683" w:rsidP="00A32683">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64396FAE" w14:textId="77777777" w:rsidR="00A32683" w:rsidRDefault="00A32683" w:rsidP="00A32683">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2BE48F"/>
    <w:multiLevelType w:val="multilevel"/>
    <w:tmpl w:val="50ECB2E8"/>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BC43BCB"/>
    <w:multiLevelType w:val="hybridMultilevel"/>
    <w:tmpl w:val="F8A6A3A6"/>
    <w:lvl w:ilvl="0" w:tplc="668A4FEE">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DC66A36"/>
    <w:multiLevelType w:val="multilevel"/>
    <w:tmpl w:val="56E851A3"/>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C1694B"/>
    <w:multiLevelType w:val="multilevel"/>
    <w:tmpl w:val="29C75D75"/>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34D41412"/>
    <w:multiLevelType w:val="multilevel"/>
    <w:tmpl w:val="5B35B6C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3A1333CB"/>
    <w:multiLevelType w:val="hybridMultilevel"/>
    <w:tmpl w:val="3042CD5A"/>
    <w:lvl w:ilvl="0" w:tplc="95AC8BB4">
      <w:start w:val="1"/>
      <w:numFmt w:val="decimal"/>
      <w:lvlText w:val="%1)"/>
      <w:lvlJc w:val="left"/>
      <w:pPr>
        <w:ind w:left="360" w:hanging="360"/>
      </w:pPr>
      <w:rPr>
        <w:rFonts w:hint="default"/>
        <w:b w:val="0"/>
        <w:bCs/>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CF9FED9"/>
    <w:multiLevelType w:val="multilevel"/>
    <w:tmpl w:val="360E502B"/>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4E159EB0"/>
    <w:multiLevelType w:val="multilevel"/>
    <w:tmpl w:val="4C6B6755"/>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5E576A6E"/>
    <w:multiLevelType w:val="multilevel"/>
    <w:tmpl w:val="6C723E7B"/>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0902306"/>
    <w:multiLevelType w:val="hybridMultilevel"/>
    <w:tmpl w:val="69E4E2C4"/>
    <w:lvl w:ilvl="0" w:tplc="0DA281C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75C2FDD"/>
    <w:multiLevelType w:val="multilevel"/>
    <w:tmpl w:val="1B16305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8" w15:restartNumberingAfterBreak="0">
    <w:nsid w:val="79C37B75"/>
    <w:multiLevelType w:val="hybridMultilevel"/>
    <w:tmpl w:val="25349F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B733A5D"/>
    <w:multiLevelType w:val="hybridMultilevel"/>
    <w:tmpl w:val="87BCDC54"/>
    <w:lvl w:ilvl="0" w:tplc="3EACA9C0">
      <w:start w:val="2"/>
      <w:numFmt w:val="decimal"/>
      <w:lvlText w:val="%1)"/>
      <w:lvlJc w:val="left"/>
      <w:pPr>
        <w:tabs>
          <w:tab w:val="num" w:pos="360"/>
        </w:tabs>
        <w:ind w:left="360" w:hanging="360"/>
      </w:pPr>
      <w:rPr>
        <w:rFonts w:hint="default"/>
        <w:i w:val="0"/>
        <w:i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9564A9"/>
    <w:multiLevelType w:val="multilevel"/>
    <w:tmpl w:val="3C96DA20"/>
    <w:lvl w:ilvl="0">
      <w:start w:val="1"/>
      <w:numFmt w:val="decimal"/>
      <w:lvlText w:val="(%1)"/>
      <w:lvlJc w:val="left"/>
      <w:pPr>
        <w:tabs>
          <w:tab w:val="num" w:pos="567"/>
        </w:tabs>
        <w:ind w:left="567" w:hanging="567"/>
      </w:pPr>
      <w:rPr>
        <w:rFonts w:hint="default"/>
        <w:b w:val="0"/>
        <w:bCs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CEA02C5"/>
    <w:multiLevelType w:val="multilevel"/>
    <w:tmpl w:val="C680B520"/>
    <w:lvl w:ilvl="0">
      <w:start w:val="1"/>
      <w:numFmt w:val="decimal"/>
      <w:lvlText w:val="(%1)"/>
      <w:lvlJc w:val="left"/>
      <w:pPr>
        <w:tabs>
          <w:tab w:val="num" w:pos="567"/>
        </w:tabs>
        <w:ind w:left="567" w:hanging="567"/>
      </w:pPr>
      <w:rPr>
        <w:rFonts w:hint="default"/>
        <w:b w:val="0"/>
        <w:bCs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40876671">
    <w:abstractNumId w:val="11"/>
  </w:num>
  <w:num w:numId="2" w16cid:durableId="1824932193">
    <w:abstractNumId w:val="1"/>
  </w:num>
  <w:num w:numId="3" w16cid:durableId="2320349">
    <w:abstractNumId w:val="14"/>
  </w:num>
  <w:num w:numId="4" w16cid:durableId="1127964347">
    <w:abstractNumId w:val="37"/>
  </w:num>
  <w:num w:numId="5" w16cid:durableId="539325490">
    <w:abstractNumId w:val="25"/>
  </w:num>
  <w:num w:numId="6" w16cid:durableId="1428187827">
    <w:abstractNumId w:val="13"/>
  </w:num>
  <w:num w:numId="7" w16cid:durableId="982125940">
    <w:abstractNumId w:val="31"/>
  </w:num>
  <w:num w:numId="8" w16cid:durableId="1029643134">
    <w:abstractNumId w:val="24"/>
  </w:num>
  <w:num w:numId="9" w16cid:durableId="1336565950">
    <w:abstractNumId w:val="41"/>
  </w:num>
  <w:num w:numId="10" w16cid:durableId="647250358">
    <w:abstractNumId w:val="21"/>
  </w:num>
  <w:num w:numId="11" w16cid:durableId="373694375">
    <w:abstractNumId w:val="32"/>
  </w:num>
  <w:num w:numId="12" w16cid:durableId="844052638">
    <w:abstractNumId w:val="36"/>
  </w:num>
  <w:num w:numId="13" w16cid:durableId="1980187501">
    <w:abstractNumId w:val="9"/>
  </w:num>
  <w:num w:numId="14" w16cid:durableId="1392534834">
    <w:abstractNumId w:val="0"/>
  </w:num>
  <w:num w:numId="15" w16cid:durableId="338582474">
    <w:abstractNumId w:val="22"/>
  </w:num>
  <w:num w:numId="16" w16cid:durableId="593779709">
    <w:abstractNumId w:val="8"/>
  </w:num>
  <w:num w:numId="17" w16cid:durableId="1052726871">
    <w:abstractNumId w:val="27"/>
  </w:num>
  <w:num w:numId="18" w16cid:durableId="178393618">
    <w:abstractNumId w:val="26"/>
  </w:num>
  <w:num w:numId="19" w16cid:durableId="1325935524">
    <w:abstractNumId w:val="17"/>
  </w:num>
  <w:num w:numId="20" w16cid:durableId="2007857352">
    <w:abstractNumId w:val="33"/>
  </w:num>
  <w:num w:numId="21" w16cid:durableId="889538270">
    <w:abstractNumId w:val="19"/>
  </w:num>
  <w:num w:numId="22" w16cid:durableId="1919242695">
    <w:abstractNumId w:val="40"/>
  </w:num>
  <w:num w:numId="23" w16cid:durableId="615600681">
    <w:abstractNumId w:val="23"/>
  </w:num>
  <w:num w:numId="24" w16cid:durableId="1997145425">
    <w:abstractNumId w:val="20"/>
  </w:num>
  <w:num w:numId="25" w16cid:durableId="1944799131">
    <w:abstractNumId w:val="16"/>
  </w:num>
  <w:num w:numId="26" w16cid:durableId="1989236601">
    <w:abstractNumId w:val="35"/>
  </w:num>
  <w:num w:numId="27" w16cid:durableId="1958364253">
    <w:abstractNumId w:val="7"/>
  </w:num>
  <w:num w:numId="28" w16cid:durableId="1756320202">
    <w:abstractNumId w:val="30"/>
  </w:num>
  <w:num w:numId="29" w16cid:durableId="358169116">
    <w:abstractNumId w:val="3"/>
  </w:num>
  <w:num w:numId="30" w16cid:durableId="430055678">
    <w:abstractNumId w:val="29"/>
  </w:num>
  <w:num w:numId="31" w16cid:durableId="655843722">
    <w:abstractNumId w:val="10"/>
  </w:num>
  <w:num w:numId="32" w16cid:durableId="671831577">
    <w:abstractNumId w:val="4"/>
  </w:num>
  <w:num w:numId="33" w16cid:durableId="1503398571">
    <w:abstractNumId w:val="28"/>
  </w:num>
  <w:num w:numId="34" w16cid:durableId="475688070">
    <w:abstractNumId w:val="15"/>
  </w:num>
  <w:num w:numId="35" w16cid:durableId="1336960781">
    <w:abstractNumId w:val="5"/>
  </w:num>
  <w:num w:numId="36" w16cid:durableId="1351764033">
    <w:abstractNumId w:val="2"/>
  </w:num>
  <w:num w:numId="37" w16cid:durableId="1381438638">
    <w:abstractNumId w:val="6"/>
  </w:num>
  <w:num w:numId="38" w16cid:durableId="1178813570">
    <w:abstractNumId w:val="18"/>
  </w:num>
  <w:num w:numId="39" w16cid:durableId="1056396243">
    <w:abstractNumId w:val="34"/>
  </w:num>
  <w:num w:numId="40" w16cid:durableId="1213661366">
    <w:abstractNumId w:val="38"/>
  </w:num>
  <w:num w:numId="41" w16cid:durableId="1891573765">
    <w:abstractNumId w:val="12"/>
  </w:num>
  <w:num w:numId="42" w16cid:durableId="143802278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7D"/>
    <w:rsid w:val="00070D5B"/>
    <w:rsid w:val="00073F9D"/>
    <w:rsid w:val="000E5D0B"/>
    <w:rsid w:val="000E5D75"/>
    <w:rsid w:val="00201656"/>
    <w:rsid w:val="00254465"/>
    <w:rsid w:val="00274619"/>
    <w:rsid w:val="002858E1"/>
    <w:rsid w:val="002A76A4"/>
    <w:rsid w:val="00332282"/>
    <w:rsid w:val="0033717D"/>
    <w:rsid w:val="0036282F"/>
    <w:rsid w:val="0039017F"/>
    <w:rsid w:val="003B7333"/>
    <w:rsid w:val="003E2A86"/>
    <w:rsid w:val="0049048E"/>
    <w:rsid w:val="00497908"/>
    <w:rsid w:val="004E2AEA"/>
    <w:rsid w:val="00516B4C"/>
    <w:rsid w:val="00520C26"/>
    <w:rsid w:val="005E2AE8"/>
    <w:rsid w:val="005E755F"/>
    <w:rsid w:val="00625F75"/>
    <w:rsid w:val="006930CB"/>
    <w:rsid w:val="006A743E"/>
    <w:rsid w:val="006D75C6"/>
    <w:rsid w:val="006E484D"/>
    <w:rsid w:val="007273A0"/>
    <w:rsid w:val="007821D8"/>
    <w:rsid w:val="00783F75"/>
    <w:rsid w:val="007A3076"/>
    <w:rsid w:val="007B0702"/>
    <w:rsid w:val="00813017"/>
    <w:rsid w:val="008A6109"/>
    <w:rsid w:val="00964065"/>
    <w:rsid w:val="00A228A2"/>
    <w:rsid w:val="00A301C9"/>
    <w:rsid w:val="00A32683"/>
    <w:rsid w:val="00A34ACC"/>
    <w:rsid w:val="00A6225C"/>
    <w:rsid w:val="00AA0AB2"/>
    <w:rsid w:val="00B173B9"/>
    <w:rsid w:val="00B2740B"/>
    <w:rsid w:val="00B27F43"/>
    <w:rsid w:val="00BB0568"/>
    <w:rsid w:val="00BF68EE"/>
    <w:rsid w:val="00D10EA3"/>
    <w:rsid w:val="00D71688"/>
    <w:rsid w:val="00DD1E11"/>
    <w:rsid w:val="00DD395C"/>
    <w:rsid w:val="00DE25FA"/>
    <w:rsid w:val="00E00590"/>
    <w:rsid w:val="00E26F01"/>
    <w:rsid w:val="00E34FA9"/>
    <w:rsid w:val="00E37D36"/>
    <w:rsid w:val="00E525A9"/>
    <w:rsid w:val="00E56C38"/>
    <w:rsid w:val="00F11F0B"/>
    <w:rsid w:val="00F83545"/>
    <w:rsid w:val="00F87CDC"/>
    <w:rsid w:val="00FB5FD3"/>
    <w:rsid w:val="00FC6854"/>
    <w:rsid w:val="00FC73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BF68"/>
  <w15:chartTrackingRefBased/>
  <w15:docId w15:val="{CFCF31A1-1EEF-4031-9854-64A08E15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qFormat/>
    <w:rsid w:val="00A32683"/>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3717D"/>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33717D"/>
    <w:rPr>
      <w:rFonts w:eastAsiaTheme="minorEastAsia"/>
      <w:lang w:eastAsia="cs-CZ"/>
    </w:rPr>
  </w:style>
  <w:style w:type="paragraph" w:customStyle="1" w:styleId="Standard">
    <w:name w:val="Standard"/>
    <w:rsid w:val="0033717D"/>
    <w:pPr>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paragraph" w:styleId="Zkladntext">
    <w:name w:val="Body Text"/>
    <w:basedOn w:val="Normln"/>
    <w:link w:val="ZkladntextChar"/>
    <w:rsid w:val="0033717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3717D"/>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33717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33717D"/>
    <w:rPr>
      <w:rFonts w:ascii="Times New Roman" w:eastAsia="Times New Roman" w:hAnsi="Times New Roman" w:cs="Times New Roman"/>
      <w:noProof/>
      <w:sz w:val="20"/>
      <w:szCs w:val="20"/>
      <w:lang w:eastAsia="cs-CZ"/>
    </w:rPr>
  </w:style>
  <w:style w:type="character" w:styleId="Znakapoznpodarou">
    <w:name w:val="footnote reference"/>
    <w:semiHidden/>
    <w:rsid w:val="0033717D"/>
    <w:rPr>
      <w:vertAlign w:val="superscript"/>
    </w:rPr>
  </w:style>
  <w:style w:type="paragraph" w:customStyle="1" w:styleId="slalnk">
    <w:name w:val="Čísla článků"/>
    <w:basedOn w:val="Normln"/>
    <w:rsid w:val="0033717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33717D"/>
    <w:pPr>
      <w:spacing w:before="60" w:after="160"/>
    </w:pPr>
  </w:style>
  <w:style w:type="paragraph" w:styleId="Odstavecseseznamem">
    <w:name w:val="List Paragraph"/>
    <w:basedOn w:val="Normln"/>
    <w:uiPriority w:val="99"/>
    <w:qFormat/>
    <w:rsid w:val="00DE25FA"/>
    <w:pPr>
      <w:ind w:left="720"/>
      <w:contextualSpacing/>
    </w:pPr>
  </w:style>
  <w:style w:type="paragraph" w:styleId="Textbubliny">
    <w:name w:val="Balloon Text"/>
    <w:basedOn w:val="Normln"/>
    <w:link w:val="TextbublinyChar"/>
    <w:uiPriority w:val="99"/>
    <w:semiHidden/>
    <w:unhideWhenUsed/>
    <w:rsid w:val="00F11F0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0B"/>
    <w:rPr>
      <w:rFonts w:ascii="Segoe UI" w:hAnsi="Segoe UI" w:cs="Segoe UI"/>
      <w:sz w:val="18"/>
      <w:szCs w:val="18"/>
    </w:rPr>
  </w:style>
  <w:style w:type="paragraph" w:styleId="Zkladntextodsazen">
    <w:name w:val="Body Text Indent"/>
    <w:basedOn w:val="Normln"/>
    <w:link w:val="ZkladntextodsazenChar"/>
    <w:uiPriority w:val="99"/>
    <w:semiHidden/>
    <w:unhideWhenUsed/>
    <w:rsid w:val="00A301C9"/>
    <w:pPr>
      <w:spacing w:after="120"/>
      <w:ind w:left="283"/>
    </w:pPr>
  </w:style>
  <w:style w:type="character" w:customStyle="1" w:styleId="ZkladntextodsazenChar">
    <w:name w:val="Základní text odsazený Char"/>
    <w:basedOn w:val="Standardnpsmoodstavce"/>
    <w:link w:val="Zkladntextodsazen"/>
    <w:uiPriority w:val="99"/>
    <w:semiHidden/>
    <w:rsid w:val="00A301C9"/>
  </w:style>
  <w:style w:type="paragraph" w:customStyle="1" w:styleId="nzevzkona">
    <w:name w:val="název zákona"/>
    <w:basedOn w:val="Nzev"/>
    <w:rsid w:val="00A301C9"/>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Oddstavcevlncch">
    <w:name w:val="Oddstavce v článcích"/>
    <w:basedOn w:val="Normln"/>
    <w:next w:val="Normln"/>
    <w:rsid w:val="00A301C9"/>
    <w:pPr>
      <w:keepLines/>
      <w:numPr>
        <w:numId w:val="19"/>
      </w:numPr>
      <w:spacing w:after="60" w:line="240" w:lineRule="auto"/>
      <w:jc w:val="both"/>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A301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01C9"/>
    <w:rPr>
      <w:rFonts w:asciiTheme="majorHAnsi" w:eastAsiaTheme="majorEastAsia" w:hAnsiTheme="majorHAnsi" w:cstheme="majorBidi"/>
      <w:spacing w:val="-10"/>
      <w:kern w:val="28"/>
      <w:sz w:val="56"/>
      <w:szCs w:val="56"/>
    </w:rPr>
  </w:style>
  <w:style w:type="paragraph" w:customStyle="1" w:styleId="Default">
    <w:name w:val="Default"/>
    <w:rsid w:val="005E2AE8"/>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kladntextodsazen2">
    <w:name w:val="Body Text Indent 2"/>
    <w:basedOn w:val="Normln"/>
    <w:link w:val="Zkladntextodsazen2Char"/>
    <w:uiPriority w:val="99"/>
    <w:semiHidden/>
    <w:unhideWhenUsed/>
    <w:rsid w:val="00A3268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32683"/>
  </w:style>
  <w:style w:type="character" w:customStyle="1" w:styleId="Nadpis2Char">
    <w:name w:val="Nadpis 2 Char"/>
    <w:basedOn w:val="Standardnpsmoodstavce"/>
    <w:link w:val="Nadpis2"/>
    <w:rsid w:val="00A32683"/>
    <w:rPr>
      <w:rFonts w:ascii="Times New Roman" w:eastAsia="Times New Roman" w:hAnsi="Times New Roman" w:cs="Times New Roman"/>
      <w:sz w:val="24"/>
      <w:szCs w:val="20"/>
      <w:u w:val="single"/>
      <w:lang w:eastAsia="cs-CZ"/>
    </w:rPr>
  </w:style>
  <w:style w:type="paragraph" w:styleId="Zhlav">
    <w:name w:val="header"/>
    <w:basedOn w:val="Normln"/>
    <w:link w:val="ZhlavChar"/>
    <w:rsid w:val="00A32683"/>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A32683"/>
    <w:rPr>
      <w:rFonts w:ascii="Times New Roman" w:eastAsia="Times New Roman" w:hAnsi="Times New Roman" w:cs="Times New Roman"/>
      <w:sz w:val="24"/>
      <w:szCs w:val="20"/>
      <w:lang w:eastAsia="cs-CZ"/>
    </w:rPr>
  </w:style>
  <w:style w:type="paragraph" w:customStyle="1" w:styleId="NormlnIMP">
    <w:name w:val="Normální_IMP"/>
    <w:basedOn w:val="Normln"/>
    <w:rsid w:val="00A32683"/>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Revize">
    <w:name w:val="Revision"/>
    <w:hidden/>
    <w:uiPriority w:val="99"/>
    <w:semiHidden/>
    <w:rsid w:val="000E5D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2025-01-01T00:00:00</PublishDate>
  <Abstract/>
  <CompanyAddress>Černava 80, 362 23 Černava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C6358F-00F3-474B-A27C-E74EFAE4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767</Words>
  <Characters>4529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Obec Černava</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o stanovení obecního systému odpadového hospodářství</dc:subject>
  <dc:creator>Helena Plasová</dc:creator>
  <cp:keywords/>
  <dc:description/>
  <cp:lastModifiedBy>Helena Plasová</cp:lastModifiedBy>
  <cp:revision>3</cp:revision>
  <cp:lastPrinted>2024-12-03T15:39:00Z</cp:lastPrinted>
  <dcterms:created xsi:type="dcterms:W3CDTF">2024-12-03T15:53:00Z</dcterms:created>
  <dcterms:modified xsi:type="dcterms:W3CDTF">2024-12-11T12:27:00Z</dcterms:modified>
</cp:coreProperties>
</file>