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SVS/2026/081995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1F420C6" w14:textId="0236E8C8" w:rsidR="00251B9E" w:rsidRPr="00C15F8F" w:rsidRDefault="008711E7" w:rsidP="00A167A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A167AF">
            <w:rPr>
              <w:rFonts w:ascii="Arial" w:eastAsia="Calibri" w:hAnsi="Arial" w:cs="Arial"/>
            </w:rPr>
            <w:t>Krajská veterinární správa Státní veterinární správy pro Středočeský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</w:t>
      </w:r>
      <w:r w:rsidR="00251B9E">
        <w:rPr>
          <w:rFonts w:ascii="Arial" w:eastAsia="Calibri" w:hAnsi="Arial" w:cs="Times New Roman"/>
        </w:rPr>
        <w:t>dst. 1 a 2 veterinárního zákona a vyhlášky č. 144/2023 Sb. o veterinárních požadavcích na chov včel a včelstev a o opatřeních pro předcházení a tlumení některých nákaz včel, ve znění pozdějších předpisů, rozhodla takto: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226E5AD" w14:textId="4B0C6EBD" w:rsidR="00251B9E" w:rsidRPr="008711E7" w:rsidRDefault="00251B9E" w:rsidP="00251B9E">
      <w:pPr>
        <w:tabs>
          <w:tab w:val="left" w:pos="709"/>
          <w:tab w:val="left" w:pos="5387"/>
        </w:tabs>
        <w:spacing w:before="120" w:after="0" w:line="24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711E7">
        <w:rPr>
          <w:rFonts w:ascii="Arial" w:eastAsia="Times New Roman" w:hAnsi="Arial" w:cs="Arial"/>
          <w:b/>
          <w:sz w:val="24"/>
          <w:szCs w:val="24"/>
          <w:lang w:eastAsia="cs-CZ"/>
        </w:rPr>
        <w:t>Ukončení mimořádných veterinárních opatření</w:t>
      </w:r>
    </w:p>
    <w:p w14:paraId="370123EC" w14:textId="77777777" w:rsidR="00251B9E" w:rsidRPr="00251B9E" w:rsidRDefault="00251B9E" w:rsidP="00251B9E">
      <w:pPr>
        <w:tabs>
          <w:tab w:val="left" w:pos="709"/>
          <w:tab w:val="left" w:pos="5387"/>
        </w:tabs>
        <w:spacing w:before="120" w:after="0" w:line="240" w:lineRule="auto"/>
        <w:ind w:left="284"/>
        <w:jc w:val="both"/>
        <w:rPr>
          <w:rFonts w:ascii="Arial" w:eastAsia="Times New Roman" w:hAnsi="Arial" w:cs="Arial"/>
          <w:b/>
          <w:lang w:eastAsia="cs-CZ"/>
        </w:rPr>
      </w:pPr>
    </w:p>
    <w:p w14:paraId="17BAFE22" w14:textId="2AF858C5" w:rsidR="00251B9E" w:rsidRDefault="00251B9E" w:rsidP="00251B9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Mimořádná veterinární opatření k zamezení šíření nebezpečné nákazy – moru včelího plodu ve Středočeském kraji, nařízená dne 2.5.2024 nařízením Státní veterinární správy č.j. SVS/2024/068678-S </w:t>
      </w:r>
      <w:r w:rsidRPr="00251B9E">
        <w:rPr>
          <w:rFonts w:ascii="ArialMT" w:hAnsi="ArialMT" w:cs="ArialMT"/>
          <w:b/>
        </w:rPr>
        <w:t>se ukončují</w:t>
      </w:r>
      <w:r>
        <w:rPr>
          <w:rFonts w:ascii="ArialMT" w:hAnsi="ArialMT" w:cs="ArialMT"/>
        </w:rPr>
        <w:t xml:space="preserve">. </w:t>
      </w:r>
    </w:p>
    <w:p w14:paraId="5A896928" w14:textId="77777777" w:rsidR="00251B9E" w:rsidRDefault="00251B9E" w:rsidP="00251B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86C70A9" w14:textId="7A70F58F" w:rsidR="00251B9E" w:rsidRDefault="00251B9E" w:rsidP="00251B9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Čl. 2</w:t>
      </w:r>
    </w:p>
    <w:p w14:paraId="032AD06D" w14:textId="77777777" w:rsidR="00251B9E" w:rsidRDefault="00251B9E" w:rsidP="00251B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Zrušovací ustanovení</w:t>
      </w:r>
    </w:p>
    <w:p w14:paraId="5754F21A" w14:textId="0002262C" w:rsidR="00251B9E" w:rsidRDefault="00251B9E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(1) Dnem účinnosti tohoto nařízení se zrušuje nařízení Státní veterinární správy</w:t>
      </w:r>
      <w:r w:rsidR="00DF7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č. j. SVS/2024/068678-S ze dne 2.5.2024</w:t>
      </w:r>
      <w:r w:rsidR="00627175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</w:p>
    <w:p w14:paraId="6F6A11F1" w14:textId="77777777" w:rsidR="00627175" w:rsidRDefault="00627175" w:rsidP="00251B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0295B80" w14:textId="43675D10" w:rsidR="00251B9E" w:rsidRDefault="00251B9E" w:rsidP="0062717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Čl. 3</w:t>
      </w:r>
    </w:p>
    <w:p w14:paraId="2DA817CA" w14:textId="2FAE64ED" w:rsidR="00251B9E" w:rsidRDefault="00251B9E" w:rsidP="0062717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>
        <w:rPr>
          <w:rFonts w:ascii="Arial-BoldMT" w:hAnsi="Arial-BoldMT" w:cs="Arial-BoldMT"/>
          <w:b/>
          <w:bCs/>
          <w:sz w:val="26"/>
          <w:szCs w:val="26"/>
        </w:rPr>
        <w:t>Společná a závěrečná ustanovení</w:t>
      </w:r>
    </w:p>
    <w:p w14:paraId="5062B7C8" w14:textId="77777777" w:rsidR="00627175" w:rsidRDefault="00627175" w:rsidP="0062717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</w:p>
    <w:p w14:paraId="24A57581" w14:textId="77777777" w:rsidR="00251B9E" w:rsidRDefault="00251B9E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(1) Toto nařízení nabývá podle § 2 odst. 1 a § 4 odst. 1 a 2 zákona č. 35/2021 Sb., o Sbírce</w:t>
      </w:r>
    </w:p>
    <w:p w14:paraId="39AAC5CE" w14:textId="5F47F68A" w:rsidR="00251B9E" w:rsidRDefault="00251B9E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právních předpisů územních samosprávných celků a některých správních úřadů z</w:t>
      </w:r>
      <w:r w:rsidR="0062717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důvodu naléhavého obecného zájmu, platnosti jeho vyhlášením formou zveřejnění ve</w:t>
      </w:r>
      <w:r w:rsidR="0062717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Sbírce právních předpisů a účinnosti počátkem dne následujícího po dni jeho vyhlášení.</w:t>
      </w:r>
      <w:r w:rsidR="0062717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Datum a čas vyhlášení nařízení je vyznačen ve Sbírce právních předpisů.</w:t>
      </w:r>
    </w:p>
    <w:p w14:paraId="50DC550B" w14:textId="77777777" w:rsidR="00627175" w:rsidRDefault="00627175" w:rsidP="00251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ADE83F" w14:textId="0144BCD4" w:rsidR="00251B9E" w:rsidRDefault="00251B9E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(2) Toto nařízení se vyvěšuje na úředních deskách krajského úřadu a všech obecních úřadů,</w:t>
      </w:r>
    </w:p>
    <w:p w14:paraId="19EADA65" w14:textId="1FD47040" w:rsidR="00251B9E" w:rsidRDefault="00251B9E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jejichž území se týká, na dobu nejméně 15 dnů a musí být každému přístupné u krajské</w:t>
      </w:r>
      <w:r w:rsidR="0062717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veterinární správy, krajského úřadu a všech obecních úřadů, jejichž území se týká.</w:t>
      </w:r>
    </w:p>
    <w:p w14:paraId="33E30D02" w14:textId="77777777" w:rsidR="00627175" w:rsidRDefault="00627175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F5C3E6" w14:textId="46E464C6" w:rsidR="00251B9E" w:rsidRPr="00627175" w:rsidRDefault="00251B9E" w:rsidP="00627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(3) Státní veterinární správa zveřejní oznámení o vyhlášení nařízení ve Sbírce právních</w:t>
      </w:r>
      <w:r w:rsidR="0062717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předpisů na své úřední desce po dobu alespoň 15 dn</w:t>
      </w:r>
      <w:r w:rsidR="00627175">
        <w:rPr>
          <w:rFonts w:ascii="ArialMT" w:hAnsi="ArialMT" w:cs="ArialMT"/>
        </w:rPr>
        <w:t xml:space="preserve">ů ode dne, kdy byla o vyhlášení </w:t>
      </w:r>
      <w:r>
        <w:rPr>
          <w:rFonts w:ascii="ArialMT" w:hAnsi="ArialMT" w:cs="ArialMT"/>
        </w:rPr>
        <w:t>vyrozuměna.</w:t>
      </w:r>
    </w:p>
    <w:p w14:paraId="6F660FA0" w14:textId="7B5ABC97" w:rsidR="00312826" w:rsidRPr="00DF77F5" w:rsidRDefault="00616664" w:rsidP="00DF77F5">
      <w:pPr>
        <w:tabs>
          <w:tab w:val="left" w:pos="709"/>
          <w:tab w:val="left" w:pos="5387"/>
        </w:tabs>
        <w:spacing w:before="36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27175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27175">
            <w:rPr>
              <w:rFonts w:ascii="Arial" w:hAnsi="Arial" w:cs="Arial"/>
            </w:rPr>
            <w:t>14.05.2026</w:t>
          </w:r>
        </w:sdtContent>
      </w:sdt>
      <w:bookmarkEnd w:id="0"/>
    </w:p>
    <w:p w14:paraId="7C68D27D" w14:textId="77777777" w:rsidR="00850D2F" w:rsidRPr="00850D2F" w:rsidRDefault="008711E7" w:rsidP="00DF77F5">
      <w:pPr>
        <w:pStyle w:val="Podpisovdoloka"/>
        <w:widowControl/>
        <w:spacing w:before="48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Otto Vraný</w:t>
          </w:r>
        </w:sdtContent>
      </w:sdt>
    </w:p>
    <w:p w14:paraId="5C5FFA72" w14:textId="77777777" w:rsidR="00850D2F" w:rsidRPr="00850D2F" w:rsidRDefault="008711E7" w:rsidP="00DF77F5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6917DD20" w14:textId="77777777" w:rsidR="00850D2F" w:rsidRPr="00850D2F" w:rsidRDefault="00850D2F" w:rsidP="00DF77F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4C5F39A4" w14:textId="77777777" w:rsidR="00627175" w:rsidRPr="00DF77F5" w:rsidRDefault="00627175" w:rsidP="00627175">
          <w:pPr>
            <w:spacing w:after="0" w:line="240" w:lineRule="auto"/>
            <w:ind w:left="-3" w:right="1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  <w:r w:rsidRPr="00DF77F5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 xml:space="preserve">Krajský úřad Středočeského kraje, </w:t>
          </w:r>
        </w:p>
        <w:p w14:paraId="7C3323EA" w14:textId="77777777" w:rsidR="00627175" w:rsidRPr="00DF77F5" w:rsidRDefault="00627175" w:rsidP="00627175">
          <w:pPr>
            <w:spacing w:after="0" w:line="240" w:lineRule="auto"/>
            <w:ind w:left="-3" w:right="1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  <w:r w:rsidRPr="00DF77F5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Obec s rozšířenou působností: Český Brod a Říčany</w:t>
          </w:r>
        </w:p>
        <w:p w14:paraId="5FB0C16E" w14:textId="32746966" w:rsidR="00616664" w:rsidRPr="00627175" w:rsidRDefault="00627175" w:rsidP="00627175">
          <w:pPr>
            <w:spacing w:after="0" w:line="240" w:lineRule="auto"/>
            <w:ind w:left="-3" w:right="1"/>
            <w:jc w:val="both"/>
            <w:rPr>
              <w:rFonts w:ascii="Arial" w:eastAsia="Times New Roman" w:hAnsi="Arial" w:cs="Times New Roman"/>
              <w:lang w:eastAsia="cs-CZ"/>
            </w:rPr>
          </w:pPr>
          <w:r w:rsidRPr="00DF77F5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Obce: Černé Voděrady, Doubek, Doubravčice, Jevany, Kostelec nad Černými lesy, Kozojedy, Krupá, Louňovice, Masojedy, Mukařov, Přehvozdí, Struhařov, Svojetice, Štíhlice, Tehovec, Tuchoraz a Vyžlovka</w:t>
          </w:r>
        </w:p>
      </w:sdtContent>
    </w:sdt>
    <w:sectPr w:rsidR="00616664" w:rsidRPr="006271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251B9E" w:rsidRDefault="00251B9E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251B9E" w:rsidRDefault="00251B9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FD66CDB" w:rsidR="00251B9E" w:rsidRDefault="00251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175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251B9E" w:rsidRDefault="00251B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251B9E" w:rsidRDefault="00251B9E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251B9E" w:rsidRDefault="00251B9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276"/>
        </w:tabs>
        <w:ind w:left="142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426"/>
        </w:tabs>
        <w:ind w:left="426" w:hanging="284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56549852">
    <w:abstractNumId w:val="0"/>
  </w:num>
  <w:num w:numId="2" w16cid:durableId="1466460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784406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42319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15728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27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220AF"/>
    <w:rsid w:val="00251B9E"/>
    <w:rsid w:val="00256328"/>
    <w:rsid w:val="00312826"/>
    <w:rsid w:val="00362F56"/>
    <w:rsid w:val="00461078"/>
    <w:rsid w:val="00616664"/>
    <w:rsid w:val="00627175"/>
    <w:rsid w:val="00661489"/>
    <w:rsid w:val="00740498"/>
    <w:rsid w:val="007B6A92"/>
    <w:rsid w:val="00850D2F"/>
    <w:rsid w:val="008711E7"/>
    <w:rsid w:val="009066E7"/>
    <w:rsid w:val="009D7D39"/>
    <w:rsid w:val="00A167AF"/>
    <w:rsid w:val="00AB1E28"/>
    <w:rsid w:val="00BB5C31"/>
    <w:rsid w:val="00DC4873"/>
    <w:rsid w:val="00DF77F5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220AF"/>
    <w:rsid w:val="003A5764"/>
    <w:rsid w:val="0057671E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13</cp:revision>
  <dcterms:created xsi:type="dcterms:W3CDTF">2022-01-27T08:47:00Z</dcterms:created>
  <dcterms:modified xsi:type="dcterms:W3CDTF">2026-05-14T09:56:00Z</dcterms:modified>
</cp:coreProperties>
</file>