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96FE80" w14:textId="3F9B50C4" w:rsidR="00225961" w:rsidRPr="00923A05" w:rsidRDefault="00672C55" w:rsidP="00672C55">
      <w:pPr>
        <w:spacing w:after="0"/>
        <w:jc w:val="center"/>
        <w:rPr>
          <w:b/>
          <w:bCs/>
          <w:sz w:val="24"/>
          <w:szCs w:val="24"/>
        </w:rPr>
      </w:pPr>
      <w:r w:rsidRPr="00923A05">
        <w:rPr>
          <w:b/>
          <w:bCs/>
          <w:sz w:val="24"/>
          <w:szCs w:val="24"/>
        </w:rPr>
        <w:t>Obec Třesovice</w:t>
      </w:r>
    </w:p>
    <w:p w14:paraId="08198577" w14:textId="77777777" w:rsidR="00672C55" w:rsidRPr="00923A05" w:rsidRDefault="00672C55" w:rsidP="00672C55">
      <w:pPr>
        <w:spacing w:after="0"/>
        <w:jc w:val="center"/>
        <w:rPr>
          <w:b/>
          <w:bCs/>
          <w:sz w:val="24"/>
          <w:szCs w:val="24"/>
        </w:rPr>
      </w:pPr>
    </w:p>
    <w:p w14:paraId="6B8610EE" w14:textId="162E4099" w:rsidR="00672C55" w:rsidRPr="00923A05" w:rsidRDefault="00672C55" w:rsidP="00672C55">
      <w:pPr>
        <w:spacing w:after="0"/>
        <w:jc w:val="center"/>
        <w:rPr>
          <w:b/>
          <w:bCs/>
          <w:sz w:val="24"/>
          <w:szCs w:val="24"/>
        </w:rPr>
      </w:pPr>
      <w:r w:rsidRPr="00923A05">
        <w:rPr>
          <w:b/>
          <w:bCs/>
          <w:sz w:val="24"/>
          <w:szCs w:val="24"/>
        </w:rPr>
        <w:t xml:space="preserve">Obecně závazná vyhláška č. </w:t>
      </w:r>
      <w:r w:rsidR="00352A09">
        <w:rPr>
          <w:b/>
          <w:bCs/>
          <w:sz w:val="24"/>
          <w:szCs w:val="24"/>
        </w:rPr>
        <w:t>1</w:t>
      </w:r>
      <w:r w:rsidRPr="00923A05">
        <w:rPr>
          <w:b/>
          <w:bCs/>
          <w:sz w:val="24"/>
          <w:szCs w:val="24"/>
        </w:rPr>
        <w:t>/2017,</w:t>
      </w:r>
    </w:p>
    <w:p w14:paraId="2262EAF6" w14:textId="507D4D13" w:rsidR="00672C55" w:rsidRPr="00923A05" w:rsidRDefault="00672C55" w:rsidP="00672C55">
      <w:pPr>
        <w:spacing w:after="0"/>
        <w:jc w:val="center"/>
        <w:rPr>
          <w:b/>
          <w:bCs/>
          <w:sz w:val="24"/>
          <w:szCs w:val="24"/>
        </w:rPr>
      </w:pPr>
      <w:r w:rsidRPr="00923A05">
        <w:rPr>
          <w:b/>
          <w:bCs/>
          <w:sz w:val="24"/>
          <w:szCs w:val="24"/>
        </w:rPr>
        <w:t>kterou se stanoví část společného školského obvodu základní školy</w:t>
      </w:r>
    </w:p>
    <w:p w14:paraId="6D88D26A" w14:textId="77777777" w:rsidR="00672C55" w:rsidRDefault="00672C55" w:rsidP="00672C55">
      <w:pPr>
        <w:spacing w:after="0"/>
        <w:jc w:val="center"/>
        <w:rPr>
          <w:sz w:val="24"/>
          <w:szCs w:val="24"/>
        </w:rPr>
      </w:pPr>
    </w:p>
    <w:p w14:paraId="6DAF2A9F" w14:textId="77777777" w:rsidR="00672C55" w:rsidRDefault="00672C55" w:rsidP="00672C55">
      <w:pPr>
        <w:spacing w:after="0"/>
        <w:jc w:val="center"/>
        <w:rPr>
          <w:sz w:val="24"/>
          <w:szCs w:val="24"/>
        </w:rPr>
      </w:pPr>
    </w:p>
    <w:p w14:paraId="35DE9182" w14:textId="3F1DDC3C" w:rsidR="00672C55" w:rsidRDefault="00672C55" w:rsidP="00672C5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Zastupitelstvo obce Třesovice se na svém zasedání dne 25. května 2017 usnesením bod č. 5 usneslo vydat na základě ustanovení § 178 odst. 2 písm. </w:t>
      </w:r>
      <w:r w:rsidR="00923A05">
        <w:rPr>
          <w:sz w:val="24"/>
          <w:szCs w:val="24"/>
        </w:rPr>
        <w:t>c</w:t>
      </w:r>
      <w:r>
        <w:rPr>
          <w:sz w:val="24"/>
          <w:szCs w:val="24"/>
        </w:rPr>
        <w:t xml:space="preserve">) zákona č. 561/2004 Sb., o předškolním, základním, středním, vyšším odborném a jiném vzdělávání (školský zákon), ve znění pozdějších předpisů, a v souladu s § 10 písm. </w:t>
      </w:r>
      <w:r w:rsidR="00923A05">
        <w:rPr>
          <w:sz w:val="24"/>
          <w:szCs w:val="24"/>
        </w:rPr>
        <w:t>d</w:t>
      </w:r>
      <w:r>
        <w:rPr>
          <w:sz w:val="24"/>
          <w:szCs w:val="24"/>
        </w:rPr>
        <w:t>) a § 84 odst. 2 písm. h) zákona č. 128/2000 Sb., o obcích (obecní zřízení), ve znění pozdějších předpisů, tuto obecně závaznou vyhlášku (dále jen „vyhláška“):</w:t>
      </w:r>
    </w:p>
    <w:p w14:paraId="37AE0F5D" w14:textId="77777777" w:rsidR="00672C55" w:rsidRDefault="00672C55" w:rsidP="00672C55">
      <w:pPr>
        <w:spacing w:after="0"/>
        <w:jc w:val="both"/>
        <w:rPr>
          <w:sz w:val="24"/>
          <w:szCs w:val="24"/>
        </w:rPr>
      </w:pPr>
    </w:p>
    <w:p w14:paraId="54B2577B" w14:textId="299FF895" w:rsidR="00672C55" w:rsidRPr="00923A05" w:rsidRDefault="00672C55" w:rsidP="00923A05">
      <w:pPr>
        <w:spacing w:after="0"/>
        <w:jc w:val="center"/>
        <w:rPr>
          <w:b/>
          <w:bCs/>
          <w:sz w:val="24"/>
          <w:szCs w:val="24"/>
        </w:rPr>
      </w:pPr>
      <w:r w:rsidRPr="00923A05">
        <w:rPr>
          <w:b/>
          <w:bCs/>
          <w:sz w:val="24"/>
          <w:szCs w:val="24"/>
        </w:rPr>
        <w:t>Čl. 1</w:t>
      </w:r>
    </w:p>
    <w:p w14:paraId="7F33D9F4" w14:textId="649919E8" w:rsidR="00672C55" w:rsidRDefault="00672C55" w:rsidP="00923A05">
      <w:pPr>
        <w:spacing w:after="0"/>
        <w:jc w:val="center"/>
        <w:rPr>
          <w:b/>
          <w:bCs/>
          <w:sz w:val="24"/>
          <w:szCs w:val="24"/>
        </w:rPr>
      </w:pPr>
      <w:r w:rsidRPr="00923A05">
        <w:rPr>
          <w:b/>
          <w:bCs/>
          <w:sz w:val="24"/>
          <w:szCs w:val="24"/>
        </w:rPr>
        <w:t>Stanovení části školského obvodu základní školy</w:t>
      </w:r>
    </w:p>
    <w:p w14:paraId="7C57F80F" w14:textId="77777777" w:rsidR="00923A05" w:rsidRPr="00923A05" w:rsidRDefault="00923A05" w:rsidP="00923A05">
      <w:pPr>
        <w:spacing w:after="0"/>
        <w:jc w:val="center"/>
        <w:rPr>
          <w:b/>
          <w:bCs/>
          <w:sz w:val="24"/>
          <w:szCs w:val="24"/>
        </w:rPr>
      </w:pPr>
    </w:p>
    <w:p w14:paraId="376FFE74" w14:textId="3BBB47F9" w:rsidR="00672C55" w:rsidRDefault="00672C55" w:rsidP="00672C5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Na základě uzavřené dohody mezi městem Nechanice a obcemi Lodín, Stračov, Třesovice, Dolní Přím, Hrádek a Kunčice o vytvoření společného školského obvodu základní školy je území obce Třesovice částí školského obvodu Základní školy a Mateřské školy Nechanice, okres Hradec Králové, se sídlem Pražská 2, 503 15 Nechanice, IČ: 62060449, zřízené městem Nechanice.</w:t>
      </w:r>
    </w:p>
    <w:p w14:paraId="11AFAE86" w14:textId="77777777" w:rsidR="00672C55" w:rsidRDefault="00672C55" w:rsidP="00672C55">
      <w:pPr>
        <w:spacing w:after="0"/>
        <w:jc w:val="both"/>
        <w:rPr>
          <w:sz w:val="24"/>
          <w:szCs w:val="24"/>
        </w:rPr>
      </w:pPr>
    </w:p>
    <w:p w14:paraId="3F303240" w14:textId="7796B7F2" w:rsidR="00672C55" w:rsidRPr="00923A05" w:rsidRDefault="00672C55" w:rsidP="00923A05">
      <w:pPr>
        <w:spacing w:after="0"/>
        <w:jc w:val="center"/>
        <w:rPr>
          <w:b/>
          <w:bCs/>
          <w:sz w:val="24"/>
          <w:szCs w:val="24"/>
        </w:rPr>
      </w:pPr>
      <w:r w:rsidRPr="00923A05">
        <w:rPr>
          <w:b/>
          <w:bCs/>
          <w:sz w:val="24"/>
          <w:szCs w:val="24"/>
        </w:rPr>
        <w:t>Čl. 2</w:t>
      </w:r>
    </w:p>
    <w:p w14:paraId="47983A5F" w14:textId="4F1BB030" w:rsidR="00672C55" w:rsidRDefault="00672C55" w:rsidP="00923A05">
      <w:pPr>
        <w:spacing w:after="0"/>
        <w:jc w:val="center"/>
        <w:rPr>
          <w:b/>
          <w:bCs/>
          <w:sz w:val="24"/>
          <w:szCs w:val="24"/>
        </w:rPr>
      </w:pPr>
      <w:r w:rsidRPr="00923A05">
        <w:rPr>
          <w:b/>
          <w:bCs/>
          <w:sz w:val="24"/>
          <w:szCs w:val="24"/>
        </w:rPr>
        <w:t>Závěrečné ustanovení</w:t>
      </w:r>
    </w:p>
    <w:p w14:paraId="4B8D11EF" w14:textId="77777777" w:rsidR="00923A05" w:rsidRPr="00923A05" w:rsidRDefault="00923A05" w:rsidP="00923A05">
      <w:pPr>
        <w:spacing w:after="0"/>
        <w:jc w:val="center"/>
        <w:rPr>
          <w:b/>
          <w:bCs/>
          <w:sz w:val="24"/>
          <w:szCs w:val="24"/>
        </w:rPr>
      </w:pPr>
    </w:p>
    <w:p w14:paraId="47C8AED0" w14:textId="56990F4A" w:rsidR="00672C55" w:rsidRDefault="00672C55" w:rsidP="00923A05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Tato vyhláška nabývá účinnosti patnáctým dnem po dni jejího vyhlášení.</w:t>
      </w:r>
    </w:p>
    <w:p w14:paraId="3238A52B" w14:textId="77777777" w:rsidR="00672C55" w:rsidRDefault="00672C55" w:rsidP="00672C55">
      <w:pPr>
        <w:spacing w:after="0"/>
        <w:jc w:val="both"/>
        <w:rPr>
          <w:sz w:val="24"/>
          <w:szCs w:val="24"/>
        </w:rPr>
      </w:pPr>
    </w:p>
    <w:p w14:paraId="2A5C433B" w14:textId="77777777" w:rsidR="00672C55" w:rsidRDefault="00672C55" w:rsidP="00672C55">
      <w:pPr>
        <w:spacing w:after="0"/>
        <w:jc w:val="both"/>
        <w:rPr>
          <w:sz w:val="24"/>
          <w:szCs w:val="24"/>
        </w:rPr>
      </w:pPr>
    </w:p>
    <w:p w14:paraId="02DC2882" w14:textId="77777777" w:rsidR="00672C55" w:rsidRDefault="00672C55" w:rsidP="00672C55">
      <w:pPr>
        <w:spacing w:after="0"/>
        <w:jc w:val="both"/>
        <w:rPr>
          <w:sz w:val="24"/>
          <w:szCs w:val="24"/>
        </w:rPr>
      </w:pPr>
    </w:p>
    <w:p w14:paraId="5D326783" w14:textId="77777777" w:rsidR="00672C55" w:rsidRDefault="00672C55" w:rsidP="00672C55">
      <w:pPr>
        <w:spacing w:after="0"/>
        <w:jc w:val="both"/>
        <w:rPr>
          <w:sz w:val="24"/>
          <w:szCs w:val="24"/>
        </w:rPr>
      </w:pPr>
    </w:p>
    <w:p w14:paraId="0581A7DA" w14:textId="4BF38854" w:rsidR="00672C55" w:rsidRDefault="00672C55" w:rsidP="00672C5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</w:t>
      </w:r>
    </w:p>
    <w:p w14:paraId="1076ACE7" w14:textId="6DBDC254" w:rsidR="00672C55" w:rsidRDefault="00923A05" w:rsidP="00672C5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672C55">
        <w:rPr>
          <w:sz w:val="24"/>
          <w:szCs w:val="24"/>
        </w:rPr>
        <w:t xml:space="preserve">Martin Košťál </w:t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>
        <w:rPr>
          <w:sz w:val="24"/>
          <w:szCs w:val="24"/>
        </w:rPr>
        <w:t xml:space="preserve"> </w:t>
      </w:r>
      <w:r w:rsidR="00672C55">
        <w:rPr>
          <w:sz w:val="24"/>
          <w:szCs w:val="24"/>
        </w:rPr>
        <w:t>Mgr. Pavel Mrkvička</w:t>
      </w:r>
    </w:p>
    <w:p w14:paraId="4C0183DE" w14:textId="179B0C76" w:rsidR="00672C55" w:rsidRDefault="00923A05" w:rsidP="00672C55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m</w:t>
      </w:r>
      <w:r w:rsidR="00672C55">
        <w:rPr>
          <w:sz w:val="24"/>
          <w:szCs w:val="24"/>
        </w:rPr>
        <w:t>ístostarosta</w:t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</w:r>
      <w:r w:rsidR="00672C55">
        <w:rPr>
          <w:sz w:val="24"/>
          <w:szCs w:val="24"/>
        </w:rPr>
        <w:tab/>
        <w:t>starosta</w:t>
      </w:r>
    </w:p>
    <w:p w14:paraId="3E4D3C75" w14:textId="77777777" w:rsidR="00672C55" w:rsidRDefault="00672C55" w:rsidP="00672C55">
      <w:pPr>
        <w:spacing w:after="0"/>
        <w:jc w:val="both"/>
        <w:rPr>
          <w:sz w:val="24"/>
          <w:szCs w:val="24"/>
        </w:rPr>
      </w:pPr>
    </w:p>
    <w:p w14:paraId="2863DCE3" w14:textId="77777777" w:rsidR="00672C55" w:rsidRDefault="00672C55" w:rsidP="00672C55">
      <w:pPr>
        <w:spacing w:after="0"/>
        <w:jc w:val="both"/>
        <w:rPr>
          <w:sz w:val="24"/>
          <w:szCs w:val="24"/>
        </w:rPr>
      </w:pPr>
    </w:p>
    <w:p w14:paraId="0379A8ED" w14:textId="07C5376C" w:rsidR="00672C55" w:rsidRDefault="00672C55" w:rsidP="00672C55">
      <w:pPr>
        <w:spacing w:after="0"/>
        <w:jc w:val="both"/>
        <w:rPr>
          <w:sz w:val="24"/>
          <w:szCs w:val="24"/>
        </w:rPr>
      </w:pPr>
    </w:p>
    <w:p w14:paraId="7B5D5882" w14:textId="3ECED609" w:rsidR="00672C55" w:rsidRPr="00672C55" w:rsidRDefault="00672C55" w:rsidP="00672C55">
      <w:pPr>
        <w:spacing w:after="0"/>
        <w:jc w:val="both"/>
        <w:rPr>
          <w:sz w:val="24"/>
          <w:szCs w:val="24"/>
        </w:rPr>
      </w:pPr>
    </w:p>
    <w:sectPr w:rsidR="00672C55" w:rsidRPr="00672C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2C55"/>
    <w:rsid w:val="002204A2"/>
    <w:rsid w:val="00225961"/>
    <w:rsid w:val="003130A2"/>
    <w:rsid w:val="00352A09"/>
    <w:rsid w:val="00672C55"/>
    <w:rsid w:val="00923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44446"/>
  <w15:chartTrackingRefBased/>
  <w15:docId w15:val="{26C73351-F8A9-408D-BB7B-F7DF049A3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180</Words>
  <Characters>1065</Characters>
  <Application>Microsoft Office Word</Application>
  <DocSecurity>0</DocSecurity>
  <Lines>8</Lines>
  <Paragraphs>2</Paragraphs>
  <ScaleCrop>false</ScaleCrop>
  <Company/>
  <LinksUpToDate>false</LinksUpToDate>
  <CharactersWithSpaces>1243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Nesvačilová</dc:creator>
  <cp:keywords/>
  <dc:description/>
  <cp:lastModifiedBy>Ivana Nesvačilová</cp:lastModifiedBy>
  <cp:revision>4</cp:revision>
  <dcterms:created xsi:type="dcterms:W3CDTF">2024-06-08T11:58:00Z</dcterms:created>
  <dcterms:modified xsi:type="dcterms:W3CDTF">2024-06-08T11:58:00Z</dcterms:modified>
</cp:coreProperties>
</file>