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5A73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</w:pPr>
    </w:p>
    <w:p w14:paraId="09762F90" w14:textId="6F1CB1F8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  <w:t>Město Telč</w:t>
      </w:r>
    </w:p>
    <w:p w14:paraId="160B52DA" w14:textId="336970E4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cs-CZ"/>
        </w:rPr>
        <w:t xml:space="preserve">Nařízení </w:t>
      </w:r>
    </w:p>
    <w:p w14:paraId="4B762DC2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  <w:t>„O placeném stání na místních komunikacích nebo jejich vymezených úsecích“</w:t>
      </w:r>
    </w:p>
    <w:p w14:paraId="651DD361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</w:pPr>
    </w:p>
    <w:p w14:paraId="0FC63B64" w14:textId="77777777" w:rsidR="00346EA1" w:rsidRDefault="00346EA1" w:rsidP="00346EA1">
      <w:pPr>
        <w:spacing w:before="100" w:beforeAutospacing="1" w:after="100" w:afterAutospacing="1" w:line="240" w:lineRule="auto"/>
        <w:ind w:left="426" w:firstLine="426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Rada Města Telče se usnesla vydat podle § </w:t>
      </w:r>
      <w:smartTag w:uri="urn:schemas-microsoft-com:office:smarttags" w:element="metricconverter">
        <w:smartTagPr>
          <w:attr w:name="ProductID" w:val="11 a"/>
        </w:smartTagPr>
        <w:r>
          <w:rPr>
            <w:rFonts w:ascii="Times New Roman" w:hAnsi="Times New Roman"/>
            <w:sz w:val="24"/>
            <w:szCs w:val="24"/>
            <w:lang w:eastAsia="cs-CZ"/>
          </w:rPr>
          <w:t>11 a</w:t>
        </w:r>
      </w:smartTag>
      <w:r>
        <w:rPr>
          <w:rFonts w:ascii="Times New Roman" w:hAnsi="Times New Roman"/>
          <w:sz w:val="24"/>
          <w:szCs w:val="24"/>
          <w:lang w:eastAsia="cs-CZ"/>
        </w:rPr>
        <w:t xml:space="preserve"> § 102 odst. 2) písm. d) zákona č. 128/2000 Sb., o obcích, v platném znění a na základě § 23 zákona č. 13/1997 Sb., o pozemních komunikacích, v platném znění, toto nařízení.</w:t>
      </w:r>
    </w:p>
    <w:p w14:paraId="42E12745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52AC67E5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1</w:t>
      </w:r>
    </w:p>
    <w:p w14:paraId="3B1A9043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Základní ustanovení</w:t>
      </w:r>
    </w:p>
    <w:p w14:paraId="051D2C8A" w14:textId="77777777" w:rsidR="00346EA1" w:rsidRDefault="00346EA1" w:rsidP="00346EA1">
      <w:pPr>
        <w:numPr>
          <w:ilvl w:val="0"/>
          <w:numId w:val="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Toto nařízení se vydává za účelem organizování dopravy a pro zajištění optimálního využití parkovacích kapacit v části městské památkové rezervace a navazujících ulic pro jejich obyvatele i návštěvníky.</w:t>
      </w:r>
    </w:p>
    <w:p w14:paraId="4B426793" w14:textId="77777777" w:rsidR="00346EA1" w:rsidRDefault="00346EA1" w:rsidP="00346EA1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území města Telče se vymezují oblasti, ve kterých lze místní komunikace nebo jejich určené úseky užít za cenu sjednanou v souladu s cenovými předpisy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"/>
      </w:r>
      <w:r>
        <w:rPr>
          <w:rFonts w:ascii="Times New Roman" w:hAnsi="Times New Roman"/>
          <w:sz w:val="24"/>
          <w:szCs w:val="24"/>
          <w:lang w:eastAsia="cs-CZ"/>
        </w:rPr>
        <w:t xml:space="preserve"> k stání silničního motorového vozidla provozovaného právnickou nebo fyzickou osobou za účelem podnikání podle zvláštního právního předpisu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2"/>
      </w:r>
      <w:r>
        <w:rPr>
          <w:rFonts w:ascii="Times New Roman" w:hAnsi="Times New Roman"/>
          <w:sz w:val="24"/>
          <w:szCs w:val="24"/>
          <w:lang w:eastAsia="cs-CZ"/>
        </w:rPr>
        <w:t>, která má sídlo nebo provozovnu ve vymezené oblasti města, nebo k stání silničního motorového vozidla fyzické osoby s trvalým pobytem a dále vlastníka nemovitosti ve vymezené oblasti města a stanoví se způsob placení sjednané ceny a prokazování jejího zaplacení.</w:t>
      </w:r>
    </w:p>
    <w:p w14:paraId="4D8C4A25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1A053BD2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2</w:t>
      </w:r>
    </w:p>
    <w:p w14:paraId="55D49A9D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Vymezené místní komunikace nebo jejich úseky</w:t>
      </w:r>
    </w:p>
    <w:p w14:paraId="583C6322" w14:textId="77777777" w:rsidR="00346EA1" w:rsidRDefault="00346EA1" w:rsidP="00346EA1">
      <w:pPr>
        <w:numPr>
          <w:ilvl w:val="0"/>
          <w:numId w:val="2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Placené stání je možno zřídit na místních komunikacích na území města Telče, nebude-li tímto užitím ohrožena bezpečnost a plynulost provozu na pozemních komunikacích a jiný veřejný zájem. </w:t>
      </w:r>
    </w:p>
    <w:p w14:paraId="1FB3F0FC" w14:textId="77777777" w:rsidR="00346EA1" w:rsidRDefault="00346EA1" w:rsidP="00346EA1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Místní komunikace nebo jejich určené úseky podle odst. 1) tohoto článku musí být označeny příslušnou dopravní značkou podle zvláštního právního předpisu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3"/>
      </w:r>
      <w:r>
        <w:rPr>
          <w:rFonts w:ascii="Times New Roman" w:hAnsi="Times New Roman"/>
          <w:sz w:val="24"/>
          <w:szCs w:val="24"/>
          <w:lang w:eastAsia="cs-CZ"/>
        </w:rPr>
        <w:t>.</w:t>
      </w:r>
    </w:p>
    <w:p w14:paraId="5530C106" w14:textId="77777777" w:rsidR="00346EA1" w:rsidRDefault="00346EA1" w:rsidP="00346EA1">
      <w:pPr>
        <w:numPr>
          <w:ilvl w:val="0"/>
          <w:numId w:val="2"/>
        </w:num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lastRenderedPageBreak/>
        <w:t xml:space="preserve">Místní komunikace nebo jejich úseky, které lze užít k placenému stání nebo pro stání silničních motorových vozidel držitelů parkovacích karet, se vymezují takto: </w:t>
      </w:r>
    </w:p>
    <w:p w14:paraId="4A69D5FA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Zóna I – část městské památkové rezervace – úsek placeného stání (parkovací automaty)</w:t>
      </w:r>
    </w:p>
    <w:p w14:paraId="5942A6A5" w14:textId="77777777" w:rsidR="00346EA1" w:rsidRDefault="00346EA1" w:rsidP="00346EA1">
      <w:pPr>
        <w:pStyle w:val="Odstavecseseznamem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nám. Zachariáše z Hradce od čp. 16 do čp. 20 včetně</w:t>
      </w:r>
    </w:p>
    <w:p w14:paraId="6CFFE513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Zóna II – část městské památkové rezervace – úsek pro držitele parkovacích karet</w:t>
      </w:r>
    </w:p>
    <w:p w14:paraId="300401A4" w14:textId="77777777" w:rsidR="00346EA1" w:rsidRDefault="00346EA1" w:rsidP="00346E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nám. Zachariáše z Hradce od čp. 5 do čp. 15 včetně</w:t>
      </w:r>
    </w:p>
    <w:p w14:paraId="24BFAE3F" w14:textId="77777777" w:rsidR="00346EA1" w:rsidRDefault="00346EA1" w:rsidP="00346EA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nám. Zachariáše z Hradce od čp. 39 do čp. 42 včetně</w:t>
      </w:r>
    </w:p>
    <w:p w14:paraId="688C6D2B" w14:textId="77777777" w:rsidR="00346EA1" w:rsidRDefault="00346EA1" w:rsidP="00346EA1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nám. Jana Kypty</w:t>
      </w:r>
    </w:p>
    <w:p w14:paraId="6E44F2FE" w14:textId="77777777" w:rsidR="00346EA1" w:rsidRDefault="00346EA1" w:rsidP="00346EA1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bookmarkStart w:id="0" w:name="_Hlk138869693"/>
      <w:r>
        <w:rPr>
          <w:rFonts w:ascii="Times New Roman" w:hAnsi="Times New Roman"/>
          <w:sz w:val="24"/>
          <w:szCs w:val="24"/>
          <w:lang w:eastAsia="cs-CZ"/>
        </w:rPr>
        <w:t>ul. Hradecká (mezi areály škol, u sportovního areálu)</w:t>
      </w:r>
      <w:bookmarkEnd w:id="0"/>
      <w:r>
        <w:rPr>
          <w:rFonts w:ascii="Times New Roman" w:hAnsi="Times New Roman"/>
          <w:sz w:val="24"/>
          <w:szCs w:val="24"/>
          <w:lang w:eastAsia="cs-CZ"/>
        </w:rPr>
        <w:t>. Platí pouze v termínu od 1.7. – 31.8.</w:t>
      </w:r>
    </w:p>
    <w:p w14:paraId="662AFB73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19FD4A50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Zóna III – Masarykova ul. - úsek pro držitele parkovacích karet (a vozidla označená parkovacími kotouči za dodržení stanovených podmínek) – smíšený režim stání</w:t>
      </w:r>
    </w:p>
    <w:p w14:paraId="2518A93E" w14:textId="77777777" w:rsidR="00346EA1" w:rsidRDefault="00346EA1" w:rsidP="00346EA1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Masarykova ul.</w:t>
      </w:r>
    </w:p>
    <w:p w14:paraId="3E21829F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69CD219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Zóna IV – ul. Na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cs-CZ"/>
        </w:rPr>
        <w:t>Parkaně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, ul. U Horní brány a ul. Těšíkova – úsek pro držitele parkovacích karet a </w:t>
      </w:r>
      <w:proofErr w:type="spellStart"/>
      <w:r>
        <w:rPr>
          <w:rFonts w:ascii="Times New Roman" w:hAnsi="Times New Roman"/>
          <w:sz w:val="24"/>
          <w:szCs w:val="24"/>
          <w:u w:val="single"/>
          <w:lang w:eastAsia="cs-CZ"/>
        </w:rPr>
        <w:t>Furchova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ul. - úsek pro držitele parkovacích karet (a vozidla označená parkovacími kotouči za dodržení stanovených podmínek) – smíšený režim stání</w:t>
      </w:r>
    </w:p>
    <w:p w14:paraId="6934D5BB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AF8602B" w14:textId="77777777" w:rsidR="00346EA1" w:rsidRDefault="00346EA1" w:rsidP="00346EA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ul. 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Parkaně</w:t>
      </w:r>
      <w:proofErr w:type="spellEnd"/>
    </w:p>
    <w:p w14:paraId="158E276B" w14:textId="77777777" w:rsidR="00346EA1" w:rsidRDefault="00346EA1" w:rsidP="00346EA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ul. U Horní brány u čp. 377</w:t>
      </w:r>
    </w:p>
    <w:p w14:paraId="098AE687" w14:textId="77777777" w:rsidR="00346EA1" w:rsidRDefault="00346EA1" w:rsidP="00346EA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ul. Těšíkova u čp. 52 </w:t>
      </w:r>
    </w:p>
    <w:p w14:paraId="30BA746D" w14:textId="77777777" w:rsidR="00346EA1" w:rsidRDefault="00346EA1" w:rsidP="00346EA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Furchova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C1159F4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0B4D61C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Zóna V – ul. </w:t>
      </w:r>
      <w:proofErr w:type="spellStart"/>
      <w:proofErr w:type="gramStart"/>
      <w:r>
        <w:rPr>
          <w:rFonts w:ascii="Times New Roman" w:hAnsi="Times New Roman"/>
          <w:sz w:val="24"/>
          <w:szCs w:val="24"/>
          <w:u w:val="single"/>
          <w:lang w:eastAsia="cs-CZ"/>
        </w:rPr>
        <w:t>Slavatovská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- úsek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pro držitele parkovacích karet (a vozidla označená parkovacími kotouči za dodržení stanovených podmínek) – smíšený režim stání</w:t>
      </w:r>
    </w:p>
    <w:p w14:paraId="7486BC5F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6FF57E4C" w14:textId="77777777" w:rsidR="00346EA1" w:rsidRDefault="00346EA1" w:rsidP="00346EA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ul.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Slavatovská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(podél zdi Panského dvora).</w:t>
      </w:r>
    </w:p>
    <w:p w14:paraId="37FB1821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6D980D5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Zóna VI – ul. Komenského a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 xml:space="preserve">Hradecká - </w:t>
      </w:r>
      <w:r>
        <w:rPr>
          <w:rFonts w:ascii="Times New Roman" w:hAnsi="Times New Roman"/>
          <w:sz w:val="24"/>
          <w:szCs w:val="24"/>
          <w:u w:val="single"/>
          <w:lang w:eastAsia="cs-CZ"/>
        </w:rPr>
        <w:t>úsek</w:t>
      </w:r>
      <w:proofErr w:type="gramEnd"/>
      <w:r>
        <w:rPr>
          <w:rFonts w:ascii="Times New Roman" w:hAnsi="Times New Roman"/>
          <w:sz w:val="24"/>
          <w:szCs w:val="24"/>
          <w:u w:val="single"/>
          <w:lang w:eastAsia="cs-CZ"/>
        </w:rPr>
        <w:t xml:space="preserve"> pro držitele parkovacích karet (a vozidla označená parkovacími kotouči za dodržení stanovených podmínek) – smíšený režim stání</w:t>
      </w:r>
    </w:p>
    <w:p w14:paraId="513032DC" w14:textId="77777777" w:rsidR="00346EA1" w:rsidRDefault="00346EA1" w:rsidP="00346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1C06B3" w14:textId="77777777" w:rsidR="00346EA1" w:rsidRDefault="00346EA1" w:rsidP="00346EA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ul. Komenského (u bytových domů č.p. 614 a 615) – pouze pro úsek označený dodatkovou tabulkou „Stání povoleno pro držitele parkovacích karet“</w:t>
      </w:r>
    </w:p>
    <w:p w14:paraId="6B39E6A1" w14:textId="77777777" w:rsidR="00346EA1" w:rsidRDefault="00346EA1" w:rsidP="00346EA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ul. Komenského (u bytového domu č.p.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522 - u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vstupu do areálu MŠ Komenského) – pouze pro úsek označený dodatkovou tabulkou „Stání povoleno pro držitele parkovacích karet“</w:t>
      </w:r>
    </w:p>
    <w:p w14:paraId="27519405" w14:textId="77777777" w:rsidR="00346EA1" w:rsidRDefault="00346EA1" w:rsidP="00346EA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1" w:name="_Hlk138870072"/>
      <w:r>
        <w:rPr>
          <w:rFonts w:ascii="Times New Roman" w:hAnsi="Times New Roman"/>
          <w:sz w:val="24"/>
          <w:szCs w:val="24"/>
          <w:lang w:eastAsia="cs-CZ"/>
        </w:rPr>
        <w:t>ul. Hradecká (u ZŠ Hradecká, naproti domu č.p. 187)</w:t>
      </w:r>
    </w:p>
    <w:bookmarkEnd w:id="1"/>
    <w:p w14:paraId="7FA83C16" w14:textId="77777777" w:rsidR="00346EA1" w:rsidRDefault="00346EA1" w:rsidP="00346EA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ul. Hradecká (u jídelny GOB a SOŠ Telč) – pouze pro úsek označený dodatkovou tabulkou „Stání povoleno pro držitele parkovacích karet“</w:t>
      </w:r>
    </w:p>
    <w:p w14:paraId="741601A3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0B49CEEB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5F0E0316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0E23F905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2993B4DC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228E2B33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431BFDBF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>Článek 3</w:t>
      </w:r>
    </w:p>
    <w:p w14:paraId="23E26766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automaty</w:t>
      </w:r>
    </w:p>
    <w:p w14:paraId="3FA573D2" w14:textId="77777777" w:rsidR="00346EA1" w:rsidRDefault="00346EA1" w:rsidP="00346EA1">
      <w:pPr>
        <w:numPr>
          <w:ilvl w:val="0"/>
          <w:numId w:val="9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 oblasti zóny I (v podrobnostech viz článek 2 odst. 3 tohoto nařízení) jsou ceny placeného stání stanoveny „Ceníkem k nařízení č. 5/2023 o placeném stání na místních komunikacích nebo jejich vymezených úsecích“ schváleným radou města Telče v platném znění. Ceník v aktuálním znění je vyvěšen na informačních tabulích u parkovacích automatů umístěných v konkrétní zóně.</w:t>
      </w:r>
    </w:p>
    <w:p w14:paraId="495908DE" w14:textId="77777777" w:rsidR="00346EA1" w:rsidRDefault="00346EA1" w:rsidP="00346EA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Sjednaná cena se platí předem v hotovosti prostřednictvím samoobslužného automatu. Po zaplacení je vydán lístek s vyznačením časového údaje doby parkování (parkovací lístek).</w:t>
      </w:r>
    </w:p>
    <w:p w14:paraId="77B614B9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1F45E283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4</w:t>
      </w:r>
    </w:p>
    <w:p w14:paraId="570F853E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karty</w:t>
      </w:r>
    </w:p>
    <w:p w14:paraId="09778A92" w14:textId="77777777" w:rsidR="00346EA1" w:rsidRDefault="00346EA1" w:rsidP="00346EA1">
      <w:pPr>
        <w:numPr>
          <w:ilvl w:val="0"/>
          <w:numId w:val="10"/>
        </w:numPr>
        <w:spacing w:before="60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karta opravňuje držitele k placenému stání ve smyslu článku 1 odst. 2) tohoto nařízení ve vymezených úsecích zóny, pro kterou byla parkovací karta vydána. </w:t>
      </w:r>
    </w:p>
    <w:p w14:paraId="4A0BBDDC" w14:textId="77777777" w:rsidR="00346EA1" w:rsidRDefault="00346EA1" w:rsidP="00346EA1">
      <w:pPr>
        <w:numPr>
          <w:ilvl w:val="0"/>
          <w:numId w:val="10"/>
        </w:numPr>
        <w:spacing w:before="100" w:beforeAutospacing="1" w:after="240" w:line="240" w:lineRule="auto"/>
        <w:ind w:left="714" w:hanging="357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karta se vydává na příslušný kalendářní rok. </w:t>
      </w:r>
    </w:p>
    <w:p w14:paraId="3F7F6AF4" w14:textId="77777777" w:rsidR="00346EA1" w:rsidRDefault="00346EA1" w:rsidP="00346EA1">
      <w:pPr>
        <w:numPr>
          <w:ilvl w:val="0"/>
          <w:numId w:val="10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karta nezaručuje nárok na konkrétní místo v případě naplnění kapacity vyhrazených stání zóny II, III, IV, V, VI silničními motorovými vozidly oprávněných uživatelů, eventuálně pokud je nutné úseky místních komunikací vymezené pro parkování krátkodobě využít k jinému účelu. </w:t>
      </w:r>
    </w:p>
    <w:p w14:paraId="1636D7CD" w14:textId="77777777" w:rsidR="00346EA1" w:rsidRDefault="00346EA1" w:rsidP="00346EA1">
      <w:pPr>
        <w:numPr>
          <w:ilvl w:val="0"/>
          <w:numId w:val="10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Cena parkovací karty je stanovena „Ceníkem k nařízení č. 5/2023 o placeném stání na místních komunikacích nebo jejich vymezených úsecích“ schváleným radou města Telče v platném znění a platí se v hotovosti před jejím vydáním. </w:t>
      </w:r>
    </w:p>
    <w:p w14:paraId="5101A00C" w14:textId="77777777" w:rsidR="00346EA1" w:rsidRDefault="00346EA1" w:rsidP="00346EA1">
      <w:pPr>
        <w:spacing w:before="100" w:beforeAutospacing="1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5.</w:t>
      </w:r>
      <w:r>
        <w:rPr>
          <w:rFonts w:ascii="Times New Roman" w:hAnsi="Times New Roman"/>
          <w:sz w:val="24"/>
          <w:szCs w:val="24"/>
          <w:lang w:eastAsia="cs-CZ"/>
        </w:rPr>
        <w:tab/>
        <w:t>O vydání parkovací karty mohou požádat oprávnění žadatelé (v podrobnostech viz článek 5 a 6 tohoto nařízení) pro příslušnou zónu v jednotlivých níže uvedených oblastech města, které tvoří:</w:t>
      </w:r>
    </w:p>
    <w:p w14:paraId="4665DEA0" w14:textId="77777777" w:rsidR="00346EA1" w:rsidRDefault="00346EA1" w:rsidP="00346EA1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II:</w:t>
      </w:r>
    </w:p>
    <w:p w14:paraId="4D1A7A0A" w14:textId="77777777" w:rsidR="00346EA1" w:rsidRDefault="00346EA1" w:rsidP="00346EA1">
      <w:pPr>
        <w:spacing w:after="120" w:line="240" w:lineRule="auto"/>
        <w:ind w:left="709"/>
        <w:jc w:val="both"/>
        <w:rPr>
          <w:rFonts w:ascii="Times New Roman" w:hAnsi="Times New Roman"/>
          <w:iCs/>
          <w:sz w:val="24"/>
          <w:szCs w:val="24"/>
          <w:lang w:eastAsia="cs-CZ"/>
        </w:rPr>
      </w:pPr>
      <w:r>
        <w:rPr>
          <w:rFonts w:ascii="Times New Roman" w:hAnsi="Times New Roman"/>
          <w:iCs/>
          <w:sz w:val="24"/>
          <w:szCs w:val="24"/>
        </w:rPr>
        <w:t>náměstí Zachariáše z Hradce, nám. Jana Kypty, ulice U Masných krámů, Seminářská, Židovská, Hradební, Palackého, Na Baště, Na Můstku</w:t>
      </w:r>
    </w:p>
    <w:p w14:paraId="0BC8AA47" w14:textId="77777777" w:rsidR="00346EA1" w:rsidRDefault="00346EA1" w:rsidP="00346EA1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III:</w:t>
      </w:r>
    </w:p>
    <w:p w14:paraId="2C3914B3" w14:textId="77777777" w:rsidR="00346EA1" w:rsidRDefault="00346EA1" w:rsidP="00346EA1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ul. Masarykova.</w:t>
      </w:r>
    </w:p>
    <w:p w14:paraId="24DBE5A1" w14:textId="77777777" w:rsidR="00346EA1" w:rsidRDefault="00346EA1" w:rsidP="00346EA1">
      <w:pPr>
        <w:spacing w:after="0" w:line="240" w:lineRule="auto"/>
        <w:ind w:left="702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IV:</w:t>
      </w:r>
    </w:p>
    <w:p w14:paraId="230519B9" w14:textId="77777777" w:rsidR="00346EA1" w:rsidRDefault="00346EA1" w:rsidP="00346EA1">
      <w:pPr>
        <w:spacing w:after="0" w:line="240" w:lineRule="auto"/>
        <w:ind w:left="702" w:hanging="345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cs-CZ"/>
        </w:rPr>
        <w:tab/>
        <w:t xml:space="preserve">ulice Na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Parkaně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, Svatoanenská, Rybniční, Mlýnská, U Horní brány, Těšíkova, </w:t>
      </w:r>
      <w:proofErr w:type="spellStart"/>
      <w:r>
        <w:rPr>
          <w:rFonts w:ascii="Times New Roman" w:hAnsi="Times New Roman"/>
          <w:iCs/>
          <w:sz w:val="24"/>
          <w:szCs w:val="24"/>
        </w:rPr>
        <w:t>Furchova</w:t>
      </w:r>
      <w:proofErr w:type="spellEnd"/>
      <w:r>
        <w:rPr>
          <w:rFonts w:ascii="Times New Roman" w:hAnsi="Times New Roman"/>
          <w:iCs/>
          <w:sz w:val="24"/>
          <w:szCs w:val="24"/>
        </w:rPr>
        <w:t>, Úzká, Krátká.</w:t>
      </w:r>
    </w:p>
    <w:p w14:paraId="15B88595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62E96185" w14:textId="77777777" w:rsidR="00346EA1" w:rsidRDefault="00346EA1" w:rsidP="00346EA1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V:</w:t>
      </w:r>
    </w:p>
    <w:p w14:paraId="2E4F1498" w14:textId="77777777" w:rsidR="00346EA1" w:rsidRDefault="00346EA1" w:rsidP="00346EA1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ulice Na Baště, </w:t>
      </w:r>
      <w:proofErr w:type="spellStart"/>
      <w:r>
        <w:rPr>
          <w:rFonts w:ascii="Times New Roman" w:hAnsi="Times New Roman"/>
          <w:iCs/>
          <w:sz w:val="24"/>
          <w:szCs w:val="24"/>
        </w:rPr>
        <w:t>Slavatovská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a Kovářská.</w:t>
      </w:r>
    </w:p>
    <w:p w14:paraId="2AD5C690" w14:textId="77777777" w:rsidR="00346EA1" w:rsidRDefault="00346EA1" w:rsidP="00346EA1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 parkovací kartu platnou pro zónu VI:</w:t>
      </w:r>
    </w:p>
    <w:p w14:paraId="662F56C1" w14:textId="77777777" w:rsidR="00346EA1" w:rsidRDefault="00346EA1" w:rsidP="00346EA1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ulice Komenského, Hradecká, 9. května.</w:t>
      </w:r>
    </w:p>
    <w:p w14:paraId="5C37ACE7" w14:textId="77777777" w:rsidR="00346EA1" w:rsidRDefault="00346EA1" w:rsidP="00346EA1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</w:p>
    <w:p w14:paraId="5E341A98" w14:textId="77777777" w:rsidR="00346EA1" w:rsidRDefault="00346EA1" w:rsidP="00346EA1">
      <w:pPr>
        <w:spacing w:after="120" w:line="240" w:lineRule="auto"/>
        <w:ind w:left="709"/>
        <w:rPr>
          <w:rFonts w:ascii="Times New Roman" w:hAnsi="Times New Roman"/>
          <w:iCs/>
          <w:sz w:val="24"/>
          <w:szCs w:val="24"/>
        </w:rPr>
      </w:pPr>
    </w:p>
    <w:p w14:paraId="41201F27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>Článek 5</w:t>
      </w:r>
    </w:p>
    <w:p w14:paraId="0857EA5F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karty typu „A“</w:t>
      </w:r>
    </w:p>
    <w:p w14:paraId="2FC6F1C4" w14:textId="77777777" w:rsidR="00346EA1" w:rsidRDefault="00346EA1" w:rsidP="00346EA1">
      <w:pPr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O vydání parkovací karty typu „A“ může požádat pouze fyzická osoba s trvalým pobytem a dále vlastník nemovitosti ve vymezené oblasti města zóny II, III, IV, V nebo VI (v podrobnostech viz článek 4 odst. 5. tohoto nařízení). </w:t>
      </w:r>
    </w:p>
    <w:p w14:paraId="7E35A8F7" w14:textId="77777777" w:rsidR="00346EA1" w:rsidRDefault="00346EA1" w:rsidP="00346EA1">
      <w:pPr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Trvalý pobyt dokládají žadatelé platným občanským průkazem </w:t>
      </w:r>
      <w:r>
        <w:rPr>
          <w:rFonts w:ascii="Times New Roman" w:hAnsi="Times New Roman"/>
          <w:sz w:val="24"/>
          <w:szCs w:val="24"/>
        </w:rPr>
        <w:t>nebo nájemní či obdobnou smlouvou a platným průkazem totožnosti</w:t>
      </w:r>
      <w:r>
        <w:rPr>
          <w:rFonts w:ascii="Times New Roman" w:hAnsi="Times New Roman"/>
          <w:sz w:val="24"/>
          <w:szCs w:val="24"/>
          <w:lang w:eastAsia="cs-CZ"/>
        </w:rPr>
        <w:t>. Vlastnictví nemovitosti v zóně bude ověřeno z veřejně přístupné části katastru nemovitostí, přičemž žadatel zároveň předloží platný průkaz totožnosti.</w:t>
      </w:r>
    </w:p>
    <w:p w14:paraId="6BA017D8" w14:textId="77777777" w:rsidR="00346EA1" w:rsidRDefault="00346EA1" w:rsidP="00346EA1">
      <w:pPr>
        <w:numPr>
          <w:ilvl w:val="0"/>
          <w:numId w:val="11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Skutečnost, že žadatel je provozovatelem vozidla, doloží technickým průkazem, nebo smlouvou se zaměstnavatelem k použití služebního vozidla pro soukromé potřeby, či jiným pověřením k užití služebního vozidla, leasingovou smlouvou, příp. jiným obdobným dokladem.</w:t>
      </w:r>
    </w:p>
    <w:p w14:paraId="77BFAD14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0F5FE2F6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6</w:t>
      </w:r>
    </w:p>
    <w:p w14:paraId="6C92B33C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Parkovací karty typu „B“</w:t>
      </w:r>
    </w:p>
    <w:p w14:paraId="52F2E3A8" w14:textId="77777777" w:rsidR="00346EA1" w:rsidRDefault="00346EA1" w:rsidP="00346EA1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 O vydání parkovací karty typu „B“ může požádat pouze právnická či fyzická osoba (v podrobnostech viz článek 1 odst. 2 tohoto nařízení) se sídlem nebo provozovnou ve vymezené oblasti města zóny II, III, IV, V nebo VI (v podrobnostech viz článek 4 odst. 5. tohoto nařízení).</w:t>
      </w:r>
    </w:p>
    <w:p w14:paraId="4B147C5F" w14:textId="77777777" w:rsidR="00346EA1" w:rsidRDefault="00346EA1" w:rsidP="00346EA1">
      <w:pPr>
        <w:spacing w:before="100" w:beforeAutospacing="1" w:after="100" w:afterAutospacing="1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ab/>
        <w:t>Adresu sídla nebo provozovny prokazuje žadatel některým z těchto dokladů: nájemní nebo obdobnou smlouvou, výpisem z obchodního rejstříku, nebo živnostenským oprávněním, příp. jiným obdobným dokladem. Vlastnictví nemovitosti v zóně bude ověřeno z veřejně přístupné části katastru nemovitostí. Žadatel zároveň předloží platný průkaz totožnosti.</w:t>
      </w:r>
    </w:p>
    <w:p w14:paraId="6BF42845" w14:textId="77777777" w:rsidR="00346EA1" w:rsidRDefault="00346EA1" w:rsidP="00346EA1">
      <w:pPr>
        <w:spacing w:before="100" w:beforeAutospacing="1" w:after="100" w:afterAutospacing="1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3.</w:t>
      </w:r>
      <w:r>
        <w:rPr>
          <w:rFonts w:ascii="Times New Roman" w:hAnsi="Times New Roman"/>
          <w:sz w:val="24"/>
          <w:szCs w:val="24"/>
          <w:lang w:eastAsia="cs-CZ"/>
        </w:rPr>
        <w:tab/>
        <w:t>Skutečnost, že žadatel je provozovatelem vozidla, doloží technickým průkazem, leasingovou smlouvou, příp. jiným obdobným dokladem.</w:t>
      </w:r>
    </w:p>
    <w:p w14:paraId="10B9BE27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40C0A4FA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7</w:t>
      </w:r>
    </w:p>
    <w:p w14:paraId="3985D73F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Způsob prokazování zaplacení sjednané ceny</w:t>
      </w:r>
    </w:p>
    <w:p w14:paraId="5E9F7037" w14:textId="77777777" w:rsidR="00346EA1" w:rsidRDefault="00346EA1" w:rsidP="00346EA1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Zaplacení sjednané ceny se prokazuje umístěním parkovacího lístku vydaného automatem, nebo originálu parkovací karty na viditelném místě za čelním sklem vozidla tak, aby byl z vnějšku vozidla viditelný celý text na lícové straně tohoto dokladu s vyznačením jeho časové platnosti. </w:t>
      </w:r>
    </w:p>
    <w:p w14:paraId="25A0D023" w14:textId="77777777" w:rsidR="00346EA1" w:rsidRDefault="00346EA1" w:rsidP="00346EA1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2. Pořizování kopií a pozměňování parkovacích karet je zakázáno, vozidla jimi opatřená budou považována za neoznačená a proti jejich držitelům,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(tj. žadatelům, kterým byly městským úřadem vydány) </w:t>
      </w:r>
      <w:r>
        <w:rPr>
          <w:rFonts w:ascii="Times New Roman" w:hAnsi="Times New Roman"/>
          <w:sz w:val="24"/>
          <w:szCs w:val="24"/>
          <w:lang w:eastAsia="cs-CZ"/>
        </w:rPr>
        <w:t>a neoprávněným uživatelům bude postupováno v souladu s článkem 9 tohoto nařízení.</w:t>
      </w:r>
    </w:p>
    <w:p w14:paraId="165FA859" w14:textId="77777777" w:rsidR="00346EA1" w:rsidRDefault="00346EA1" w:rsidP="00346EA1">
      <w:p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55DA69C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lastRenderedPageBreak/>
        <w:t>Článek 8</w:t>
      </w:r>
    </w:p>
    <w:p w14:paraId="14CD64A0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Společná ustanovení</w:t>
      </w:r>
    </w:p>
    <w:p w14:paraId="2699F936" w14:textId="77777777" w:rsidR="00346EA1" w:rsidRDefault="00346EA1" w:rsidP="00346EA1">
      <w:pPr>
        <w:numPr>
          <w:ilvl w:val="0"/>
          <w:numId w:val="12"/>
        </w:numPr>
        <w:spacing w:before="120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Parkovací karty vydává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MěÚ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Telč – informační středisko – nám. Zachariáše z Hradce č.10, Telč.</w:t>
      </w:r>
    </w:p>
    <w:p w14:paraId="7BFA5119" w14:textId="77777777" w:rsidR="00346EA1" w:rsidRDefault="00346EA1" w:rsidP="00346EA1">
      <w:pPr>
        <w:numPr>
          <w:ilvl w:val="0"/>
          <w:numId w:val="12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Město Telč může provozováním placeného stání včetně vybírání stanovené ceny pověřit další právnickou osobu. </w:t>
      </w:r>
    </w:p>
    <w:p w14:paraId="4D062D08" w14:textId="77777777" w:rsidR="00346EA1" w:rsidRDefault="00346EA1" w:rsidP="00346EA1">
      <w:pPr>
        <w:pStyle w:val="Odstavecseseznamem"/>
        <w:numPr>
          <w:ilvl w:val="0"/>
          <w:numId w:val="12"/>
        </w:numPr>
        <w:spacing w:before="100" w:beforeAutospacing="1" w:after="240" w:line="240" w:lineRule="auto"/>
        <w:ind w:left="714" w:hanging="357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Uvnitř zón stání, (příp. zavedením smíšeného režimu), dle tohoto nařízení mohou být stanoveným dopravním značením umístěna i stání s odlišným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režimem,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než stanovuje toto nařízení.</w:t>
      </w:r>
    </w:p>
    <w:p w14:paraId="00FA7CFA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9</w:t>
      </w:r>
    </w:p>
    <w:p w14:paraId="249939F8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Dohled a sankce</w:t>
      </w:r>
    </w:p>
    <w:p w14:paraId="2551ACF3" w14:textId="77777777" w:rsidR="00346EA1" w:rsidRDefault="00346EA1" w:rsidP="00346EA1">
      <w:pPr>
        <w:spacing w:before="120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Na dodržování tohoto nařízení dohlíží především Městská policie Telč a odbor dopravy </w:t>
      </w:r>
      <w:proofErr w:type="spellStart"/>
      <w:r>
        <w:rPr>
          <w:rFonts w:ascii="Times New Roman" w:hAnsi="Times New Roman"/>
          <w:sz w:val="24"/>
          <w:szCs w:val="24"/>
          <w:lang w:eastAsia="cs-CZ"/>
        </w:rPr>
        <w:t>MěÚ</w:t>
      </w:r>
      <w:proofErr w:type="spellEnd"/>
      <w:r>
        <w:rPr>
          <w:rFonts w:ascii="Times New Roman" w:hAnsi="Times New Roman"/>
          <w:sz w:val="24"/>
          <w:szCs w:val="24"/>
          <w:lang w:eastAsia="cs-CZ"/>
        </w:rPr>
        <w:t xml:space="preserve"> Telč. </w:t>
      </w:r>
    </w:p>
    <w:p w14:paraId="49649AB0" w14:textId="77777777" w:rsidR="00346EA1" w:rsidRDefault="00346EA1" w:rsidP="00346EA1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ab/>
        <w:t>Porušení ustanovení tohoto nařízení se postihuje podle zvláštních právních předpisů</w:t>
      </w:r>
      <w:r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4"/>
      </w:r>
      <w:r>
        <w:rPr>
          <w:rFonts w:ascii="Times New Roman" w:hAnsi="Times New Roman"/>
          <w:sz w:val="24"/>
          <w:szCs w:val="24"/>
          <w:lang w:eastAsia="cs-CZ"/>
        </w:rPr>
        <w:t xml:space="preserve">.  </w:t>
      </w:r>
    </w:p>
    <w:p w14:paraId="338F412B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19C3EE15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Článek 10</w:t>
      </w:r>
    </w:p>
    <w:p w14:paraId="0C915ED8" w14:textId="77777777" w:rsidR="00346EA1" w:rsidRDefault="00346EA1" w:rsidP="00346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Přechodná a závěrečná ustanovení </w:t>
      </w:r>
    </w:p>
    <w:p w14:paraId="3FF03553" w14:textId="77777777" w:rsidR="00346EA1" w:rsidRDefault="00346EA1" w:rsidP="00346EA1">
      <w:pPr>
        <w:spacing w:before="120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1.</w:t>
      </w:r>
      <w:r>
        <w:rPr>
          <w:rFonts w:ascii="Times New Roman" w:hAnsi="Times New Roman"/>
          <w:sz w:val="24"/>
          <w:szCs w:val="24"/>
          <w:lang w:eastAsia="cs-CZ"/>
        </w:rPr>
        <w:tab/>
        <w:t>Dnem účinnosti tohoto nařízení se zrušuje nařízení města Telče č. 5/2023 „O placeném stání na místních komunikacích nebo jejich vymezených úsecích“.</w:t>
      </w:r>
    </w:p>
    <w:p w14:paraId="7D3A751C" w14:textId="77777777" w:rsidR="00346EA1" w:rsidRDefault="00346EA1" w:rsidP="00346EA1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2.</w:t>
      </w:r>
      <w:r>
        <w:rPr>
          <w:rFonts w:ascii="Times New Roman" w:hAnsi="Times New Roman"/>
          <w:sz w:val="24"/>
          <w:szCs w:val="24"/>
          <w:lang w:eastAsia="cs-CZ"/>
        </w:rPr>
        <w:tab/>
        <w:t xml:space="preserve">Toto nařízení bylo schváleno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na  24.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schůzi rady města konané dne 27.9.2023 usnesením č. UR 391-14/24/2023  a  na 26. schůzi rady města konané dne .25.10.2023 usnesením č. UR  417-10/26/2023 a nabývá účinnosti dnem 1. prosince 2023.</w:t>
      </w:r>
    </w:p>
    <w:p w14:paraId="46ABA9B5" w14:textId="77777777" w:rsidR="00346EA1" w:rsidRDefault="00346EA1" w:rsidP="00346EA1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29A6C61" w14:textId="38B17B7C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Mgr. Vladimír Brtník v.r.</w:t>
      </w:r>
    </w:p>
    <w:p w14:paraId="393CA718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starosta města Telče</w:t>
      </w:r>
    </w:p>
    <w:p w14:paraId="66E32619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333979E1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3F057CB0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508D3E82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55A3E182" w14:textId="3D8C9920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Pavel Komín v.r.</w:t>
      </w:r>
    </w:p>
    <w:p w14:paraId="0B0F21BB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místostarosta města Telče</w:t>
      </w:r>
    </w:p>
    <w:p w14:paraId="25EFC920" w14:textId="7B0395A1" w:rsidR="00346EA1" w:rsidRDefault="00346EA1">
      <w:pPr>
        <w:spacing w:after="160" w:line="259" w:lineRule="auto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br w:type="page"/>
      </w:r>
    </w:p>
    <w:p w14:paraId="53904CDB" w14:textId="77777777" w:rsidR="00346EA1" w:rsidRDefault="00346EA1" w:rsidP="00346EA1">
      <w:pPr>
        <w:spacing w:after="0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5E8DACD1" w14:textId="77777777" w:rsidR="00346EA1" w:rsidRDefault="00346EA1" w:rsidP="00346EA1">
      <w:pPr>
        <w:jc w:val="center"/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36"/>
          <w:szCs w:val="36"/>
          <w:u w:val="single"/>
          <w:lang w:eastAsia="cs-CZ"/>
        </w:rPr>
        <w:t xml:space="preserve">Ceník </w:t>
      </w:r>
    </w:p>
    <w:p w14:paraId="7C2BBC5E" w14:textId="55DB3212" w:rsidR="00346EA1" w:rsidRDefault="00346EA1" w:rsidP="00346EA1">
      <w:pPr>
        <w:jc w:val="center"/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32"/>
          <w:szCs w:val="32"/>
          <w:u w:val="single"/>
          <w:lang w:eastAsia="cs-CZ"/>
        </w:rPr>
        <w:t>k nařízení „O placeném stání na místních komunikacích nebo jejich vymezených úsecích“</w:t>
      </w:r>
    </w:p>
    <w:p w14:paraId="34E65850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ZÓNA I</w:t>
      </w:r>
    </w:p>
    <w:p w14:paraId="03D6B9C7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Parkovací automaty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0"/>
        <w:gridCol w:w="3996"/>
      </w:tblGrid>
      <w:tr w:rsidR="00346EA1" w14:paraId="755864EE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1AA0F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Délka stání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E614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 xml:space="preserve">Osobní </w:t>
            </w:r>
            <w:proofErr w:type="gramStart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automobil - cena</w:t>
            </w:r>
            <w:proofErr w:type="gram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 xml:space="preserve"> včetně DPH</w:t>
            </w:r>
          </w:p>
        </w:tc>
      </w:tr>
      <w:tr w:rsidR="00346EA1" w14:paraId="1113211F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4EC3B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1 hodina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77152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50 Kč</w:t>
            </w:r>
          </w:p>
        </w:tc>
      </w:tr>
      <w:tr w:rsidR="00346EA1" w14:paraId="1F891CC6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5CEF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2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F8EB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100 Kč</w:t>
            </w:r>
          </w:p>
        </w:tc>
      </w:tr>
      <w:tr w:rsidR="00346EA1" w14:paraId="781337FE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1A3C1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3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41C6D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150 Kč</w:t>
            </w:r>
          </w:p>
        </w:tc>
      </w:tr>
      <w:tr w:rsidR="00346EA1" w14:paraId="535034C0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0689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4 hodiny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F619B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200 Kč</w:t>
            </w:r>
          </w:p>
        </w:tc>
      </w:tr>
      <w:tr w:rsidR="00346EA1" w14:paraId="7E7BC47E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4817E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5  hodin</w:t>
            </w:r>
            <w:proofErr w:type="gramEnd"/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88D27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250 Kč</w:t>
            </w:r>
          </w:p>
        </w:tc>
      </w:tr>
      <w:tr w:rsidR="00346EA1" w14:paraId="499F5A7E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DFFDF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DEFA5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300 Kč</w:t>
            </w:r>
          </w:p>
        </w:tc>
      </w:tr>
    </w:tbl>
    <w:p w14:paraId="015F6D8B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 xml:space="preserve">ZÓNA II, III,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IV,V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 xml:space="preserve"> a VI</w:t>
      </w:r>
    </w:p>
    <w:p w14:paraId="44FA11D6" w14:textId="77777777" w:rsidR="00346EA1" w:rsidRDefault="00346EA1" w:rsidP="00346EA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</w:pPr>
      <w:r>
        <w:rPr>
          <w:rFonts w:ascii="Times New Roman" w:hAnsi="Times New Roman"/>
          <w:b/>
          <w:bCs/>
          <w:kern w:val="36"/>
          <w:sz w:val="28"/>
          <w:szCs w:val="28"/>
          <w:u w:val="single"/>
          <w:lang w:eastAsia="cs-CZ"/>
        </w:rPr>
        <w:t>Parkovací karty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029"/>
      </w:tblGrid>
      <w:tr w:rsidR="00346EA1" w14:paraId="598DEBB7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1C41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Typ parkovací karty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C2EE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Cena včetně DPH</w:t>
            </w:r>
          </w:p>
        </w:tc>
      </w:tr>
      <w:tr w:rsidR="00346EA1" w14:paraId="0828A8D2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C1B8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typ „A“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C7B72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500 Kč</w:t>
            </w:r>
          </w:p>
        </w:tc>
      </w:tr>
      <w:tr w:rsidR="00346EA1" w14:paraId="07364777" w14:textId="77777777" w:rsidTr="00346EA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1430E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typ „B“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1D7E" w14:textId="77777777" w:rsidR="00346EA1" w:rsidRDefault="00346EA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eastAsia="cs-CZ"/>
                <w14:ligatures w14:val="standardContextual"/>
              </w:rPr>
              <w:t>1500 Kč</w:t>
            </w:r>
          </w:p>
        </w:tc>
      </w:tr>
    </w:tbl>
    <w:p w14:paraId="486047CB" w14:textId="77777777" w:rsidR="00346EA1" w:rsidRDefault="00346EA1" w:rsidP="00346EA1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0AF0CFD" w14:textId="551CC763" w:rsidR="00346EA1" w:rsidRDefault="00346EA1" w:rsidP="00346EA1">
      <w:pPr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Tento „Ceník k nařízení o placeném stání na místních komunikacích nebo jejich vymezených úsecích“ byl schválen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na  24.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schůzi rady města konané dne 27.9.2023 usnesením č. UR 391-14/24/2023  a  na 26. schůzi rady města konané dne .25.10.2023 usnesením č. UR  417-10/26/2023 a nabývá účinnosti dnem 1. prosince 2023</w:t>
      </w:r>
    </w:p>
    <w:p w14:paraId="4692225F" w14:textId="77777777" w:rsidR="00346EA1" w:rsidRDefault="00346EA1" w:rsidP="00346EA1">
      <w:pPr>
        <w:spacing w:before="100" w:beforeAutospacing="1" w:after="100" w:afterAutospacing="1" w:line="240" w:lineRule="auto"/>
        <w:ind w:left="709" w:hanging="425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6F3D75E5" w14:textId="087B5C92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Mgr. Vladimír Brtník v.r.</w:t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  <w:t xml:space="preserve">                   </w:t>
      </w:r>
    </w:p>
    <w:p w14:paraId="23E0B4CD" w14:textId="77777777" w:rsidR="00346EA1" w:rsidRDefault="00346EA1" w:rsidP="00346EA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starosta města Telče</w:t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hAnsi="Times New Roman"/>
          <w:b/>
          <w:sz w:val="24"/>
          <w:szCs w:val="24"/>
          <w:lang w:eastAsia="cs-CZ"/>
        </w:rPr>
        <w:tab/>
      </w:r>
    </w:p>
    <w:p w14:paraId="7E84D172" w14:textId="77777777" w:rsidR="00346EA1" w:rsidRDefault="00346EA1" w:rsidP="00346EA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4863EC5D" w14:textId="77777777" w:rsidR="00346EA1" w:rsidRDefault="00346EA1" w:rsidP="00346EA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3C6F7FA1" w14:textId="77777777" w:rsidR="00346EA1" w:rsidRDefault="00346EA1" w:rsidP="00346EA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1C802725" w14:textId="77777777" w:rsidR="00346EA1" w:rsidRDefault="00346EA1" w:rsidP="00346EA1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7B6A803E" w14:textId="77777777" w:rsidR="00346EA1" w:rsidRDefault="00346EA1" w:rsidP="00346EA1">
      <w:pPr>
        <w:spacing w:after="0" w:line="240" w:lineRule="auto"/>
        <w:ind w:left="709" w:hanging="425"/>
        <w:jc w:val="center"/>
        <w:rPr>
          <w:rFonts w:ascii="Times New Roman" w:hAnsi="Times New Roman"/>
          <w:b/>
          <w:sz w:val="24"/>
          <w:szCs w:val="24"/>
          <w:lang w:eastAsia="cs-CZ"/>
        </w:rPr>
      </w:pPr>
    </w:p>
    <w:p w14:paraId="3FC6C781" w14:textId="57F161DA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 xml:space="preserve">Pavel Komín v.r.                   </w:t>
      </w:r>
    </w:p>
    <w:p w14:paraId="47E078CE" w14:textId="77777777" w:rsidR="00346EA1" w:rsidRDefault="00346EA1" w:rsidP="00346E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místostarosta města Telče</w:t>
      </w:r>
    </w:p>
    <w:p w14:paraId="0987419E" w14:textId="77777777" w:rsidR="00346EA1" w:rsidRDefault="00346EA1" w:rsidP="00346EA1">
      <w:pPr>
        <w:spacing w:before="100" w:beforeAutospacing="1" w:after="100" w:afterAutospacing="1" w:line="240" w:lineRule="auto"/>
        <w:ind w:left="426" w:firstLine="426"/>
        <w:jc w:val="both"/>
      </w:pPr>
    </w:p>
    <w:p w14:paraId="13ADB530" w14:textId="77777777" w:rsidR="00A56CB0" w:rsidRDefault="00A56CB0"/>
    <w:sectPr w:rsidR="00A56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B2CAC" w14:textId="77777777" w:rsidR="00346EA1" w:rsidRDefault="00346EA1" w:rsidP="00346EA1">
      <w:pPr>
        <w:spacing w:after="0" w:line="240" w:lineRule="auto"/>
      </w:pPr>
      <w:r>
        <w:separator/>
      </w:r>
    </w:p>
  </w:endnote>
  <w:endnote w:type="continuationSeparator" w:id="0">
    <w:p w14:paraId="0204B3E6" w14:textId="77777777" w:rsidR="00346EA1" w:rsidRDefault="00346EA1" w:rsidP="0034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79C1D" w14:textId="77777777" w:rsidR="00346EA1" w:rsidRDefault="00346EA1" w:rsidP="00346EA1">
      <w:pPr>
        <w:spacing w:after="0" w:line="240" w:lineRule="auto"/>
      </w:pPr>
      <w:r>
        <w:separator/>
      </w:r>
    </w:p>
  </w:footnote>
  <w:footnote w:type="continuationSeparator" w:id="0">
    <w:p w14:paraId="327B941D" w14:textId="77777777" w:rsidR="00346EA1" w:rsidRDefault="00346EA1" w:rsidP="00346EA1">
      <w:pPr>
        <w:spacing w:after="0" w:line="240" w:lineRule="auto"/>
      </w:pPr>
      <w:r>
        <w:continuationSeparator/>
      </w:r>
    </w:p>
  </w:footnote>
  <w:footnote w:id="1">
    <w:p w14:paraId="24ED0884" w14:textId="77777777" w:rsidR="00346EA1" w:rsidRDefault="00346EA1" w:rsidP="00346E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zákon č. 526/1990 Sb., o cenách, ve znění pozdějších předpisů</w:t>
      </w:r>
    </w:p>
  </w:footnote>
  <w:footnote w:id="2">
    <w:p w14:paraId="346C79AF" w14:textId="77777777" w:rsidR="00346EA1" w:rsidRDefault="00346EA1" w:rsidP="00346EA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zák. č. 455/1991 Sb., o živnostenském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podnikání - živnostenský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zákon, ve znění pozdějších předpisů</w:t>
      </w:r>
    </w:p>
  </w:footnote>
  <w:footnote w:id="3">
    <w:p w14:paraId="4084FE39" w14:textId="77777777" w:rsidR="00346EA1" w:rsidRDefault="00346EA1" w:rsidP="00346EA1">
      <w:pPr>
        <w:pStyle w:val="Textpoznpodarou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zák. č. 361/2000 Sb. o provozu na pozemních komunikacích ve znění pozdějších změn a doplňků</w:t>
      </w:r>
    </w:p>
  </w:footnote>
  <w:footnote w:id="4">
    <w:p w14:paraId="4919ADC5" w14:textId="77777777" w:rsidR="00346EA1" w:rsidRDefault="00346EA1" w:rsidP="00346EA1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>zák. č. 251/2016 Sb. o přestupcích v platném znění a zák. č. 361/2000 Sb. o provozu na pozemních komunikacích ve znění pozdějších změn a doplňků</w:t>
      </w:r>
    </w:p>
    <w:p w14:paraId="792C28F8" w14:textId="77777777" w:rsidR="00346EA1" w:rsidRDefault="00346EA1" w:rsidP="00346EA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082"/>
    <w:multiLevelType w:val="hybridMultilevel"/>
    <w:tmpl w:val="DA4C0D2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481CAE"/>
    <w:multiLevelType w:val="multilevel"/>
    <w:tmpl w:val="CAB2A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43ADD"/>
    <w:multiLevelType w:val="multilevel"/>
    <w:tmpl w:val="FA58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12E27"/>
    <w:multiLevelType w:val="multilevel"/>
    <w:tmpl w:val="9E20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766EA"/>
    <w:multiLevelType w:val="hybridMultilevel"/>
    <w:tmpl w:val="D264C4A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9E3470A"/>
    <w:multiLevelType w:val="multilevel"/>
    <w:tmpl w:val="3C84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E0414E"/>
    <w:multiLevelType w:val="multilevel"/>
    <w:tmpl w:val="2D86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D2B42"/>
    <w:multiLevelType w:val="hybridMultilevel"/>
    <w:tmpl w:val="8098CE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D840BB"/>
    <w:multiLevelType w:val="hybridMultilevel"/>
    <w:tmpl w:val="F35E0C9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08022E"/>
    <w:multiLevelType w:val="multilevel"/>
    <w:tmpl w:val="A83A4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F170E"/>
    <w:multiLevelType w:val="hybridMultilevel"/>
    <w:tmpl w:val="6D98CB1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9F44CF"/>
    <w:multiLevelType w:val="hybridMultilevel"/>
    <w:tmpl w:val="E12A86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347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721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349666">
    <w:abstractNumId w:val="4"/>
  </w:num>
  <w:num w:numId="4" w16cid:durableId="11415221">
    <w:abstractNumId w:val="0"/>
  </w:num>
  <w:num w:numId="5" w16cid:durableId="1688605660">
    <w:abstractNumId w:val="8"/>
  </w:num>
  <w:num w:numId="6" w16cid:durableId="425001465">
    <w:abstractNumId w:val="10"/>
  </w:num>
  <w:num w:numId="7" w16cid:durableId="605237913">
    <w:abstractNumId w:val="7"/>
  </w:num>
  <w:num w:numId="8" w16cid:durableId="796221031">
    <w:abstractNumId w:val="11"/>
  </w:num>
  <w:num w:numId="9" w16cid:durableId="914361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555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3780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2023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A1"/>
    <w:rsid w:val="00346EA1"/>
    <w:rsid w:val="003703F6"/>
    <w:rsid w:val="00A56CB0"/>
    <w:rsid w:val="00AC11A1"/>
    <w:rsid w:val="00C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2D8DB"/>
  <w15:chartTrackingRefBased/>
  <w15:docId w15:val="{7D49B024-3360-46BC-81D6-4C12246F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E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346EA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6EA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qFormat/>
    <w:rsid w:val="00346EA1"/>
    <w:pPr>
      <w:ind w:left="720"/>
      <w:contextualSpacing/>
    </w:pPr>
  </w:style>
  <w:style w:type="character" w:styleId="Znakapoznpodarou">
    <w:name w:val="footnote reference"/>
    <w:basedOn w:val="Standardnpsmoodstavce"/>
    <w:semiHidden/>
    <w:unhideWhenUsed/>
    <w:rsid w:val="00346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1411</Words>
  <Characters>8327</Characters>
  <Application>Microsoft Office Word</Application>
  <DocSecurity>4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Jana</dc:creator>
  <cp:keywords/>
  <dc:description/>
  <cp:lastModifiedBy>Slatinská Iva</cp:lastModifiedBy>
  <cp:revision>2</cp:revision>
  <dcterms:created xsi:type="dcterms:W3CDTF">2023-10-27T06:43:00Z</dcterms:created>
  <dcterms:modified xsi:type="dcterms:W3CDTF">2023-10-27T06:43:00Z</dcterms:modified>
</cp:coreProperties>
</file>