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8EA" w:rsidRPr="000F6B4D" w:rsidRDefault="00F368EA" w:rsidP="00BA37BE">
      <w:pPr>
        <w:spacing w:after="120"/>
        <w:jc w:val="center"/>
        <w:rPr>
          <w:rFonts w:ascii="Times New Roman" w:eastAsia="Times New Roman" w:hAnsi="Times New Roman" w:cs="Times New Roman"/>
          <w:sz w:val="28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bCs/>
          <w:sz w:val="32"/>
          <w:lang w:eastAsia="cs-CZ"/>
        </w:rPr>
        <w:t>Obecně závazná vyhláška</w:t>
      </w:r>
      <w:r w:rsidR="00BA37BE" w:rsidRPr="000F6B4D">
        <w:rPr>
          <w:rFonts w:ascii="Times New Roman" w:eastAsia="Times New Roman" w:hAnsi="Times New Roman" w:cs="Times New Roman"/>
          <w:b/>
          <w:bCs/>
          <w:sz w:val="32"/>
          <w:lang w:eastAsia="cs-CZ"/>
        </w:rPr>
        <w:t xml:space="preserve"> obce Strukov</w:t>
      </w:r>
      <w:r w:rsidRPr="000F6B4D">
        <w:rPr>
          <w:rFonts w:ascii="Times New Roman" w:eastAsia="Times New Roman" w:hAnsi="Times New Roman" w:cs="Times New Roman"/>
          <w:b/>
          <w:bCs/>
          <w:sz w:val="32"/>
          <w:lang w:eastAsia="cs-CZ"/>
        </w:rPr>
        <w:br/>
      </w:r>
      <w:r w:rsidRPr="000F6B4D">
        <w:rPr>
          <w:rFonts w:ascii="Times New Roman" w:eastAsia="Times New Roman" w:hAnsi="Times New Roman" w:cs="Times New Roman"/>
          <w:b/>
          <w:bCs/>
          <w:sz w:val="32"/>
          <w:lang w:eastAsia="cs-CZ"/>
        </w:rPr>
        <w:br/>
      </w:r>
      <w:r w:rsidRPr="000F6B4D">
        <w:rPr>
          <w:rFonts w:ascii="Times New Roman" w:eastAsia="Times New Roman" w:hAnsi="Times New Roman" w:cs="Times New Roman"/>
          <w:b/>
          <w:bCs/>
          <w:sz w:val="28"/>
          <w:lang w:eastAsia="cs-CZ"/>
        </w:rPr>
        <w:t xml:space="preserve">o </w:t>
      </w:r>
      <w:r w:rsidR="000F6B4D">
        <w:rPr>
          <w:rFonts w:ascii="Times New Roman" w:eastAsia="Times New Roman" w:hAnsi="Times New Roman" w:cs="Times New Roman"/>
          <w:b/>
          <w:bCs/>
          <w:sz w:val="28"/>
          <w:lang w:eastAsia="cs-CZ"/>
        </w:rPr>
        <w:t>stanovení obecního systému odpadového hospodářství</w:t>
      </w:r>
    </w:p>
    <w:p w:rsidR="000F6B4D" w:rsidRDefault="000F6B4D" w:rsidP="00BA37BE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F368EA" w:rsidRPr="00BA37BE" w:rsidRDefault="00F368EA" w:rsidP="000F6B4D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1B0795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Zastupitelstvo obce Strukov se na svém zasedání dne </w:t>
      </w:r>
      <w:r w:rsidR="001B0795" w:rsidRPr="001B0795">
        <w:rPr>
          <w:rFonts w:ascii="Times New Roman" w:eastAsia="Times New Roman" w:hAnsi="Times New Roman" w:cs="Times New Roman"/>
          <w:sz w:val="22"/>
          <w:szCs w:val="22"/>
          <w:lang w:eastAsia="cs-CZ"/>
        </w:rPr>
        <w:t>15. 6. 2023</w:t>
      </w:r>
      <w:r w:rsidRPr="001B0795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usnesením č. </w:t>
      </w:r>
      <w:r w:rsidR="001B0795">
        <w:rPr>
          <w:rFonts w:ascii="Times New Roman" w:eastAsia="Times New Roman" w:hAnsi="Times New Roman" w:cs="Times New Roman"/>
          <w:sz w:val="22"/>
          <w:szCs w:val="22"/>
          <w:lang w:eastAsia="cs-CZ"/>
        </w:rPr>
        <w:t>11/</w:t>
      </w:r>
      <w:bookmarkStart w:id="0" w:name="_GoBack"/>
      <w:bookmarkEnd w:id="0"/>
      <w:r w:rsidR="007D7D26" w:rsidRPr="001B0795">
        <w:rPr>
          <w:rFonts w:ascii="Times New Roman" w:eastAsia="Times New Roman" w:hAnsi="Times New Roman" w:cs="Times New Roman"/>
          <w:sz w:val="22"/>
          <w:szCs w:val="22"/>
          <w:lang w:eastAsia="cs-CZ"/>
        </w:rPr>
        <w:t>4</w:t>
      </w:r>
      <w:r w:rsidRPr="001B0795">
        <w:rPr>
          <w:rFonts w:ascii="Times New Roman" w:eastAsia="Times New Roman" w:hAnsi="Times New Roman" w:cs="Times New Roman"/>
          <w:sz w:val="22"/>
          <w:szCs w:val="22"/>
          <w:lang w:eastAsia="cs-CZ"/>
        </w:rPr>
        <w:t>/202</w:t>
      </w:r>
      <w:r w:rsidR="007D7D26" w:rsidRPr="001B0795">
        <w:rPr>
          <w:rFonts w:ascii="Times New Roman" w:eastAsia="Times New Roman" w:hAnsi="Times New Roman" w:cs="Times New Roman"/>
          <w:sz w:val="22"/>
          <w:szCs w:val="22"/>
          <w:lang w:eastAsia="cs-CZ"/>
        </w:rPr>
        <w:t>3</w:t>
      </w:r>
      <w:r w:rsidRPr="001B0795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usneslo vydat</w:t>
      </w:r>
      <w:r w:rsidRPr="00BA37BE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na základě </w:t>
      </w:r>
      <w:proofErr w:type="spellStart"/>
      <w:r w:rsidRPr="00BA37BE">
        <w:rPr>
          <w:rFonts w:ascii="Times New Roman" w:eastAsia="Times New Roman" w:hAnsi="Times New Roman" w:cs="Times New Roman"/>
          <w:sz w:val="22"/>
          <w:szCs w:val="22"/>
          <w:lang w:eastAsia="cs-CZ"/>
        </w:rPr>
        <w:t>ust</w:t>
      </w:r>
      <w:proofErr w:type="spellEnd"/>
      <w:r w:rsidRPr="00BA37BE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</w:t>
      </w:r>
      <w:r w:rsidR="000F6B4D"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</w:t>
      </w:r>
      <w:r w:rsidRPr="00BA37BE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: </w:t>
      </w:r>
    </w:p>
    <w:p w:rsidR="00F368EA" w:rsidRPr="002416C5" w:rsidRDefault="00F368EA" w:rsidP="00BA37BE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1446A0" w:rsidRPr="002416C5" w:rsidRDefault="00A76D6B" w:rsidP="001446A0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Čl. 1</w:t>
      </w:r>
    </w:p>
    <w:p w:rsidR="00F368EA" w:rsidRPr="002416C5" w:rsidRDefault="001446A0" w:rsidP="001446A0">
      <w:pPr>
        <w:spacing w:after="120"/>
        <w:jc w:val="center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416C5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ÚVODNÍ USTANOVENÍ</w:t>
      </w:r>
    </w:p>
    <w:p w:rsidR="000F6B4D" w:rsidRDefault="000F6B4D" w:rsidP="006D1366">
      <w:pPr>
        <w:numPr>
          <w:ilvl w:val="0"/>
          <w:numId w:val="9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Tato vyhláška stanovuje obecní systém odpadového hospodářství na území obce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Strukov.</w:t>
      </w:r>
    </w:p>
    <w:p w:rsidR="000F6B4D" w:rsidRDefault="000F6B4D" w:rsidP="006D1366">
      <w:pPr>
        <w:numPr>
          <w:ilvl w:val="0"/>
          <w:numId w:val="9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0F6B4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1"/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</w:p>
    <w:p w:rsidR="00573AB0" w:rsidRDefault="000F6B4D" w:rsidP="006D1366">
      <w:pPr>
        <w:numPr>
          <w:ilvl w:val="0"/>
          <w:numId w:val="9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V okamžiku, kdy osoba zapojená do obecního systému odloží movitou věc nebo odpad, 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  <w:t>s výjimkou výrobků s ukončenou životností, na místě obcí k tomuto účelu určeném, stává se obec vlastníkem této movité věci nebo odpadu</w:t>
      </w:r>
      <w:r w:rsidRPr="000F6B4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2"/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</w:t>
      </w:r>
    </w:p>
    <w:p w:rsidR="000F6B4D" w:rsidRPr="00573AB0" w:rsidRDefault="000F6B4D" w:rsidP="006D1366">
      <w:pPr>
        <w:numPr>
          <w:ilvl w:val="0"/>
          <w:numId w:val="9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F6B4D" w:rsidRPr="000F6B4D" w:rsidRDefault="000F6B4D" w:rsidP="00573AB0">
      <w:pPr>
        <w:spacing w:after="12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0F6B4D" w:rsidRPr="000F6B4D" w:rsidRDefault="00A76D6B" w:rsidP="00573AB0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Čl. 2</w:t>
      </w:r>
    </w:p>
    <w:p w:rsidR="000F6B4D" w:rsidRPr="000F6B4D" w:rsidRDefault="00573AB0" w:rsidP="00573AB0">
      <w:pPr>
        <w:spacing w:after="120"/>
        <w:jc w:val="center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ODDĚLENÉ SOUSTŘEĎOVÁNÍ KOMUNÁLNÍHO ODPADU</w:t>
      </w:r>
    </w:p>
    <w:p w:rsidR="000F6B4D" w:rsidRPr="00573AB0" w:rsidRDefault="000F6B4D" w:rsidP="006D1366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Osoby předávající komunální odpad na místa určená obcí jsou povinny odděleně soustřeďovat následující složky:</w:t>
      </w:r>
    </w:p>
    <w:p w:rsidR="000F6B4D" w:rsidRPr="00573AB0" w:rsidRDefault="00B90659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</w:t>
      </w:r>
      <w:r w:rsidR="000F6B4D"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apír,</w:t>
      </w:r>
    </w:p>
    <w:p w:rsidR="000F6B4D" w:rsidRPr="00573AB0" w:rsidRDefault="00B90659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</w:t>
      </w:r>
      <w:r w:rsidR="000F6B4D"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lasty včetně PET lahví</w:t>
      </w:r>
      <w:r w:rsidR="00573AB0"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a nápojových kartonů,</w:t>
      </w:r>
    </w:p>
    <w:p w:rsidR="000F6B4D" w:rsidRPr="00573AB0" w:rsidRDefault="00B90659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</w:t>
      </w:r>
      <w:r w:rsidR="000F6B4D"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klo,</w:t>
      </w:r>
    </w:p>
    <w:p w:rsidR="000F6B4D" w:rsidRPr="00573AB0" w:rsidRDefault="00B90659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k</w:t>
      </w:r>
      <w:r w:rsidR="000F6B4D"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ovy,</w:t>
      </w:r>
    </w:p>
    <w:p w:rsidR="000F6B4D" w:rsidRPr="00573AB0" w:rsidRDefault="00B90659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n</w:t>
      </w:r>
      <w:r w:rsidR="000F6B4D"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ebezpečné odpady,</w:t>
      </w:r>
    </w:p>
    <w:p w:rsidR="000F6B4D" w:rsidRPr="00573AB0" w:rsidRDefault="00B90659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o</w:t>
      </w:r>
      <w:r w:rsidR="000F6B4D"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bjemný odpad,</w:t>
      </w:r>
    </w:p>
    <w:p w:rsidR="000F6B4D" w:rsidRPr="00573AB0" w:rsidRDefault="00B90659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>j</w:t>
      </w:r>
      <w:r w:rsidR="000F6B4D" w:rsidRPr="00573AB0"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>edlé oleje a tuky,</w:t>
      </w:r>
    </w:p>
    <w:p w:rsidR="000F6B4D" w:rsidRPr="00573AB0" w:rsidRDefault="00B90659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>s</w:t>
      </w:r>
      <w:r w:rsidR="000F6B4D" w:rsidRPr="00573AB0"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>měsný komunální odpad</w:t>
      </w:r>
      <w:r w:rsidR="00573AB0" w:rsidRPr="00573AB0"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>.</w:t>
      </w:r>
    </w:p>
    <w:p w:rsidR="000F6B4D" w:rsidRPr="000F6B4D" w:rsidRDefault="000F6B4D" w:rsidP="006D1366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Směsným komunálním odpadem se rozumí zbylý komunální odpad po stanoveném vytřídění podle odstavce 1</w:t>
      </w:r>
      <w:r w:rsid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písm. a), b), c), d), e), f)</w:t>
      </w:r>
      <w:r w:rsidR="008E2BC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g).</w:t>
      </w:r>
    </w:p>
    <w:p w:rsidR="000F6B4D" w:rsidRPr="008E2BCF" w:rsidRDefault="000F6B4D" w:rsidP="008E2BCF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Objemný odpad je takový odpad, který vzhledem ke svým rozměrům nemůže být umístěn do sběrných nádob.</w:t>
      </w:r>
    </w:p>
    <w:p w:rsidR="000F6B4D" w:rsidRPr="000F6B4D" w:rsidRDefault="000F6B4D" w:rsidP="00573AB0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lastRenderedPageBreak/>
        <w:t>Čl</w:t>
      </w:r>
      <w:r w:rsidR="00A76D6B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.</w:t>
      </w:r>
      <w:r w:rsidR="00573AB0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</w:t>
      </w: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3</w:t>
      </w:r>
    </w:p>
    <w:p w:rsidR="000F6B4D" w:rsidRPr="00573AB0" w:rsidRDefault="00573AB0" w:rsidP="00573AB0">
      <w:pPr>
        <w:spacing w:after="12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URČENÍ MÍST PRO ODDĚLENÉ SOUSTŘEDĎOVÁNÍ URČENÝCH SLOŽEK KOMUNÁLNÍHO ODPADU</w:t>
      </w:r>
    </w:p>
    <w:p w:rsidR="00573AB0" w:rsidRPr="00DC40CE" w:rsidRDefault="000F6B4D" w:rsidP="006D1366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Papír, plasty, </w:t>
      </w:r>
      <w:r w:rsidR="00292F2C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nápojové kartony, 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sklo, kovy, jedlé oleje a tuky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se soustřeďují do </w:t>
      </w:r>
      <w:r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zvláštních sběrných nádob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, kterými jsou sběrné nádoby</w:t>
      </w:r>
      <w:r w:rsidR="00A96C2F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(popelnice)</w:t>
      </w:r>
      <w:r w:rsidR="00292F2C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a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pytle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.</w:t>
      </w:r>
    </w:p>
    <w:p w:rsidR="000F6B4D" w:rsidRPr="00DC40CE" w:rsidRDefault="000F6B4D" w:rsidP="006D1366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Zvláštní sběrné nádoby jsou umístěny na těchto stanovištích: </w:t>
      </w:r>
    </w:p>
    <w:p w:rsidR="000F6B4D" w:rsidRPr="00DC40CE" w:rsidRDefault="00B90659" w:rsidP="006D1366">
      <w:pPr>
        <w:pStyle w:val="Odstavecseseznamem"/>
        <w:numPr>
          <w:ilvl w:val="0"/>
          <w:numId w:val="11"/>
        </w:numPr>
        <w:spacing w:after="120"/>
        <w:ind w:left="992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s</w:t>
      </w:r>
      <w:r w:rsidR="000F6B4D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běrné nádoby na papír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,</w:t>
      </w:r>
      <w:r w:rsidR="000F6B4D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sklo,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kovy, jedlé oleje a tuky</w:t>
      </w:r>
      <w:r w:rsidR="007D7D26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, plast</w:t>
      </w:r>
      <w:r w:rsidR="00A96C2F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y</w:t>
      </w:r>
      <w:r w:rsidR="007D7D26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a nápojov</w:t>
      </w:r>
      <w:r w:rsidR="00A96C2F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é</w:t>
      </w:r>
      <w:r w:rsidR="007D7D26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karton</w:t>
      </w:r>
      <w:r w:rsidR="00A96C2F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y</w:t>
      </w:r>
      <w:r w:rsidR="000F6B4D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jsou umístěny 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na pozemku </w:t>
      </w:r>
      <w:proofErr w:type="spellStart"/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parc</w:t>
      </w:r>
      <w:proofErr w:type="spellEnd"/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. č. </w:t>
      </w:r>
      <w:r w:rsidR="002F1364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183/4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v </w:t>
      </w:r>
      <w:proofErr w:type="spellStart"/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k.ú</w:t>
      </w:r>
      <w:proofErr w:type="spellEnd"/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. Strukov,</w:t>
      </w:r>
    </w:p>
    <w:p w:rsidR="00573AB0" w:rsidRPr="00DC40CE" w:rsidRDefault="00B90659" w:rsidP="006D1366">
      <w:pPr>
        <w:pStyle w:val="Odstavecseseznamem"/>
        <w:numPr>
          <w:ilvl w:val="0"/>
          <w:numId w:val="11"/>
        </w:numPr>
        <w:tabs>
          <w:tab w:val="num" w:pos="360"/>
        </w:tabs>
        <w:spacing w:after="120"/>
        <w:ind w:left="992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p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ytle s plasty včetně PET lahví a </w:t>
      </w:r>
      <w:r w:rsidR="00A96C2F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pytle s 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nápojový</w:t>
      </w:r>
      <w:r w:rsidR="00A96C2F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mi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karton</w:t>
      </w:r>
      <w:r w:rsidR="00A96C2F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y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se umísťují 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před domem č.p. </w:t>
      </w:r>
      <w:r w:rsidR="002F1364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23,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č.p. </w:t>
      </w:r>
      <w:r w:rsidR="002F1364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66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a č.p. </w:t>
      </w:r>
      <w:r w:rsidR="002F1364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43,</w:t>
      </w:r>
      <w:r w:rsidR="007D7D26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</w:t>
      </w:r>
    </w:p>
    <w:p w:rsidR="00573AB0" w:rsidRPr="00DC40CE" w:rsidRDefault="00B90659" w:rsidP="006D1366">
      <w:pPr>
        <w:pStyle w:val="Odstavecseseznamem"/>
        <w:numPr>
          <w:ilvl w:val="0"/>
          <w:numId w:val="11"/>
        </w:numPr>
        <w:tabs>
          <w:tab w:val="num" w:pos="360"/>
        </w:tabs>
        <w:spacing w:after="120"/>
        <w:ind w:left="992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s</w:t>
      </w:r>
      <w:r w:rsidR="00A96C2F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běrné nádoby na plasty včetně PET lahví a nápojových kartonů z jednotlivých domácností se umisťují v den svozu před jednotlivé nemovitosti.</w:t>
      </w:r>
    </w:p>
    <w:p w:rsidR="000F6B4D" w:rsidRPr="00573AB0" w:rsidRDefault="000F6B4D" w:rsidP="006D1366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>Zvláštní sběrné nádoby jsou barevně odlišeny a označeny příslušnými nápisy:</w:t>
      </w:r>
    </w:p>
    <w:p w:rsidR="000F6B4D" w:rsidRPr="00573AB0" w:rsidRDefault="000F6B4D" w:rsidP="006D1366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Papír</w:t>
      </w:r>
      <w:r w:rsidR="002F1364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-</w:t>
      </w: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sběrná nádoba modré </w:t>
      </w: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barv</w:t>
      </w:r>
      <w:r w:rsid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y</w:t>
      </w:r>
      <w:r w:rsidR="00573AB0"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</w:p>
    <w:p w:rsidR="000F6B4D" w:rsidRPr="00DC40CE" w:rsidRDefault="000F6B4D" w:rsidP="006D1366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Plasty, PET lahve</w:t>
      </w:r>
      <w:r w:rsidR="00A96C2F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, nápojové kartony</w:t>
      </w:r>
      <w:r w:rsidR="002F1364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 xml:space="preserve"> –</w:t>
      </w:r>
      <w:r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 xml:space="preserve"> </w:t>
      </w:r>
      <w:r w:rsidR="00A96C2F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 xml:space="preserve">sběrná nádoba žluté barvy, </w:t>
      </w:r>
      <w:r w:rsidR="00573AB0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pytle</w:t>
      </w:r>
      <w:r w:rsidR="002F1364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 xml:space="preserve"> </w:t>
      </w:r>
      <w:r w:rsidR="00573AB0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žluté barvy</w:t>
      </w:r>
      <w:r w:rsidR="00A96C2F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 xml:space="preserve"> (plasty)</w:t>
      </w:r>
      <w:r w:rsidR="00573AB0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, pytle červené barvy</w:t>
      </w:r>
      <w:r w:rsidR="00A96C2F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 xml:space="preserve"> (nápojové kartony)</w:t>
      </w:r>
      <w:r w:rsidR="00573AB0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,</w:t>
      </w:r>
    </w:p>
    <w:p w:rsidR="000F6B4D" w:rsidRPr="00DC40CE" w:rsidRDefault="000F6B4D" w:rsidP="006D1366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Sklo</w:t>
      </w:r>
      <w:r w:rsidR="002F1364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 xml:space="preserve"> -</w:t>
      </w:r>
      <w:r w:rsidR="00573AB0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 xml:space="preserve"> </w:t>
      </w:r>
      <w:r w:rsidR="00EB3862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sběrná nádoba zelené a bílé barvy,</w:t>
      </w:r>
    </w:p>
    <w:p w:rsidR="000F6B4D" w:rsidRPr="00DC40CE" w:rsidRDefault="000F6B4D" w:rsidP="006D1366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Kovy</w:t>
      </w:r>
      <w:r w:rsidR="002F1364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-</w:t>
      </w:r>
      <w:r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 xml:space="preserve"> </w:t>
      </w:r>
      <w:r w:rsidR="00EB3862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sběrná nádoba šedé barvy,</w:t>
      </w:r>
    </w:p>
    <w:p w:rsidR="000F6B4D" w:rsidRPr="00DC40CE" w:rsidRDefault="000F6B4D" w:rsidP="006D1366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eastAsia="cs-CZ"/>
        </w:rPr>
        <w:t>Jedlé oleje a tuky</w:t>
      </w:r>
      <w:r w:rsidR="002F1364" w:rsidRPr="00DC40CE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eastAsia="cs-CZ"/>
        </w:rPr>
        <w:t xml:space="preserve"> -</w:t>
      </w:r>
      <w:r w:rsidRPr="00DC40CE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eastAsia="cs-CZ"/>
        </w:rPr>
        <w:t xml:space="preserve"> </w:t>
      </w:r>
      <w:r w:rsidR="00EB3862" w:rsidRPr="00DC40CE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eastAsia="cs-CZ"/>
        </w:rPr>
        <w:t>sběrná nádoba tmavě zelené barvy</w:t>
      </w:r>
      <w:r w:rsidRPr="00DC40CE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eastAsia="cs-CZ"/>
        </w:rPr>
        <w:t>.</w:t>
      </w:r>
    </w:p>
    <w:p w:rsidR="00EB3862" w:rsidRPr="00DC40CE" w:rsidRDefault="000F6B4D" w:rsidP="006D1366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Do zvláštních sběrných nádob je zakázáno ukládat jiné složky komunálních odpadů, než pro které jsou určeny.</w:t>
      </w:r>
    </w:p>
    <w:p w:rsidR="00EB3862" w:rsidRPr="00DC40CE" w:rsidRDefault="000F6B4D" w:rsidP="006D1366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Zvláštní sběrné nádoby je povinnost plnit tak, aby je bylo možno uzavřít a odpad z nich při manipulaci nevypadával. Pokud to umožňuje povaha odpadu, je nutno objem odpadu před jeho odložením </w:t>
      </w:r>
      <w:r w:rsidR="00292F2C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do sběrné nádoby minimalizovat.</w:t>
      </w:r>
    </w:p>
    <w:p w:rsidR="00292F2C" w:rsidRPr="00DC40CE" w:rsidRDefault="00292F2C" w:rsidP="006D1366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Termíny svozů plastů včetně PET lahví a nápojových kartonů jsou zveřejňovány na úřední desce obecního úřadu a webových stránkách obce</w:t>
      </w:r>
      <w:r w:rsidR="00A76D6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www.strukov.cz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.</w:t>
      </w:r>
    </w:p>
    <w:p w:rsidR="000F6B4D" w:rsidRPr="000F6B4D" w:rsidRDefault="000F6B4D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EB3862" w:rsidRDefault="000F6B4D" w:rsidP="00EB3862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Čl</w:t>
      </w:r>
      <w:r w:rsidR="00A76D6B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.</w:t>
      </w:r>
      <w:r w:rsidRPr="000F6B4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4</w:t>
      </w:r>
    </w:p>
    <w:p w:rsidR="000F6B4D" w:rsidRPr="00EB3862" w:rsidRDefault="00EB3862" w:rsidP="00EB3862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SVOZ NEBEZPEČNÝCH SLOŽEK KOMUNÁLNÍHO ODPADU</w:t>
      </w:r>
    </w:p>
    <w:p w:rsidR="00EB3862" w:rsidRPr="00DC40CE" w:rsidRDefault="000F6B4D" w:rsidP="006D1366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eastAsia="cs-CZ"/>
        </w:rPr>
      </w:pPr>
      <w:r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Svoz nebezpečných složek komunálního odpadu je zajišťován </w:t>
      </w:r>
      <w:r w:rsidRPr="002F1364"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>minimálně dvakrát ročně</w:t>
      </w:r>
      <w:r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jejich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odebíráním na předem vyhlášených přechodných stanovištích přímo do zvláštních sběrných nádob k tomuto sběru určených. Informace o svozu jsou zveřejňovány </w:t>
      </w:r>
      <w:r w:rsid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na úřední desce obecního úřadu a </w:t>
      </w:r>
      <w:r w:rsidR="00292F2C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webových stránkách obce</w:t>
      </w:r>
      <w:r w:rsidR="00A76D6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www.strukov.cz</w:t>
      </w:r>
      <w:r w:rsidR="00EB3862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.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</w:t>
      </w:r>
    </w:p>
    <w:p w:rsidR="000F6B4D" w:rsidRPr="00EB3862" w:rsidRDefault="000F6B4D" w:rsidP="006D1366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eastAsia="cs-CZ"/>
        </w:rPr>
      </w:pPr>
      <w:r w:rsidRP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>Soustřeďování nebezpečných složek komunálního odpadu podléhá požadavkům stanoveným v čl. 3 odst. 4 a 5.</w:t>
      </w:r>
    </w:p>
    <w:p w:rsidR="000F6B4D" w:rsidRPr="000F6B4D" w:rsidRDefault="000F6B4D" w:rsidP="00EB3862">
      <w:pPr>
        <w:spacing w:after="12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0F6B4D" w:rsidRPr="000F6B4D" w:rsidRDefault="000F6B4D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</w:t>
      </w:r>
      <w:r w:rsidR="00A76D6B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.</w:t>
      </w: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5</w:t>
      </w:r>
    </w:p>
    <w:p w:rsidR="000F6B4D" w:rsidRPr="00500035" w:rsidRDefault="00EB3862" w:rsidP="00500035">
      <w:pPr>
        <w:spacing w:after="120"/>
        <w:jc w:val="center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SVOZ OBJEMNÉHO ODPADU</w:t>
      </w:r>
    </w:p>
    <w:p w:rsidR="00EB3862" w:rsidRPr="00DC40CE" w:rsidRDefault="000F6B4D" w:rsidP="006D136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Svoz objemného odpadu je zajišťován </w:t>
      </w:r>
      <w:r w:rsid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>jedenkrát ročně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jeho odebíráním na předem vyhlášených 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přechodných stanovištích přímo do zvláštních sběrných nádob k tomuto účelu určených. Informace o svozu jsou zveřejňovány </w:t>
      </w:r>
      <w:r w:rsidR="00EB3862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na úřední desce obecního úřadu a </w:t>
      </w:r>
      <w:r w:rsidR="00292F2C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webových stránkách obce</w:t>
      </w:r>
      <w:r w:rsidR="00A76D6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www.strukov.cz</w:t>
      </w:r>
      <w:r w:rsidR="00292F2C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.</w:t>
      </w:r>
    </w:p>
    <w:p w:rsidR="000F6B4D" w:rsidRPr="00EB3862" w:rsidRDefault="000F6B4D" w:rsidP="006D136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</w:pPr>
      <w:r w:rsidRP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Soustřeďování objemného odpadu podléhá požadavkům stanoveným v čl. 3 odst. 4 a 5. </w:t>
      </w:r>
    </w:p>
    <w:p w:rsidR="000F6B4D" w:rsidRPr="000F6B4D" w:rsidRDefault="000F6B4D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0F6B4D" w:rsidRPr="000F6B4D" w:rsidRDefault="000F6B4D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lastRenderedPageBreak/>
        <w:t>Čl</w:t>
      </w:r>
      <w:r w:rsidR="00A76D6B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.</w:t>
      </w:r>
      <w:r w:rsidR="00EB3862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</w:t>
      </w: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6</w:t>
      </w:r>
    </w:p>
    <w:p w:rsidR="000F6B4D" w:rsidRPr="000F6B4D" w:rsidRDefault="00EB3862" w:rsidP="002416C5">
      <w:pPr>
        <w:spacing w:after="12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SOUSTŘEĎOVÁNÍ SMĚSNÉHO KOMUNÁLNÍHO ODPADU</w:t>
      </w:r>
    </w:p>
    <w:p w:rsidR="000F6B4D" w:rsidRPr="00EB3862" w:rsidRDefault="000F6B4D" w:rsidP="006D1366">
      <w:pPr>
        <w:pStyle w:val="Odstavecseseznamem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>Směsný komunální odpad se odkládá do sběrných nádob. Pro účely této vyhlášky se sběrnými nádobami rozumějí:</w:t>
      </w:r>
    </w:p>
    <w:p w:rsidR="000F6B4D" w:rsidRPr="00EB3862" w:rsidRDefault="000F6B4D" w:rsidP="006D1366">
      <w:pPr>
        <w:numPr>
          <w:ilvl w:val="0"/>
          <w:numId w:val="1"/>
        </w:numPr>
        <w:tabs>
          <w:tab w:val="clear" w:pos="360"/>
        </w:tabs>
        <w:spacing w:after="120"/>
        <w:ind w:left="993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B386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popelnice</w:t>
      </w:r>
      <w:r w:rsidR="002F1364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</w:p>
    <w:p w:rsidR="000F6B4D" w:rsidRPr="00EB3862" w:rsidRDefault="000F6B4D" w:rsidP="006D1366">
      <w:pPr>
        <w:numPr>
          <w:ilvl w:val="0"/>
          <w:numId w:val="1"/>
        </w:numPr>
        <w:tabs>
          <w:tab w:val="clear" w:pos="360"/>
        </w:tabs>
        <w:spacing w:after="120"/>
        <w:ind w:left="993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>odpadkové koše, které jsou umístěny na veřejných prostranstvích v obci, sloužící pro odkládání drobného směsného komunálního odpadu.</w:t>
      </w:r>
    </w:p>
    <w:p w:rsidR="000F6B4D" w:rsidRPr="00EB3862" w:rsidRDefault="000F6B4D" w:rsidP="006D1366">
      <w:pPr>
        <w:pStyle w:val="Odstavecseseznamem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Soustřeďování směsného komunálního odpadu podléhá požadavkům stanoveným </w:t>
      </w:r>
      <w:r w:rsidRP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  <w:t xml:space="preserve">v čl. 3 odst. 4 a 5. </w:t>
      </w:r>
    </w:p>
    <w:p w:rsidR="000F6B4D" w:rsidRPr="000F6B4D" w:rsidRDefault="000F6B4D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0F6B4D" w:rsidRPr="000F6B4D" w:rsidRDefault="000F6B4D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</w:t>
      </w:r>
      <w:r w:rsidR="00A76D6B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.</w:t>
      </w: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7</w:t>
      </w:r>
    </w:p>
    <w:p w:rsidR="000F6B4D" w:rsidRPr="000F6B4D" w:rsidRDefault="00EB3862" w:rsidP="002416C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NAKLÁDÁNÍ S KOMUNÍULNÍM ODPADEM VZNIKAJÍCÍM NA ÚZEMÍ OBCE PŘI ČINNOSTI PRÁVNICKÝCH A PODNIKAJÍCÍCH FYZICKÝCH OSOB</w:t>
      </w:r>
    </w:p>
    <w:p w:rsidR="00CF0A69" w:rsidRPr="00DC40CE" w:rsidRDefault="000F6B4D" w:rsidP="00CF0A69">
      <w:pPr>
        <w:numPr>
          <w:ilvl w:val="0"/>
          <w:numId w:val="10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5B13F1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Právnické a podnikající fyzické osoby zapojené do obecního systému na základě smlouvy s obcí 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komunální odpad dle čl. 2 odst. 1 písm</w:t>
      </w:r>
      <w:r w:rsidR="002F1364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. </w:t>
      </w:r>
      <w:r w:rsidR="00292F2C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h</w:t>
      </w:r>
      <w:r w:rsidR="002F1364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) 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předávají </w:t>
      </w:r>
      <w:r w:rsidR="002F1364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do sběrných nádob (popelnic) na pozemku </w:t>
      </w:r>
      <w:proofErr w:type="spellStart"/>
      <w:r w:rsidR="002F1364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parc</w:t>
      </w:r>
      <w:proofErr w:type="spellEnd"/>
      <w:r w:rsidR="002F1364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. č. 198 v </w:t>
      </w:r>
      <w:proofErr w:type="spellStart"/>
      <w:r w:rsidR="00A76D6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k.ú</w:t>
      </w:r>
      <w:proofErr w:type="spellEnd"/>
      <w:r w:rsidR="00A76D6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. Strukov (v blízkosti místa</w:t>
      </w:r>
      <w:r w:rsidR="005B13F1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, kde jsou umístěny sběrné nádoby dle čl. 3 odst. 2 písm. a) této vyhlášky</w:t>
      </w:r>
      <w:r w:rsidR="00292F2C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)</w:t>
      </w:r>
      <w:r w:rsidR="005B13F1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.</w:t>
      </w:r>
    </w:p>
    <w:p w:rsidR="00EB3862" w:rsidRPr="00DC40CE" w:rsidRDefault="000F6B4D" w:rsidP="00CF0A69">
      <w:pPr>
        <w:numPr>
          <w:ilvl w:val="0"/>
          <w:numId w:val="10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Výše úhrady za zapojení do obecního systému se stanoví</w:t>
      </w:r>
      <w:r w:rsidR="002F1364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</w:t>
      </w:r>
      <w:r w:rsidR="00CF0A69" w:rsidRPr="00DC40CE"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="00CF0A69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>odle aktuálního „</w:t>
      </w:r>
      <w:r w:rsidR="00292F2C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>Ceníku</w:t>
      </w:r>
      <w:r w:rsidR="00A76D6B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>“, schváleného Z</w:t>
      </w:r>
      <w:r w:rsidR="00CF0A69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astupitelstvem obce Strukov, </w:t>
      </w:r>
      <w:r w:rsidR="00D265C4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>který</w:t>
      </w:r>
      <w:r w:rsidR="00CF0A69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je zveřejňován na </w:t>
      </w:r>
      <w:r w:rsidR="00D265C4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>webových</w:t>
      </w:r>
      <w:r w:rsidR="00CF0A69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265C4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>stránkách</w:t>
      </w:r>
      <w:r w:rsidR="00CF0A69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265C4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>obce</w:t>
      </w:r>
      <w:r w:rsidR="00CF0A69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www.</w:t>
      </w:r>
      <w:r w:rsidR="00D265C4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>strukov</w:t>
      </w:r>
      <w:r w:rsidR="00CF0A69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>.cz</w:t>
      </w:r>
      <w:r w:rsidR="00D265C4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0F6B4D" w:rsidRDefault="000F6B4D" w:rsidP="00D265C4">
      <w:pPr>
        <w:numPr>
          <w:ilvl w:val="0"/>
          <w:numId w:val="10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Úhrada se vybírá </w:t>
      </w:r>
      <w:r w:rsidR="002F1364"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jednou ročně, </w:t>
      </w:r>
      <w:r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a to převodem na </w:t>
      </w:r>
      <w:r w:rsidR="002F1364"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>bankovní účet obce na základě vystavené faktury.</w:t>
      </w:r>
    </w:p>
    <w:p w:rsidR="00D265C4" w:rsidRDefault="00D265C4" w:rsidP="00D265C4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D265C4" w:rsidRPr="00D265C4" w:rsidRDefault="00A76D6B" w:rsidP="00D265C4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Čl. 8</w:t>
      </w:r>
    </w:p>
    <w:p w:rsidR="00D265C4" w:rsidRPr="00D265C4" w:rsidRDefault="00D265C4" w:rsidP="00D265C4">
      <w:pPr>
        <w:spacing w:after="12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D265C4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KOMUNITNÍ KOMPOSTOVÁNÍ</w:t>
      </w:r>
    </w:p>
    <w:p w:rsidR="00D265C4" w:rsidRDefault="00D265C4" w:rsidP="00D265C4">
      <w:pPr>
        <w:numPr>
          <w:ilvl w:val="0"/>
          <w:numId w:val="15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Komunitním kompostováním je systém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soustřeďování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rostlinných zbytků z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údržby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zeleně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, zahrad a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domácností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z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území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obce, jejich úprava a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následné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zpracování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v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komunitní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kompostárně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na kompost</w:t>
      </w:r>
      <w:r w:rsidR="00500035">
        <w:rPr>
          <w:rStyle w:val="Znakapoznpodarou"/>
          <w:rFonts w:ascii="Times New Roman" w:eastAsia="Times New Roman" w:hAnsi="Times New Roman" w:cs="Times New Roman"/>
          <w:sz w:val="22"/>
          <w:szCs w:val="22"/>
          <w:lang w:eastAsia="cs-CZ"/>
        </w:rPr>
        <w:footnoteReference w:id="3"/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</w:t>
      </w:r>
    </w:p>
    <w:p w:rsidR="00D265C4" w:rsidRPr="00292F2C" w:rsidRDefault="00D265C4" w:rsidP="00292F2C">
      <w:pPr>
        <w:numPr>
          <w:ilvl w:val="0"/>
          <w:numId w:val="15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>Rostlinne</w:t>
      </w:r>
      <w:proofErr w:type="spellEnd"/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zbytky z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údržby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zeleně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, zahrad a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domácností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, ovoce a zelenina ze zahrad a kuchyní, drny se zeminou, rostliny a jejich zbytky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neznečištěné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chemickými látkami,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které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budou využity v rámci komunitního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kompostování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, lze odkládat do sběrných nádob. Pro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účely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této vyhlášky se sběrnými nádobami rozumějí</w:t>
      </w:r>
      <w:r w:rsid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kovové vanové kontejnery, barva zelená, které jsou umístěny </w:t>
      </w:r>
      <w:proofErr w:type="gramStart"/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>na  pozemku</w:t>
      </w:r>
      <w:proofErr w:type="gramEnd"/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>parc</w:t>
      </w:r>
      <w:proofErr w:type="spellEnd"/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>. č. 191 v </w:t>
      </w:r>
      <w:proofErr w:type="spellStart"/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>k.ú</w:t>
      </w:r>
      <w:proofErr w:type="spellEnd"/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Strukov (v blízkosti biocentra) a pozemku </w:t>
      </w:r>
      <w:proofErr w:type="spellStart"/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>parc</w:t>
      </w:r>
      <w:proofErr w:type="spellEnd"/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>. č. 183/5 v </w:t>
      </w:r>
      <w:proofErr w:type="spellStart"/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>k.ú</w:t>
      </w:r>
      <w:proofErr w:type="spellEnd"/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>. Strukov (v blízkosti ČOV).</w:t>
      </w:r>
    </w:p>
    <w:p w:rsidR="00D265C4" w:rsidRDefault="00D265C4" w:rsidP="00D265C4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A76D6B" w:rsidRPr="00D265C4" w:rsidRDefault="00A76D6B" w:rsidP="00D265C4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0F6B4D" w:rsidRPr="000F6B4D" w:rsidRDefault="000F6B4D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</w:t>
      </w:r>
      <w:r w:rsidR="00A76D6B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.</w:t>
      </w: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</w:t>
      </w:r>
      <w:r w:rsidR="00D265C4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9</w:t>
      </w:r>
    </w:p>
    <w:p w:rsidR="000F6B4D" w:rsidRPr="000F6B4D" w:rsidRDefault="008F4A7B" w:rsidP="002416C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NAKLÁDÁNÍ S VÝROBKY S UKONČENOU ŽIVOTNOSTÍ V RÁMCI SLUŽBY PRO VÝROBCE (ZPĚTNÝ ODBĚR)</w:t>
      </w:r>
    </w:p>
    <w:p w:rsidR="000F6B4D" w:rsidRPr="00DC40CE" w:rsidRDefault="000F6B4D" w:rsidP="006D1366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Obec v rámci slu</w:t>
      </w:r>
      <w:r w:rsidR="00292F2C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žby pro výrobce nakládá s </w:t>
      </w:r>
      <w:r w:rsidR="00A76D6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výrobky s ukončenou životností, a to</w:t>
      </w:r>
      <w:r w:rsidR="008F4A7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baterie</w:t>
      </w:r>
      <w:r w:rsidR="00A76D6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mi</w:t>
      </w:r>
      <w:r w:rsidR="008F4A7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.</w:t>
      </w:r>
    </w:p>
    <w:p w:rsidR="000F6B4D" w:rsidRPr="00DC40CE" w:rsidRDefault="000F6B4D" w:rsidP="007D7D26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Výrobky s ukončenou životností uvedené v odst. 1 lze předáva</w:t>
      </w:r>
      <w:r w:rsidR="008F4A7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t </w:t>
      </w:r>
      <w:r w:rsidR="00CF0A69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do </w:t>
      </w:r>
      <w:r w:rsidR="00A76D6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zelené </w:t>
      </w:r>
      <w:r w:rsidR="00CF0A69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sběrné nádoby, která je umístěna </w:t>
      </w:r>
      <w:r w:rsidR="00A76D6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v budově O</w:t>
      </w:r>
      <w:r w:rsidR="008F4A7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becní</w:t>
      </w:r>
      <w:r w:rsidR="00A76D6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ho úřadu</w:t>
      </w:r>
      <w:r w:rsidR="00CF0A69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Strukov</w:t>
      </w:r>
      <w:r w:rsidR="002416C5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. </w:t>
      </w:r>
    </w:p>
    <w:p w:rsidR="007123F8" w:rsidRPr="00DC40CE" w:rsidRDefault="007123F8" w:rsidP="002416C5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cs-CZ"/>
        </w:rPr>
      </w:pPr>
    </w:p>
    <w:p w:rsidR="00A76D6B" w:rsidRDefault="00A76D6B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A76D6B" w:rsidRDefault="00A76D6B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A76D6B" w:rsidRDefault="00A76D6B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0F6B4D" w:rsidRPr="000F6B4D" w:rsidRDefault="000F6B4D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lastRenderedPageBreak/>
        <w:t>Čl</w:t>
      </w:r>
      <w:r w:rsidR="00A76D6B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.</w:t>
      </w: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</w:t>
      </w:r>
      <w:r w:rsidR="00D265C4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10</w:t>
      </w:r>
      <w:r w:rsidR="002416C5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.</w:t>
      </w:r>
    </w:p>
    <w:p w:rsidR="00D265C4" w:rsidRDefault="00D265C4" w:rsidP="00D265C4">
      <w:pPr>
        <w:spacing w:after="12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ZÁVĚREČNÁ</w:t>
      </w:r>
      <w:r w:rsidR="002416C5" w:rsidRPr="002F1364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USTANOVENÍ</w:t>
      </w:r>
      <w:bookmarkStart w:id="1" w:name="_Hlk54595723"/>
    </w:p>
    <w:p w:rsidR="00500035" w:rsidRPr="008E2BCF" w:rsidRDefault="00D265C4" w:rsidP="00500035">
      <w:pPr>
        <w:pStyle w:val="Odstavecseseznamem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500035">
        <w:rPr>
          <w:rFonts w:ascii="Times New Roman" w:eastAsia="Times New Roman" w:hAnsi="Times New Roman" w:cs="Times New Roman"/>
          <w:sz w:val="22"/>
          <w:szCs w:val="22"/>
          <w:lang w:eastAsia="cs-CZ"/>
        </w:rPr>
        <w:t>Nabytím účinnosti této vyhlášky se z</w:t>
      </w:r>
      <w:r w:rsidR="000F6B4D" w:rsidRPr="00500035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rušuje obecně závazná vyhláška </w:t>
      </w:r>
      <w:bookmarkEnd w:id="1"/>
      <w:r w:rsidR="00CF0A69" w:rsidRPr="00500035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obce Strukov </w:t>
      </w:r>
      <w:r w:rsidR="000F6B4D" w:rsidRPr="00500035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č. </w:t>
      </w:r>
      <w:r w:rsidR="007D7D26" w:rsidRPr="00500035">
        <w:rPr>
          <w:rFonts w:ascii="Times New Roman" w:eastAsia="Times New Roman" w:hAnsi="Times New Roman" w:cs="Times New Roman"/>
          <w:sz w:val="22"/>
          <w:szCs w:val="22"/>
          <w:lang w:eastAsia="cs-CZ"/>
        </w:rPr>
        <w:t>2</w:t>
      </w:r>
      <w:r w:rsidR="002F1364" w:rsidRPr="00500035">
        <w:rPr>
          <w:rFonts w:ascii="Times New Roman" w:eastAsia="Times New Roman" w:hAnsi="Times New Roman" w:cs="Times New Roman"/>
          <w:sz w:val="22"/>
          <w:szCs w:val="22"/>
          <w:lang w:eastAsia="cs-CZ"/>
        </w:rPr>
        <w:t>/20</w:t>
      </w:r>
      <w:r w:rsidR="007D7D26" w:rsidRPr="00500035">
        <w:rPr>
          <w:rFonts w:ascii="Times New Roman" w:eastAsia="Times New Roman" w:hAnsi="Times New Roman" w:cs="Times New Roman"/>
          <w:sz w:val="22"/>
          <w:szCs w:val="22"/>
          <w:lang w:eastAsia="cs-CZ"/>
        </w:rPr>
        <w:t>22</w:t>
      </w:r>
      <w:r w:rsidR="000F6B4D" w:rsidRPr="00500035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="00CF0A69" w:rsidRPr="00500035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o </w:t>
      </w:r>
      <w:r w:rsidR="00CF0A69" w:rsidRPr="008E2BCF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stanovení obecního systému odpadového hospodářství</w:t>
      </w:r>
      <w:r w:rsidR="00A76D6B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  <w:r w:rsidR="00CF0A69" w:rsidRPr="008E2BC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="000F6B4D" w:rsidRPr="008E2BC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ze dne </w:t>
      </w:r>
      <w:r w:rsidR="002F1364" w:rsidRPr="008E2BCF">
        <w:rPr>
          <w:rFonts w:ascii="Times New Roman" w:eastAsia="Times New Roman" w:hAnsi="Times New Roman" w:cs="Times New Roman"/>
          <w:sz w:val="22"/>
          <w:szCs w:val="22"/>
          <w:lang w:eastAsia="cs-CZ"/>
        </w:rPr>
        <w:t>1</w:t>
      </w:r>
      <w:r w:rsidR="008E2BCF" w:rsidRPr="008E2BCF">
        <w:rPr>
          <w:rFonts w:ascii="Times New Roman" w:eastAsia="Times New Roman" w:hAnsi="Times New Roman" w:cs="Times New Roman"/>
          <w:sz w:val="22"/>
          <w:szCs w:val="22"/>
          <w:lang w:eastAsia="cs-CZ"/>
        </w:rPr>
        <w:t>9</w:t>
      </w:r>
      <w:r w:rsidR="002F1364" w:rsidRPr="008E2BCF">
        <w:rPr>
          <w:rFonts w:ascii="Times New Roman" w:eastAsia="Times New Roman" w:hAnsi="Times New Roman" w:cs="Times New Roman"/>
          <w:sz w:val="22"/>
          <w:szCs w:val="22"/>
          <w:lang w:eastAsia="cs-CZ"/>
        </w:rPr>
        <w:t>. 1</w:t>
      </w:r>
      <w:r w:rsidR="008E2BCF" w:rsidRPr="008E2BCF">
        <w:rPr>
          <w:rFonts w:ascii="Times New Roman" w:eastAsia="Times New Roman" w:hAnsi="Times New Roman" w:cs="Times New Roman"/>
          <w:sz w:val="22"/>
          <w:szCs w:val="22"/>
          <w:lang w:eastAsia="cs-CZ"/>
        </w:rPr>
        <w:t>2</w:t>
      </w:r>
      <w:r w:rsidR="002F1364" w:rsidRPr="008E2BCF">
        <w:rPr>
          <w:rFonts w:ascii="Times New Roman" w:eastAsia="Times New Roman" w:hAnsi="Times New Roman" w:cs="Times New Roman"/>
          <w:sz w:val="22"/>
          <w:szCs w:val="22"/>
          <w:lang w:eastAsia="cs-CZ"/>
        </w:rPr>
        <w:t>. 202</w:t>
      </w:r>
      <w:r w:rsidR="008E2BCF" w:rsidRPr="008E2BCF">
        <w:rPr>
          <w:rFonts w:ascii="Times New Roman" w:eastAsia="Times New Roman" w:hAnsi="Times New Roman" w:cs="Times New Roman"/>
          <w:sz w:val="22"/>
          <w:szCs w:val="22"/>
          <w:lang w:eastAsia="cs-CZ"/>
        </w:rPr>
        <w:t>2</w:t>
      </w:r>
      <w:r w:rsidR="002F1364" w:rsidRPr="008E2BCF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  <w:r w:rsidR="000F6B4D" w:rsidRPr="008E2BC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</w:p>
    <w:p w:rsidR="000F6B4D" w:rsidRPr="00500035" w:rsidRDefault="000F6B4D" w:rsidP="00500035">
      <w:pPr>
        <w:pStyle w:val="Odstavecseseznamem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500035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Tato vyhláška nabývá účinnosti </w:t>
      </w:r>
      <w:r w:rsidR="00500035" w:rsidRPr="00500035">
        <w:rPr>
          <w:rFonts w:ascii="Times New Roman" w:eastAsia="Times New Roman" w:hAnsi="Times New Roman" w:cs="Times New Roman"/>
          <w:sz w:val="22"/>
          <w:szCs w:val="22"/>
          <w:lang w:eastAsia="cs-CZ"/>
        </w:rPr>
        <w:t>počátkem patnáctého dne následujícího po dni jejího vyhlášení.</w:t>
      </w:r>
    </w:p>
    <w:p w:rsidR="000F6B4D" w:rsidRPr="000F6B4D" w:rsidRDefault="000F6B4D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i/>
          <w:sz w:val="22"/>
          <w:szCs w:val="22"/>
          <w:lang w:eastAsia="cs-CZ"/>
        </w:rPr>
      </w:pPr>
    </w:p>
    <w:p w:rsidR="001446A0" w:rsidRDefault="001446A0" w:rsidP="001446A0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1446A0" w:rsidRDefault="001446A0" w:rsidP="001446A0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1446A0" w:rsidRDefault="001446A0" w:rsidP="001446A0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1446A0" w:rsidRDefault="001446A0" w:rsidP="001446A0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1446A0" w:rsidRDefault="001446A0" w:rsidP="001446A0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………………………..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……………………..</w:t>
      </w:r>
    </w:p>
    <w:p w:rsidR="001446A0" w:rsidRDefault="001446A0" w:rsidP="001446A0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Mgr. Ivana Křenková,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Bc. Kateřina Kotová,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Pavel Vrba,</w:t>
      </w:r>
    </w:p>
    <w:p w:rsidR="001446A0" w:rsidRPr="00BA37BE" w:rsidRDefault="001446A0" w:rsidP="001446A0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starostka obce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místostarostka obce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místostarosta obce</w:t>
      </w:r>
    </w:p>
    <w:p w:rsidR="00223FA7" w:rsidRPr="00BA37BE" w:rsidRDefault="00B42A8D" w:rsidP="00BA37BE">
      <w:pPr>
        <w:spacing w:after="120"/>
        <w:rPr>
          <w:rFonts w:ascii="Times New Roman" w:hAnsi="Times New Roman" w:cs="Times New Roman"/>
        </w:rPr>
      </w:pPr>
    </w:p>
    <w:sectPr w:rsidR="00223FA7" w:rsidRPr="00BA37BE" w:rsidSect="00F368EA">
      <w:headerReference w:type="first" r:id="rId8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A8D" w:rsidRDefault="00B42A8D" w:rsidP="00F368EA">
      <w:r>
        <w:separator/>
      </w:r>
    </w:p>
  </w:endnote>
  <w:endnote w:type="continuationSeparator" w:id="0">
    <w:p w:rsidR="00B42A8D" w:rsidRDefault="00B42A8D" w:rsidP="00F3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A8D" w:rsidRDefault="00B42A8D" w:rsidP="00F368EA">
      <w:r>
        <w:separator/>
      </w:r>
    </w:p>
  </w:footnote>
  <w:footnote w:type="continuationSeparator" w:id="0">
    <w:p w:rsidR="00B42A8D" w:rsidRDefault="00B42A8D" w:rsidP="00F368EA">
      <w:r>
        <w:continuationSeparator/>
      </w:r>
    </w:p>
  </w:footnote>
  <w:footnote w:id="1">
    <w:p w:rsidR="000F6B4D" w:rsidRPr="00573AB0" w:rsidRDefault="000F6B4D" w:rsidP="000F6B4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73AB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73AB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73AB0">
        <w:rPr>
          <w:rFonts w:ascii="Times New Roman" w:hAnsi="Times New Roman" w:cs="Times New Roman"/>
          <w:sz w:val="18"/>
          <w:szCs w:val="18"/>
        </w:rPr>
        <w:t>ust</w:t>
      </w:r>
      <w:proofErr w:type="spellEnd"/>
      <w:r w:rsidR="00573AB0">
        <w:rPr>
          <w:rFonts w:ascii="Times New Roman" w:hAnsi="Times New Roman" w:cs="Times New Roman"/>
          <w:sz w:val="18"/>
          <w:szCs w:val="18"/>
        </w:rPr>
        <w:t xml:space="preserve">. </w:t>
      </w:r>
      <w:r w:rsidRPr="00573AB0">
        <w:rPr>
          <w:rFonts w:ascii="Times New Roman" w:hAnsi="Times New Roman" w:cs="Times New Roman"/>
          <w:sz w:val="18"/>
          <w:szCs w:val="18"/>
        </w:rPr>
        <w:t>§ 61 zákona o odpadech</w:t>
      </w:r>
    </w:p>
  </w:footnote>
  <w:footnote w:id="2">
    <w:p w:rsidR="000F6B4D" w:rsidRPr="00573AB0" w:rsidRDefault="000F6B4D" w:rsidP="000F6B4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73AB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73AB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73AB0">
        <w:rPr>
          <w:rFonts w:ascii="Times New Roman" w:hAnsi="Times New Roman" w:cs="Times New Roman"/>
          <w:sz w:val="18"/>
          <w:szCs w:val="18"/>
        </w:rPr>
        <w:t>ust</w:t>
      </w:r>
      <w:proofErr w:type="spellEnd"/>
      <w:r w:rsidR="00573AB0">
        <w:rPr>
          <w:rFonts w:ascii="Times New Roman" w:hAnsi="Times New Roman" w:cs="Times New Roman"/>
          <w:sz w:val="18"/>
          <w:szCs w:val="18"/>
        </w:rPr>
        <w:t xml:space="preserve">. </w:t>
      </w:r>
      <w:r w:rsidRPr="00573AB0">
        <w:rPr>
          <w:rFonts w:ascii="Times New Roman" w:hAnsi="Times New Roman" w:cs="Times New Roman"/>
          <w:sz w:val="18"/>
          <w:szCs w:val="18"/>
        </w:rPr>
        <w:t>§ 60 zákona o odpadech</w:t>
      </w:r>
    </w:p>
  </w:footnote>
  <w:footnote w:id="3">
    <w:p w:rsidR="00500035" w:rsidRDefault="005000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Pr="00500035">
        <w:rPr>
          <w:rFonts w:ascii="Times New Roman" w:hAnsi="Times New Roman" w:cs="Times New Roman"/>
          <w:sz w:val="18"/>
          <w:szCs w:val="18"/>
        </w:rPr>
        <w:t>ust</w:t>
      </w:r>
      <w:proofErr w:type="spellEnd"/>
      <w:r w:rsidRPr="00500035">
        <w:rPr>
          <w:rFonts w:ascii="Times New Roman" w:hAnsi="Times New Roman" w:cs="Times New Roman"/>
          <w:sz w:val="18"/>
          <w:szCs w:val="18"/>
        </w:rPr>
        <w:t>.</w:t>
      </w:r>
      <w:r>
        <w:t xml:space="preserve"> </w:t>
      </w:r>
      <w:r w:rsidRPr="00500035">
        <w:rPr>
          <w:rFonts w:ascii="Times New Roman" w:hAnsi="Times New Roman" w:cs="Times New Roman"/>
          <w:sz w:val="18"/>
          <w:szCs w:val="18"/>
        </w:rPr>
        <w:t>§ 65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8EA" w:rsidRDefault="00F368EA" w:rsidP="00F368EA">
    <w:pPr>
      <w:pStyle w:val="Zhlav"/>
      <w:tabs>
        <w:tab w:val="clear" w:pos="9072"/>
        <w:tab w:val="right" w:pos="9046"/>
      </w:tabs>
      <w:ind w:left="851"/>
      <w:rPr>
        <w:b/>
        <w:bCs/>
        <w:caps/>
        <w:sz w:val="28"/>
        <w:szCs w:val="28"/>
      </w:rPr>
    </w:pPr>
    <w:r>
      <w:rPr>
        <w:noProof/>
        <w:lang w:eastAsia="cs-CZ"/>
      </w:rPr>
      <w:drawing>
        <wp:anchor distT="152400" distB="152400" distL="152400" distR="152400" simplePos="0" relativeHeight="251661312" behindDoc="1" locked="0" layoutInCell="1" allowOverlap="1" wp14:anchorId="21B8AB4A" wp14:editId="448FF81F">
          <wp:simplePos x="0" y="0"/>
          <wp:positionH relativeFrom="page">
            <wp:posOffset>820938</wp:posOffset>
          </wp:positionH>
          <wp:positionV relativeFrom="page">
            <wp:posOffset>416507</wp:posOffset>
          </wp:positionV>
          <wp:extent cx="462280" cy="525780"/>
          <wp:effectExtent l="0" t="0" r="0" b="0"/>
          <wp:wrapNone/>
          <wp:docPr id="9" name="officeArt object" descr="C:\Users\obec\AppData\Local\Microsoft\Windows\INetCache\Content.Word\STRUKOV znak a vlajk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:\Users\obec\AppData\Local\Microsoft\Windows\INetCache\Content.Word\STRUKOV znak a vlajka 2.jpg" descr="C:\Users\obec\AppData\Local\Microsoft\Windows\INetCache\Content.Word\STRUKOV znak a vlajka 2.jpg"/>
                  <pic:cNvPicPr>
                    <a:picLocks noChangeAspect="1"/>
                  </pic:cNvPicPr>
                </pic:nvPicPr>
                <pic:blipFill>
                  <a:blip r:embed="rId1"/>
                  <a:srcRect l="3981" t="7777" r="52229" b="21525"/>
                  <a:stretch>
                    <a:fillRect/>
                  </a:stretch>
                </pic:blipFill>
                <pic:spPr>
                  <a:xfrm>
                    <a:off x="0" y="0"/>
                    <a:ext cx="462280" cy="5257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cs="Calibri"/>
        <w:b/>
        <w:bCs/>
        <w:caps/>
        <w:sz w:val="28"/>
        <w:szCs w:val="28"/>
        <w:lang w:val="de-DE"/>
      </w:rPr>
      <w:t>OBEC STRUKOV</w:t>
    </w:r>
  </w:p>
  <w:p w:rsidR="00F368EA" w:rsidRDefault="00F368EA" w:rsidP="00F368EA">
    <w:pPr>
      <w:pStyle w:val="Zhlav"/>
      <w:tabs>
        <w:tab w:val="clear" w:pos="9072"/>
        <w:tab w:val="right" w:pos="9046"/>
      </w:tabs>
      <w:ind w:left="851"/>
      <w:rPr>
        <w:color w:val="808080"/>
        <w:sz w:val="20"/>
        <w:szCs w:val="20"/>
        <w:u w:color="808080"/>
      </w:rPr>
    </w:pPr>
    <w:r>
      <w:rPr>
        <w:color w:val="808080"/>
        <w:sz w:val="20"/>
        <w:szCs w:val="20"/>
        <w:u w:color="808080"/>
      </w:rPr>
      <w:t>Zastupitelstvo obce Strukov</w:t>
    </w:r>
  </w:p>
  <w:p w:rsidR="00F368EA" w:rsidRPr="00F368EA" w:rsidRDefault="00F368EA" w:rsidP="00F368EA">
    <w:pPr>
      <w:pStyle w:val="Zhlav"/>
      <w:tabs>
        <w:tab w:val="clear" w:pos="9072"/>
        <w:tab w:val="right" w:pos="9046"/>
      </w:tabs>
      <w:ind w:left="851"/>
      <w:rPr>
        <w:color w:val="808080"/>
        <w:sz w:val="20"/>
        <w:szCs w:val="20"/>
        <w:u w:color="808080"/>
      </w:rPr>
    </w:pPr>
  </w:p>
  <w:p w:rsidR="00F368EA" w:rsidRDefault="00F368EA" w:rsidP="00F368EA">
    <w:pPr>
      <w:pStyle w:val="Zhlav"/>
      <w:tabs>
        <w:tab w:val="clear" w:pos="9072"/>
        <w:tab w:val="right" w:pos="9046"/>
      </w:tabs>
    </w:pPr>
    <w:r>
      <w:rPr>
        <w:caps/>
        <w:noProof/>
        <w:sz w:val="20"/>
        <w:szCs w:val="20"/>
        <w:lang w:eastAsia="cs-CZ"/>
      </w:rPr>
      <mc:AlternateContent>
        <mc:Choice Requires="wps">
          <w:drawing>
            <wp:inline distT="0" distB="0" distL="0" distR="0" wp14:anchorId="622E869D" wp14:editId="2DEF2E92">
              <wp:extent cx="5872277" cy="22225"/>
              <wp:effectExtent l="0" t="0" r="0" b="0"/>
              <wp:docPr id="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2277" cy="22225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0FBBEC5E" id="officeArt object" o:spid="_x0000_s1026" style="width:462.4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" fillcolor="#a0a0a0" stroked="f" strokeweight="1pt">
              <v:stroke miterlimit="4"/>
              <w10:anchorlock/>
            </v:rect>
          </w:pict>
        </mc:Fallback>
      </mc:AlternateContent>
    </w:r>
  </w:p>
  <w:p w:rsidR="00F368EA" w:rsidRDefault="00F368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3C35"/>
    <w:multiLevelType w:val="multilevel"/>
    <w:tmpl w:val="C774571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B7CA8"/>
    <w:multiLevelType w:val="hybridMultilevel"/>
    <w:tmpl w:val="AC34F5D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3A2AC54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93243BD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6D549E4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C26C82"/>
    <w:multiLevelType w:val="multilevel"/>
    <w:tmpl w:val="259C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333CB"/>
    <w:multiLevelType w:val="hybridMultilevel"/>
    <w:tmpl w:val="756E633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70183F"/>
    <w:multiLevelType w:val="hybridMultilevel"/>
    <w:tmpl w:val="389C26B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01C99"/>
    <w:multiLevelType w:val="hybridMultilevel"/>
    <w:tmpl w:val="B20ACB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541B1A"/>
    <w:multiLevelType w:val="hybridMultilevel"/>
    <w:tmpl w:val="F86CE67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3426B"/>
    <w:multiLevelType w:val="hybridMultilevel"/>
    <w:tmpl w:val="E740155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BDD0554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566CD6"/>
    <w:multiLevelType w:val="hybridMultilevel"/>
    <w:tmpl w:val="42F2C13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B8D42218"/>
    <w:lvl w:ilvl="0" w:tplc="458205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D3A6746"/>
    <w:multiLevelType w:val="hybridMultilevel"/>
    <w:tmpl w:val="4FD2BB2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3"/>
  </w:num>
  <w:num w:numId="7">
    <w:abstractNumId w:val="0"/>
  </w:num>
  <w:num w:numId="8">
    <w:abstractNumId w:val="11"/>
  </w:num>
  <w:num w:numId="9">
    <w:abstractNumId w:val="4"/>
  </w:num>
  <w:num w:numId="10">
    <w:abstractNumId w:val="2"/>
  </w:num>
  <w:num w:numId="11">
    <w:abstractNumId w:val="16"/>
  </w:num>
  <w:num w:numId="12">
    <w:abstractNumId w:val="8"/>
  </w:num>
  <w:num w:numId="13">
    <w:abstractNumId w:val="10"/>
  </w:num>
  <w:num w:numId="14">
    <w:abstractNumId w:val="6"/>
  </w:num>
  <w:num w:numId="15">
    <w:abstractNumId w:val="1"/>
  </w:num>
  <w:num w:numId="16">
    <w:abstractNumId w:val="9"/>
  </w:num>
  <w:num w:numId="1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EA"/>
    <w:rsid w:val="0005657C"/>
    <w:rsid w:val="000F6B4D"/>
    <w:rsid w:val="00123EA8"/>
    <w:rsid w:val="001446A0"/>
    <w:rsid w:val="00162425"/>
    <w:rsid w:val="001B0795"/>
    <w:rsid w:val="002416C5"/>
    <w:rsid w:val="00292F2C"/>
    <w:rsid w:val="002B608C"/>
    <w:rsid w:val="002F0F3F"/>
    <w:rsid w:val="002F1364"/>
    <w:rsid w:val="004C10C9"/>
    <w:rsid w:val="00500035"/>
    <w:rsid w:val="00573AB0"/>
    <w:rsid w:val="005B13F1"/>
    <w:rsid w:val="006D1366"/>
    <w:rsid w:val="007123F8"/>
    <w:rsid w:val="007D5850"/>
    <w:rsid w:val="007D7D26"/>
    <w:rsid w:val="008E2BCF"/>
    <w:rsid w:val="008F4A7B"/>
    <w:rsid w:val="009960EC"/>
    <w:rsid w:val="009A2B62"/>
    <w:rsid w:val="009C0C02"/>
    <w:rsid w:val="00A76D6B"/>
    <w:rsid w:val="00A92C21"/>
    <w:rsid w:val="00A96C2F"/>
    <w:rsid w:val="00B11682"/>
    <w:rsid w:val="00B42A8D"/>
    <w:rsid w:val="00B75C9D"/>
    <w:rsid w:val="00B90659"/>
    <w:rsid w:val="00BA37BE"/>
    <w:rsid w:val="00BB2732"/>
    <w:rsid w:val="00CF0A69"/>
    <w:rsid w:val="00D265C4"/>
    <w:rsid w:val="00DC40CE"/>
    <w:rsid w:val="00EB3862"/>
    <w:rsid w:val="00F3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4CCE"/>
  <w14:defaultImageDpi w14:val="32767"/>
  <w15:chartTrackingRefBased/>
  <w15:docId w15:val="{994D5875-BA68-564A-AA80-BD062E18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368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68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8EA"/>
  </w:style>
  <w:style w:type="paragraph" w:styleId="Zpat">
    <w:name w:val="footer"/>
    <w:basedOn w:val="Normln"/>
    <w:link w:val="ZpatChar"/>
    <w:uiPriority w:val="99"/>
    <w:unhideWhenUsed/>
    <w:rsid w:val="00F368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68EA"/>
  </w:style>
  <w:style w:type="paragraph" w:styleId="Odstavecseseznamem">
    <w:name w:val="List Paragraph"/>
    <w:basedOn w:val="Normln"/>
    <w:uiPriority w:val="34"/>
    <w:qFormat/>
    <w:rsid w:val="00F368EA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BA37B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A37BE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BA37BE"/>
    <w:rPr>
      <w:vertAlign w:val="superscript"/>
    </w:rPr>
  </w:style>
  <w:style w:type="paragraph" w:styleId="Zkladntext">
    <w:name w:val="Body Text"/>
    <w:basedOn w:val="Normln"/>
    <w:link w:val="ZkladntextChar"/>
    <w:rsid w:val="00BA37BE"/>
    <w:pPr>
      <w:spacing w:after="12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A37BE"/>
    <w:rPr>
      <w:rFonts w:ascii="Times New Roman" w:eastAsia="Times New Roman" w:hAnsi="Times New Roman" w:cs="Times New Roman"/>
      <w:lang w:eastAsia="cs-CZ"/>
    </w:rPr>
  </w:style>
  <w:style w:type="paragraph" w:customStyle="1" w:styleId="slalnk">
    <w:name w:val="Čísla článků"/>
    <w:basedOn w:val="Normln"/>
    <w:rsid w:val="00BA37BE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customStyle="1" w:styleId="Nzvylnk">
    <w:name w:val="Názvy článků"/>
    <w:basedOn w:val="slalnk"/>
    <w:rsid w:val="00BA37BE"/>
    <w:pPr>
      <w:spacing w:before="60" w:after="160"/>
    </w:pPr>
  </w:style>
  <w:style w:type="paragraph" w:customStyle="1" w:styleId="Default">
    <w:name w:val="Default"/>
    <w:rsid w:val="00BA37B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F6B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F6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6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5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2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970A9B-5600-FA4F-81A3-586E1AFA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989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2023-04-29T12:28:00Z</dcterms:created>
  <dcterms:modified xsi:type="dcterms:W3CDTF">2023-06-20T20:03:00Z</dcterms:modified>
</cp:coreProperties>
</file>