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7FC" w:rsidRDefault="00016676">
      <w:pPr>
        <w:pStyle w:val="Nzev"/>
      </w:pPr>
      <w:bookmarkStart w:id="0" w:name="_GoBack"/>
      <w:bookmarkEnd w:id="0"/>
      <w:r>
        <w:t>Obec Dolní Loučky</w:t>
      </w:r>
      <w:r>
        <w:br/>
      </w:r>
      <w:r>
        <w:t>Zastupitelstvo obce Dolní Loučky</w:t>
      </w:r>
    </w:p>
    <w:p w:rsidR="00F057FC" w:rsidRDefault="00016676">
      <w:pPr>
        <w:pStyle w:val="Nadpis1"/>
      </w:pPr>
      <w:r>
        <w:t>Obecně závazná vyhláška obce Dolní Loučky</w:t>
      </w:r>
      <w:r>
        <w:br/>
      </w:r>
      <w:r>
        <w:t>o místním poplatku za obecní systém odpadového hospodářství</w:t>
      </w:r>
    </w:p>
    <w:p w:rsidR="00F057FC" w:rsidRDefault="00016676">
      <w:pPr>
        <w:pStyle w:val="UvodniVeta"/>
      </w:pPr>
      <w:r>
        <w:t xml:space="preserve">Zastupitelstvo obce Dolní </w:t>
      </w:r>
      <w:r>
        <w:t>Loučky se na svém zasedání dne 23.11. 2023 usneslo vydat na základě § 14 zákona č. 565/1990 Sb., o místních poplatcích, ve znění pozdějších předpisů (dále jen „zákon o místních poplatcích“), a v souladu s § 10 písm. d) a § 84 odst. 2 písm. h) zákona č. 128</w:t>
      </w:r>
      <w:r>
        <w:t>/2000 Sb., o obcích (obecní zřízení), ve znění pozdějších předpisů, tuto obecně závaznou vyhlášku (dále jen „vyhláška“):</w:t>
      </w:r>
    </w:p>
    <w:p w:rsidR="00F057FC" w:rsidRDefault="00016676">
      <w:pPr>
        <w:pStyle w:val="Nadpis2"/>
      </w:pPr>
      <w:r>
        <w:t>Čl. 1</w:t>
      </w:r>
      <w:r>
        <w:br/>
      </w:r>
      <w:r>
        <w:t>Úvodní ustanovení</w:t>
      </w:r>
    </w:p>
    <w:p w:rsidR="00F057FC" w:rsidRDefault="00016676">
      <w:pPr>
        <w:pStyle w:val="Odstavec"/>
        <w:numPr>
          <w:ilvl w:val="0"/>
          <w:numId w:val="1"/>
        </w:numPr>
      </w:pPr>
      <w:r>
        <w:t>Obec Dolní Loučky touto vyhláškou zavádí místní poplatek za obecní systém odpadového hospodářství (dále jen „po</w:t>
      </w:r>
      <w:r>
        <w:t>platek“).</w:t>
      </w:r>
    </w:p>
    <w:p w:rsidR="00F057FC" w:rsidRDefault="0001667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057FC" w:rsidRDefault="0001667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F057FC" w:rsidRDefault="00016676">
      <w:pPr>
        <w:pStyle w:val="Nadpis2"/>
      </w:pPr>
      <w:r>
        <w:t>Čl. 2</w:t>
      </w:r>
      <w:r>
        <w:br/>
      </w:r>
      <w:r>
        <w:t>Poplatník</w:t>
      </w:r>
    </w:p>
    <w:p w:rsidR="00F057FC" w:rsidRDefault="0001667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F057FC" w:rsidRDefault="0001667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F057FC" w:rsidRDefault="00016676">
      <w:pPr>
        <w:pStyle w:val="Odstavec"/>
        <w:numPr>
          <w:ilvl w:val="1"/>
          <w:numId w:val="1"/>
        </w:numPr>
      </w:pPr>
      <w:r>
        <w:t>nebo vl</w:t>
      </w:r>
      <w:r>
        <w:t>astník nemovité věci zahrnující byt, rodinný dům nebo stavbu pro rodinnou rekreaci, ve které není přihlášená žádná fyzická osoba a která je umístěna na území obce.</w:t>
      </w:r>
    </w:p>
    <w:p w:rsidR="00F057FC" w:rsidRDefault="0001667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</w:t>
      </w:r>
      <w:r>
        <w:t>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F057FC" w:rsidRDefault="00016676">
      <w:pPr>
        <w:pStyle w:val="Nadpis2"/>
      </w:pPr>
      <w:r>
        <w:t>Čl. 3</w:t>
      </w:r>
      <w:r>
        <w:br/>
      </w:r>
      <w:r>
        <w:t>Ohlašovací povinnost</w:t>
      </w:r>
    </w:p>
    <w:p w:rsidR="00F057FC" w:rsidRDefault="0001667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</w:t>
      </w:r>
      <w:r>
        <w:t xml:space="preserve"> v ohlášení upravuje zákon</w:t>
      </w:r>
      <w:r>
        <w:rPr>
          <w:rStyle w:val="Znakapoznpodarou"/>
        </w:rPr>
        <w:footnoteReference w:id="6"/>
      </w:r>
      <w:r>
        <w:t>.</w:t>
      </w:r>
    </w:p>
    <w:p w:rsidR="00F057FC" w:rsidRDefault="0001667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</w:t>
      </w:r>
      <w:r>
        <w:t>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F057FC" w:rsidRDefault="00016676">
      <w:pPr>
        <w:pStyle w:val="Nadpis2"/>
      </w:pPr>
      <w:r>
        <w:t>Čl. 4</w:t>
      </w:r>
      <w:r>
        <w:br/>
      </w:r>
      <w:r>
        <w:t>Sazba poplatku</w:t>
      </w:r>
    </w:p>
    <w:p w:rsidR="00F057FC" w:rsidRDefault="00016676">
      <w:pPr>
        <w:pStyle w:val="Odstavec"/>
        <w:numPr>
          <w:ilvl w:val="0"/>
          <w:numId w:val="4"/>
        </w:numPr>
      </w:pPr>
      <w:r>
        <w:t>Sazba poplatku za kalendářní rok činí 600,- Kč.</w:t>
      </w:r>
    </w:p>
    <w:p w:rsidR="00F057FC" w:rsidRDefault="00016676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přihlášení fyzické osoby v obci, </w:t>
      </w:r>
      <w:r>
        <w:t>snižuje o jednu dvanáctinu za každý kalendářní měsíc, na jehož konci</w:t>
      </w:r>
    </w:p>
    <w:p w:rsidR="00F057FC" w:rsidRDefault="0001667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F057FC" w:rsidRDefault="0001667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F057FC" w:rsidRDefault="0001667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</w:t>
      </w:r>
      <w:r>
        <w:t>té věci zahrnující byt, rodinný dům nebo stavbu pro rodinnou rekreaci umístěné na území obce, snižuje o jednu dvanáctinu za každý kalendářní měsíc, na jehož konci</w:t>
      </w:r>
    </w:p>
    <w:p w:rsidR="00F057FC" w:rsidRDefault="0001667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F057FC" w:rsidRDefault="00016676">
      <w:pPr>
        <w:pStyle w:val="Odstavec"/>
        <w:numPr>
          <w:ilvl w:val="1"/>
          <w:numId w:val="1"/>
        </w:numPr>
      </w:pPr>
      <w:r>
        <w:t>poplatník nevlastní tuto nemovito</w:t>
      </w:r>
      <w:r>
        <w:t>u věc,</w:t>
      </w:r>
    </w:p>
    <w:p w:rsidR="00F057FC" w:rsidRDefault="00016676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F057FC" w:rsidRDefault="00016676">
      <w:pPr>
        <w:pStyle w:val="Nadpis2"/>
      </w:pPr>
      <w:r>
        <w:t>Čl. 5</w:t>
      </w:r>
      <w:r>
        <w:br/>
      </w:r>
      <w:r>
        <w:t>Splatnost poplatku</w:t>
      </w:r>
    </w:p>
    <w:p w:rsidR="00F057FC" w:rsidRDefault="00016676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F057FC" w:rsidRDefault="0001667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</w:t>
      </w:r>
      <w:r>
        <w:t>patnáctého dne měsíce, který následuje po měsíci, ve kterém poplatková povinnost vznikla.</w:t>
      </w:r>
    </w:p>
    <w:p w:rsidR="00F057FC" w:rsidRDefault="0001667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F057FC" w:rsidRDefault="00016676">
      <w:pPr>
        <w:pStyle w:val="Nadpis2"/>
      </w:pPr>
      <w:r>
        <w:t>Čl. 6</w:t>
      </w:r>
      <w:r>
        <w:br/>
      </w:r>
      <w:r>
        <w:t xml:space="preserve"> Osvobození a úlevy</w:t>
      </w:r>
    </w:p>
    <w:p w:rsidR="00F057FC" w:rsidRDefault="00016676">
      <w:pPr>
        <w:pStyle w:val="Odstavec"/>
        <w:numPr>
          <w:ilvl w:val="0"/>
          <w:numId w:val="6"/>
        </w:numPr>
      </w:pPr>
      <w:r>
        <w:t>Od poplatku je osvobozena osob</w:t>
      </w:r>
      <w:r>
        <w:t>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F057FC" w:rsidRDefault="0001667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F057FC" w:rsidRDefault="00016676">
      <w:pPr>
        <w:pStyle w:val="Odstavec"/>
        <w:numPr>
          <w:ilvl w:val="1"/>
          <w:numId w:val="1"/>
        </w:numPr>
      </w:pPr>
      <w:r>
        <w:t xml:space="preserve">umístěna do dětského domova </w:t>
      </w:r>
      <w:r>
        <w:t>pro děti do 3 let věku, školského zařízení pro výkon ústavní nebo ochranné výchovy nebo školského zařízení pro preventivně výchovnou péči na základě rozhodnutí soudu nebo smlouvy,</w:t>
      </w:r>
    </w:p>
    <w:p w:rsidR="00F057FC" w:rsidRDefault="0001667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</w:t>
      </w:r>
      <w:r>
        <w:t>tí soudu, na žádost obecního úřadu obce s rozšířenou působností, zákonného zástupce dítěte nebo nezletilého,</w:t>
      </w:r>
    </w:p>
    <w:p w:rsidR="00F057FC" w:rsidRDefault="0001667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F057FC" w:rsidRDefault="00016676">
      <w:pPr>
        <w:pStyle w:val="Odstavec"/>
        <w:numPr>
          <w:ilvl w:val="1"/>
          <w:numId w:val="1"/>
        </w:numPr>
      </w:pPr>
      <w:r>
        <w:t>nebo na základě zák</w:t>
      </w:r>
      <w:r>
        <w:t>ona omezena na osobní svobodě s výjimkou osoby vykonávající trest domácího vězení.</w:t>
      </w:r>
    </w:p>
    <w:p w:rsidR="00F057FC" w:rsidRDefault="0001667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F057FC" w:rsidRDefault="00016676">
      <w:pPr>
        <w:pStyle w:val="Odstavec"/>
        <w:numPr>
          <w:ilvl w:val="1"/>
          <w:numId w:val="1"/>
        </w:numPr>
      </w:pPr>
      <w:r>
        <w:t xml:space="preserve">se v obci minimálně po dobu 10 měsíců v daném kalendářním roce </w:t>
      </w:r>
      <w:r>
        <w:t>nezdržuje, a to z důvodu zaměstnání nebo pobytu v zahraničí,</w:t>
      </w:r>
    </w:p>
    <w:p w:rsidR="00F057FC" w:rsidRDefault="00016676">
      <w:pPr>
        <w:pStyle w:val="Odstavec"/>
        <w:numPr>
          <w:ilvl w:val="1"/>
          <w:numId w:val="1"/>
        </w:numPr>
      </w:pPr>
      <w:r>
        <w:t>je dítětem narozeným v kalendářním roce, ve kterém se poplatek platí,</w:t>
      </w:r>
    </w:p>
    <w:p w:rsidR="00F057FC" w:rsidRDefault="00016676">
      <w:pPr>
        <w:pStyle w:val="Odstavec"/>
        <w:numPr>
          <w:ilvl w:val="1"/>
          <w:numId w:val="1"/>
        </w:numPr>
      </w:pPr>
      <w:r>
        <w:t>je přihlášena na ohlašovně, tj. Dolní Loučky č.p. 208 a v obci se nezdržuje,</w:t>
      </w:r>
    </w:p>
    <w:p w:rsidR="00F057FC" w:rsidRDefault="00016676">
      <w:pPr>
        <w:pStyle w:val="Odstavec"/>
        <w:numPr>
          <w:ilvl w:val="1"/>
          <w:numId w:val="1"/>
        </w:numPr>
      </w:pPr>
      <w:r>
        <w:t>se na území obce po celý rok nezdržuje a její sk</w:t>
      </w:r>
      <w:r>
        <w:t>utečný pobyt není znám.</w:t>
      </w:r>
    </w:p>
    <w:p w:rsidR="00F057FC" w:rsidRDefault="00016676">
      <w:pPr>
        <w:pStyle w:val="Odstavec"/>
        <w:numPr>
          <w:ilvl w:val="0"/>
          <w:numId w:val="1"/>
        </w:numPr>
      </w:pPr>
      <w:r>
        <w:t>Od poplatku se osvobozuje vlastník nemovité věci zahrnující byt, rodinný dům nebo stavbu pro rodinnou rekreaci, ve které není přihlášená žádná fyzická osoba a která je umístěna na území obce a vlastní nemovitost „Orlí hnízdo“ nacház</w:t>
      </w:r>
      <w:r>
        <w:t>ející se v lese v k.ú. Dolní Loučky,  a to z důvodu nedostupnosti vozidla svozové společnosti.</w:t>
      </w:r>
    </w:p>
    <w:p w:rsidR="00F057FC" w:rsidRDefault="00016676">
      <w:pPr>
        <w:pStyle w:val="Odstavec"/>
        <w:numPr>
          <w:ilvl w:val="0"/>
          <w:numId w:val="1"/>
        </w:numPr>
      </w:pPr>
      <w:r>
        <w:t>Úleva ve výši 100,- Kč se poskytuje fyzickým osobám dle čl. 2 odst. 1 písm. a), jejichž nemovitosti se nachází na místech, kam svozová společnost nezajíždí, a ty</w:t>
      </w:r>
      <w:r>
        <w:t>to osoby musí odpadové nádoby přistavovat na pro ně vzdálené místo.</w:t>
      </w:r>
    </w:p>
    <w:p w:rsidR="00F057FC" w:rsidRDefault="0001667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F057FC" w:rsidRDefault="00016676">
      <w:pPr>
        <w:pStyle w:val="Nadpis2"/>
      </w:pPr>
      <w:r>
        <w:t>Čl. 7</w:t>
      </w:r>
      <w:r>
        <w:br/>
      </w:r>
      <w:r>
        <w:t>Přechodné a zrušovací ustanovení</w:t>
      </w:r>
    </w:p>
    <w:p w:rsidR="00F057FC" w:rsidRDefault="0001667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F057FC" w:rsidRDefault="00016676">
      <w:pPr>
        <w:pStyle w:val="Odstavec"/>
        <w:numPr>
          <w:ilvl w:val="0"/>
          <w:numId w:val="1"/>
        </w:numPr>
      </w:pPr>
      <w:r>
        <w:t>Zrušuje se obecně závazná vyhláška č. 1/2021, o místním poplat</w:t>
      </w:r>
      <w:r>
        <w:t>ku za obecní systém odpadového hospodářství, ze dne 29. listopadu 2021.</w:t>
      </w:r>
    </w:p>
    <w:p w:rsidR="00F057FC" w:rsidRDefault="00016676">
      <w:pPr>
        <w:pStyle w:val="Nadpis2"/>
      </w:pPr>
      <w:r>
        <w:t>Čl. 8</w:t>
      </w:r>
      <w:r>
        <w:br/>
      </w:r>
      <w:r>
        <w:t>Účinnost</w:t>
      </w:r>
    </w:p>
    <w:p w:rsidR="00F057FC" w:rsidRDefault="0001667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057F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057FC" w:rsidRDefault="00016676">
            <w:pPr>
              <w:pStyle w:val="PodpisovePole"/>
            </w:pPr>
            <w:r>
              <w:t>Ing. Jiří Mašek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057FC" w:rsidRDefault="00016676">
            <w:pPr>
              <w:pStyle w:val="PodpisovePole"/>
            </w:pPr>
            <w:r>
              <w:t>Ing. Petra Zedníková v. r.</w:t>
            </w:r>
            <w:r>
              <w:br/>
            </w:r>
            <w:r>
              <w:t xml:space="preserve"> místostarostka</w:t>
            </w:r>
          </w:p>
        </w:tc>
      </w:tr>
      <w:tr w:rsidR="00F057F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057FC" w:rsidRDefault="00F057F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057FC" w:rsidRDefault="00F057FC">
            <w:pPr>
              <w:pStyle w:val="PodpisovePole"/>
            </w:pPr>
          </w:p>
        </w:tc>
      </w:tr>
    </w:tbl>
    <w:p w:rsidR="00F057FC" w:rsidRDefault="00F057FC"/>
    <w:sectPr w:rsidR="00F057F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676" w:rsidRDefault="00016676">
      <w:r>
        <w:separator/>
      </w:r>
    </w:p>
  </w:endnote>
  <w:endnote w:type="continuationSeparator" w:id="0">
    <w:p w:rsidR="00016676" w:rsidRDefault="00016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676" w:rsidRDefault="00016676">
      <w:r>
        <w:rPr>
          <w:color w:val="000000"/>
        </w:rPr>
        <w:separator/>
      </w:r>
    </w:p>
  </w:footnote>
  <w:footnote w:type="continuationSeparator" w:id="0">
    <w:p w:rsidR="00016676" w:rsidRDefault="00016676">
      <w:r>
        <w:continuationSeparator/>
      </w:r>
    </w:p>
  </w:footnote>
  <w:footnote w:id="1">
    <w:p w:rsidR="00F057FC" w:rsidRDefault="0001667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057FC" w:rsidRDefault="0001667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057FC" w:rsidRDefault="00016676">
      <w:pPr>
        <w:pStyle w:val="Footnote"/>
      </w:pPr>
      <w:r>
        <w:rPr>
          <w:rStyle w:val="Znakapoznpodarou"/>
        </w:rPr>
        <w:footnoteRef/>
      </w:r>
      <w:r>
        <w:t>§ 10e zákona o místních poplatcíc</w:t>
      </w:r>
      <w:r>
        <w:t>h</w:t>
      </w:r>
    </w:p>
  </w:footnote>
  <w:footnote w:id="4">
    <w:p w:rsidR="00F057FC" w:rsidRDefault="0001667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</w:t>
      </w:r>
      <w:r>
        <w:t>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</w:t>
      </w:r>
      <w:r>
        <w:t>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057FC" w:rsidRDefault="0001667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F057FC" w:rsidRDefault="0001667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057FC" w:rsidRDefault="0001667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F057FC" w:rsidRDefault="0001667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F057FC" w:rsidRDefault="00016676">
      <w:pPr>
        <w:pStyle w:val="Footnote"/>
      </w:pPr>
      <w:r>
        <w:rPr>
          <w:rStyle w:val="Znakapoznpodarou"/>
        </w:rPr>
        <w:footnoteRef/>
      </w:r>
      <w:r>
        <w:t>§ 14a</w:t>
      </w:r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368E1"/>
    <w:multiLevelType w:val="multilevel"/>
    <w:tmpl w:val="91C842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057FC"/>
    <w:rsid w:val="00016676"/>
    <w:rsid w:val="00D2633D"/>
    <w:rsid w:val="00F0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</dc:creator>
  <cp:lastModifiedBy>Místostarosta</cp:lastModifiedBy>
  <cp:revision>2</cp:revision>
  <cp:lastPrinted>2023-10-30T09:08:00Z</cp:lastPrinted>
  <dcterms:created xsi:type="dcterms:W3CDTF">2023-12-15T11:54:00Z</dcterms:created>
  <dcterms:modified xsi:type="dcterms:W3CDTF">2023-12-15T11:54:00Z</dcterms:modified>
</cp:coreProperties>
</file>