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w:drawing>
          <wp:anchor distT="0" distB="1273810" distL="0" distR="0" simplePos="0" relativeHeight="125829378" behindDoc="0" locked="0" layoutInCell="1" allowOverlap="1">
            <wp:simplePos x="0" y="0"/>
            <wp:positionH relativeFrom="page">
              <wp:posOffset>238125</wp:posOffset>
            </wp:positionH>
            <wp:positionV relativeFrom="paragraph">
              <wp:posOffset>0</wp:posOffset>
            </wp:positionV>
            <wp:extent cx="944880" cy="932815"/>
            <wp:wrapTopAndBottom/>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944880" cy="932815"/>
                    </a:xfrm>
                    <a:prstGeom prst="rect"/>
                  </pic:spPr>
                </pic:pic>
              </a:graphicData>
            </a:graphic>
          </wp:anchor>
        </w:drawing>
      </w:r>
      <w:r>
        <mc:AlternateContent>
          <mc:Choice Requires="wps">
            <w:drawing>
              <wp:anchor distT="402590" distB="1541780" distL="0" distR="0" simplePos="0" relativeHeight="125829379" behindDoc="0" locked="0" layoutInCell="1" allowOverlap="1">
                <wp:simplePos x="0" y="0"/>
                <wp:positionH relativeFrom="page">
                  <wp:posOffset>2914015</wp:posOffset>
                </wp:positionH>
                <wp:positionV relativeFrom="paragraph">
                  <wp:posOffset>402590</wp:posOffset>
                </wp:positionV>
                <wp:extent cx="1825625" cy="262255"/>
                <wp:wrapTopAndBottom/>
                <wp:docPr id="3" name="Shape 3"/>
                <a:graphic xmlns:a="http://schemas.openxmlformats.org/drawingml/2006/main">
                  <a:graphicData uri="http://schemas.microsoft.com/office/word/2010/wordprocessingShape">
                    <wps:wsp>
                      <wps:cNvSpPr txBox="1"/>
                      <wps:spPr>
                        <a:xfrm>
                          <a:ext cx="1825625" cy="26225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cs-CZ" w:eastAsia="cs-CZ" w:bidi="cs-CZ"/>
                              </w:rPr>
                              <w:t>MĚSTO JESENICE</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229.44999999999999pt;margin-top:31.699999999999999pt;width:143.75pt;height:20.649999999999999pt;z-index:-125829374;mso-wrap-distance-left:0;mso-wrap-distance-top:31.699999999999999pt;mso-wrap-distance-right:0;mso-wrap-distance-bottom:121.40000000000001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cs-CZ" w:eastAsia="cs-CZ" w:bidi="cs-CZ"/>
                        </w:rPr>
                        <w:t>MĚSTO JESENICE</w:t>
                      </w:r>
                    </w:p>
                  </w:txbxContent>
                </v:textbox>
                <w10:wrap type="topAndBottom" anchorx="page"/>
              </v:shape>
            </w:pict>
          </mc:Fallback>
        </mc:AlternateContent>
      </w:r>
      <w:r>
        <w:drawing>
          <wp:anchor distT="917575" distB="457200" distL="0" distR="0" simplePos="0" relativeHeight="125829381" behindDoc="0" locked="0" layoutInCell="1" allowOverlap="1">
            <wp:simplePos x="0" y="0"/>
            <wp:positionH relativeFrom="page">
              <wp:posOffset>3587750</wp:posOffset>
            </wp:positionH>
            <wp:positionV relativeFrom="paragraph">
              <wp:posOffset>917575</wp:posOffset>
            </wp:positionV>
            <wp:extent cx="688975" cy="835025"/>
            <wp:wrapTopAndBottom/>
            <wp:docPr id="5" name="Shape 5"/>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7"/>
                    <a:stretch/>
                  </pic:blipFill>
                  <pic:spPr>
                    <a:xfrm>
                      <a:ext cx="688975" cy="835025"/>
                    </a:xfrm>
                    <a:prstGeom prst="rect"/>
                  </pic:spPr>
                </pic:pic>
              </a:graphicData>
            </a:graphic>
          </wp:anchor>
        </w:drawing>
      </w:r>
    </w:p>
    <w:p>
      <w:pPr>
        <w:pStyle w:val="Style5"/>
        <w:keepNext w:val="0"/>
        <w:keepLines w:val="0"/>
        <w:widowControl w:val="0"/>
        <w:shd w:val="clear" w:color="auto" w:fill="auto"/>
        <w:bidi w:val="0"/>
        <w:spacing w:before="0" w:after="720" w:line="240" w:lineRule="auto"/>
        <w:ind w:left="0" w:right="0" w:firstLine="0"/>
        <w:jc w:val="center"/>
      </w:pPr>
      <w:r>
        <w:rPr>
          <w:spacing w:val="0"/>
          <w:w w:val="100"/>
          <w:position w:val="0"/>
          <w:shd w:val="clear" w:color="auto" w:fill="auto"/>
          <w:lang w:val="cs-CZ" w:eastAsia="cs-CZ" w:bidi="cs-CZ"/>
        </w:rPr>
        <w:t>Nařízení města Jesenice č. 01/2019,</w:t>
        <w:br/>
        <w:t>kterým se vydává</w:t>
      </w:r>
    </w:p>
    <w:p>
      <w:pPr>
        <w:pStyle w:val="Style7"/>
        <w:keepNext/>
        <w:keepLines/>
        <w:widowControl w:val="0"/>
        <w:shd w:val="clear" w:color="auto" w:fill="auto"/>
        <w:bidi w:val="0"/>
        <w:spacing w:before="0" w:line="240" w:lineRule="auto"/>
        <w:ind w:left="0" w:right="0" w:firstLine="0"/>
        <w:jc w:val="center"/>
      </w:pPr>
      <w:bookmarkStart w:id="0" w:name="bookmark0"/>
      <w:bookmarkStart w:id="1" w:name="bookmark1"/>
      <w:r>
        <w:rPr>
          <w:spacing w:val="0"/>
          <w:w w:val="100"/>
          <w:position w:val="0"/>
          <w:shd w:val="clear" w:color="auto" w:fill="auto"/>
          <w:lang w:val="cs-CZ" w:eastAsia="cs-CZ" w:bidi="cs-CZ"/>
        </w:rPr>
        <w:t>TRŽNÍ ŘÁD</w:t>
      </w:r>
      <w:bookmarkEnd w:id="0"/>
      <w:bookmarkEnd w:id="1"/>
    </w:p>
    <w:p>
      <w:pPr>
        <w:pStyle w:val="Style9"/>
        <w:keepNext w:val="0"/>
        <w:keepLines w:val="0"/>
        <w:widowControl w:val="0"/>
        <w:shd w:val="clear" w:color="auto" w:fill="auto"/>
        <w:bidi w:val="0"/>
        <w:spacing w:before="0" w:after="500" w:line="240" w:lineRule="auto"/>
        <w:ind w:left="0" w:right="0" w:firstLine="0"/>
        <w:jc w:val="both"/>
      </w:pPr>
      <w:r>
        <w:rPr>
          <w:color w:val="242425"/>
          <w:spacing w:val="0"/>
          <w:w w:val="100"/>
          <w:position w:val="0"/>
          <w:sz w:val="24"/>
          <w:szCs w:val="24"/>
          <w:shd w:val="clear" w:color="auto" w:fill="auto"/>
          <w:lang w:val="cs-CZ" w:eastAsia="cs-CZ" w:bidi="cs-CZ"/>
        </w:rPr>
        <w:t>Rada obce se na svém zasedání dne 7. března 2019 usnesením č. 110/19-R08 usnesla vydat na základě § 18 odst. 1 a 3 zákona č. 455/1991 Sb., o živnostenském podnikání (živnostenský zákon), ve znění pozdějších předpisů, a v souladu s § 11 odst. 1 a § 102 odst. 2 písm. d) zákona č. 128/2000 Sb., o obcích (obecní zřízení), ve znění pozdějších předpisů, toto nařízení:</w:t>
      </w:r>
    </w:p>
    <w:p>
      <w:pPr>
        <w:pStyle w:val="Style12"/>
        <w:keepNext w:val="0"/>
        <w:keepLines w:val="0"/>
        <w:widowControl w:val="0"/>
        <w:shd w:val="clear" w:color="auto" w:fill="auto"/>
        <w:bidi w:val="0"/>
        <w:spacing w:before="0" w:after="0" w:line="240" w:lineRule="auto"/>
        <w:ind w:left="0" w:right="0" w:firstLine="0"/>
        <w:jc w:val="center"/>
      </w:pPr>
      <w:r>
        <w:rPr>
          <w:spacing w:val="0"/>
          <w:w w:val="100"/>
          <w:position w:val="0"/>
          <w:shd w:val="clear" w:color="auto" w:fill="auto"/>
          <w:lang w:val="cs-CZ" w:eastAsia="cs-CZ" w:bidi="cs-CZ"/>
        </w:rPr>
        <w:t>v</w:t>
      </w:r>
    </w:p>
    <w:p>
      <w:pPr>
        <w:pStyle w:val="Style9"/>
        <w:keepNext w:val="0"/>
        <w:keepLines w:val="0"/>
        <w:widowControl w:val="0"/>
        <w:shd w:val="clear" w:color="auto" w:fill="auto"/>
        <w:bidi w:val="0"/>
        <w:spacing w:before="0" w:after="260" w:line="180" w:lineRule="auto"/>
        <w:ind w:left="0" w:right="0" w:firstLine="0"/>
        <w:jc w:val="center"/>
      </w:pPr>
      <w:r>
        <w:rPr>
          <w:b/>
          <w:bCs/>
          <w:color w:val="242425"/>
          <w:spacing w:val="0"/>
          <w:w w:val="100"/>
          <w:position w:val="0"/>
          <w:sz w:val="24"/>
          <w:szCs w:val="24"/>
          <w:shd w:val="clear" w:color="auto" w:fill="auto"/>
          <w:lang w:val="cs-CZ" w:eastAsia="cs-CZ" w:bidi="cs-CZ"/>
        </w:rPr>
        <w:t>Cl. 1</w:t>
      </w:r>
    </w:p>
    <w:p>
      <w:pPr>
        <w:pStyle w:val="Style15"/>
        <w:keepNext/>
        <w:keepLines/>
        <w:widowControl w:val="0"/>
        <w:shd w:val="clear" w:color="auto" w:fill="auto"/>
        <w:bidi w:val="0"/>
        <w:spacing w:before="0" w:after="260" w:line="240" w:lineRule="auto"/>
        <w:ind w:left="0" w:right="0" w:firstLine="0"/>
        <w:jc w:val="center"/>
      </w:pPr>
      <w:bookmarkStart w:id="2" w:name="bookmark2"/>
      <w:bookmarkStart w:id="3" w:name="bookmark3"/>
      <w:r>
        <w:rPr>
          <w:color w:val="242425"/>
          <w:spacing w:val="0"/>
          <w:w w:val="100"/>
          <w:position w:val="0"/>
          <w:sz w:val="24"/>
          <w:szCs w:val="24"/>
          <w:shd w:val="clear" w:color="auto" w:fill="auto"/>
          <w:lang w:val="cs-CZ" w:eastAsia="cs-CZ" w:bidi="cs-CZ"/>
        </w:rPr>
        <w:t>Místa pro nabídku, prodej zboží a poskytování služeb</w:t>
      </w:r>
      <w:bookmarkEnd w:id="2"/>
      <w:bookmarkEnd w:id="3"/>
    </w:p>
    <w:p>
      <w:pPr>
        <w:pStyle w:val="Style9"/>
        <w:keepNext w:val="0"/>
        <w:keepLines w:val="0"/>
        <w:widowControl w:val="0"/>
        <w:numPr>
          <w:ilvl w:val="0"/>
          <w:numId w:val="1"/>
        </w:numPr>
        <w:shd w:val="clear" w:color="auto" w:fill="auto"/>
        <w:tabs>
          <w:tab w:pos="642" w:val="left"/>
        </w:tabs>
        <w:bidi w:val="0"/>
        <w:spacing w:before="0" w:after="0" w:line="240" w:lineRule="auto"/>
        <w:ind w:left="720" w:right="0" w:hanging="720"/>
        <w:jc w:val="both"/>
      </w:pPr>
      <w:r>
        <w:rPr>
          <w:color w:val="242425"/>
          <w:spacing w:val="0"/>
          <w:w w:val="100"/>
          <w:position w:val="0"/>
          <w:sz w:val="24"/>
          <w:szCs w:val="24"/>
          <w:shd w:val="clear" w:color="auto" w:fill="auto"/>
          <w:lang w:val="cs-CZ" w:eastAsia="cs-CZ" w:bidi="cs-CZ"/>
        </w:rPr>
        <w:t>Na území obce Jesenice (tj. katastrálních územích Jesenice u Prahy, Horní Jirčany, Osnice aZdiměřice u Prahy), je možno mimo provozovnu k tomuto účelu určenou kolaudačním rozhodnutím podle zvláštního zákona</w:t>
      </w:r>
      <w:r>
        <w:rPr>
          <w:color w:val="242425"/>
          <w:spacing w:val="0"/>
          <w:w w:val="100"/>
          <w:position w:val="0"/>
          <w:sz w:val="24"/>
          <w:szCs w:val="24"/>
          <w:shd w:val="clear" w:color="auto" w:fill="auto"/>
          <w:vertAlign w:val="superscript"/>
          <w:lang w:val="cs-CZ" w:eastAsia="cs-CZ" w:bidi="cs-CZ"/>
        </w:rPr>
        <w:footnoteReference w:id="2"/>
      </w:r>
      <w:r>
        <w:rPr>
          <w:color w:val="242425"/>
          <w:spacing w:val="0"/>
          <w:w w:val="100"/>
          <w:position w:val="0"/>
          <w:sz w:val="24"/>
          <w:szCs w:val="24"/>
          <w:shd w:val="clear" w:color="auto" w:fill="auto"/>
          <w:lang w:val="cs-CZ" w:eastAsia="cs-CZ" w:bidi="cs-CZ"/>
        </w:rPr>
        <w:t xml:space="preserve"> nabízet a prodávat zboží a poskytovat služby na těchto místech (dále jen „místa pro nabídku, prodej zboží a poskytování služeb“):</w:t>
      </w:r>
    </w:p>
    <w:p>
      <w:pPr>
        <w:pStyle w:val="Style9"/>
        <w:keepNext w:val="0"/>
        <w:keepLines w:val="0"/>
        <w:widowControl w:val="0"/>
        <w:numPr>
          <w:ilvl w:val="0"/>
          <w:numId w:val="3"/>
        </w:numPr>
        <w:shd w:val="clear" w:color="auto" w:fill="auto"/>
        <w:tabs>
          <w:tab w:pos="1147" w:val="left"/>
        </w:tabs>
        <w:bidi w:val="0"/>
        <w:spacing w:before="0" w:after="0" w:line="240" w:lineRule="auto"/>
        <w:ind w:left="0" w:right="0" w:firstLine="720"/>
        <w:jc w:val="both"/>
      </w:pPr>
      <w:r>
        <w:rPr>
          <w:color w:val="242425"/>
          <w:spacing w:val="0"/>
          <w:w w:val="100"/>
          <w:position w:val="0"/>
          <w:sz w:val="24"/>
          <w:szCs w:val="24"/>
          <w:shd w:val="clear" w:color="auto" w:fill="auto"/>
          <w:lang w:val="cs-CZ" w:eastAsia="cs-CZ" w:bidi="cs-CZ"/>
        </w:rPr>
        <w:t>na tržištích uvedených v příloze č. 1 tohoto nařízení,</w:t>
      </w:r>
    </w:p>
    <w:p>
      <w:pPr>
        <w:pStyle w:val="Style9"/>
        <w:keepNext w:val="0"/>
        <w:keepLines w:val="0"/>
        <w:widowControl w:val="0"/>
        <w:numPr>
          <w:ilvl w:val="0"/>
          <w:numId w:val="3"/>
        </w:numPr>
        <w:shd w:val="clear" w:color="auto" w:fill="auto"/>
        <w:tabs>
          <w:tab w:pos="1147" w:val="left"/>
        </w:tabs>
        <w:bidi w:val="0"/>
        <w:spacing w:before="0" w:after="120" w:line="240" w:lineRule="auto"/>
        <w:ind w:left="0" w:right="0" w:firstLine="720"/>
        <w:jc w:val="both"/>
      </w:pPr>
      <w:r>
        <w:rPr>
          <w:color w:val="242425"/>
          <w:spacing w:val="0"/>
          <w:w w:val="100"/>
          <w:position w:val="0"/>
          <w:sz w:val="24"/>
          <w:szCs w:val="24"/>
          <w:shd w:val="clear" w:color="auto" w:fill="auto"/>
          <w:lang w:val="cs-CZ" w:eastAsia="cs-CZ" w:bidi="cs-CZ"/>
        </w:rPr>
        <w:t>v zahrádkách a v předsunutých prodejních místech</w:t>
      </w:r>
    </w:p>
    <w:p>
      <w:pPr>
        <w:pStyle w:val="Style9"/>
        <w:keepNext w:val="0"/>
        <w:keepLines w:val="0"/>
        <w:widowControl w:val="0"/>
        <w:numPr>
          <w:ilvl w:val="0"/>
          <w:numId w:val="1"/>
        </w:numPr>
        <w:shd w:val="clear" w:color="auto" w:fill="auto"/>
        <w:tabs>
          <w:tab w:pos="642" w:val="left"/>
        </w:tabs>
        <w:bidi w:val="0"/>
        <w:spacing w:before="0" w:after="0" w:line="240" w:lineRule="auto"/>
        <w:ind w:left="0" w:right="0" w:firstLine="0"/>
        <w:jc w:val="both"/>
      </w:pPr>
      <w:r>
        <w:rPr>
          <w:color w:val="242425"/>
          <w:spacing w:val="0"/>
          <w:w w:val="100"/>
          <w:position w:val="0"/>
          <w:sz w:val="24"/>
          <w:szCs w:val="24"/>
          <w:shd w:val="clear" w:color="auto" w:fill="auto"/>
          <w:lang w:val="cs-CZ" w:eastAsia="cs-CZ" w:bidi="cs-CZ"/>
        </w:rPr>
        <w:t>Místa pro nabídku, prodej zboží a poskytování služeb se rozdělují:</w:t>
      </w:r>
    </w:p>
    <w:p>
      <w:pPr>
        <w:pStyle w:val="Style9"/>
        <w:keepNext w:val="0"/>
        <w:keepLines w:val="0"/>
        <w:widowControl w:val="0"/>
        <w:numPr>
          <w:ilvl w:val="0"/>
          <w:numId w:val="5"/>
        </w:numPr>
        <w:shd w:val="clear" w:color="auto" w:fill="auto"/>
        <w:tabs>
          <w:tab w:pos="1147" w:val="left"/>
        </w:tabs>
        <w:bidi w:val="0"/>
        <w:spacing w:before="0" w:after="0" w:line="240" w:lineRule="auto"/>
        <w:ind w:left="0" w:right="0" w:firstLine="720"/>
        <w:jc w:val="both"/>
      </w:pPr>
      <w:r>
        <w:rPr>
          <w:color w:val="242425"/>
          <w:spacing w:val="0"/>
          <w:w w:val="100"/>
          <w:position w:val="0"/>
          <w:sz w:val="24"/>
          <w:szCs w:val="24"/>
          <w:shd w:val="clear" w:color="auto" w:fill="auto"/>
          <w:lang w:val="cs-CZ" w:eastAsia="cs-CZ" w:bidi="cs-CZ"/>
        </w:rPr>
        <w:t>podle druhu nabízeného a prodávaného zboží nebo poskytované služby,</w:t>
      </w:r>
    </w:p>
    <w:p>
      <w:pPr>
        <w:pStyle w:val="Style9"/>
        <w:keepNext w:val="0"/>
        <w:keepLines w:val="0"/>
        <w:widowControl w:val="0"/>
        <w:numPr>
          <w:ilvl w:val="0"/>
          <w:numId w:val="5"/>
        </w:numPr>
        <w:shd w:val="clear" w:color="auto" w:fill="auto"/>
        <w:tabs>
          <w:tab w:pos="1147" w:val="left"/>
        </w:tabs>
        <w:bidi w:val="0"/>
        <w:spacing w:before="0" w:after="260" w:line="240" w:lineRule="auto"/>
        <w:ind w:left="0" w:right="0" w:firstLine="720"/>
        <w:jc w:val="both"/>
      </w:pPr>
      <w:r>
        <w:rPr>
          <w:color w:val="242425"/>
          <w:spacing w:val="0"/>
          <w:w w:val="100"/>
          <w:position w:val="0"/>
          <w:sz w:val="24"/>
          <w:szCs w:val="24"/>
          <w:shd w:val="clear" w:color="auto" w:fill="auto"/>
          <w:lang w:val="cs-CZ" w:eastAsia="cs-CZ" w:bidi="cs-CZ"/>
        </w:rPr>
        <w:t>podle toho, zda jsou provozována celoročně nebo dočasně.</w:t>
      </w:r>
    </w:p>
    <w:p>
      <w:pPr>
        <w:pStyle w:val="Style9"/>
        <w:keepNext w:val="0"/>
        <w:keepLines w:val="0"/>
        <w:widowControl w:val="0"/>
        <w:shd w:val="clear" w:color="auto" w:fill="auto"/>
        <w:bidi w:val="0"/>
        <w:spacing w:before="0" w:after="260" w:line="240" w:lineRule="auto"/>
        <w:ind w:left="0" w:right="0" w:firstLine="0"/>
        <w:jc w:val="center"/>
      </w:pPr>
      <w:r>
        <w:rPr>
          <w:b/>
          <w:bCs/>
          <w:color w:val="242425"/>
          <w:spacing w:val="0"/>
          <w:w w:val="100"/>
          <w:position w:val="0"/>
          <w:sz w:val="24"/>
          <w:szCs w:val="24"/>
          <w:shd w:val="clear" w:color="auto" w:fill="auto"/>
          <w:lang w:val="cs-CZ" w:eastAsia="cs-CZ" w:bidi="cs-CZ"/>
        </w:rPr>
        <w:t>ČI. 2</w:t>
      </w:r>
    </w:p>
    <w:p>
      <w:pPr>
        <w:pStyle w:val="Style15"/>
        <w:keepNext/>
        <w:keepLines/>
        <w:widowControl w:val="0"/>
        <w:shd w:val="clear" w:color="auto" w:fill="auto"/>
        <w:bidi w:val="0"/>
        <w:spacing w:before="0" w:after="260" w:line="240" w:lineRule="auto"/>
        <w:ind w:left="0" w:right="0" w:firstLine="0"/>
        <w:jc w:val="center"/>
      </w:pPr>
      <w:bookmarkStart w:id="4" w:name="bookmark4"/>
      <w:bookmarkStart w:id="5" w:name="bookmark5"/>
      <w:r>
        <w:rPr>
          <w:color w:val="242425"/>
          <w:spacing w:val="0"/>
          <w:w w:val="100"/>
          <w:position w:val="0"/>
          <w:sz w:val="24"/>
          <w:szCs w:val="24"/>
          <w:shd w:val="clear" w:color="auto" w:fill="auto"/>
          <w:lang w:val="cs-CZ" w:eastAsia="cs-CZ" w:bidi="cs-CZ"/>
        </w:rPr>
        <w:t>Doba prodeje zboží a poskytování služeb na místech pro nabídku, prodej zboží a poskytování</w:t>
        <w:br/>
        <w:t>služeb</w:t>
      </w:r>
      <w:bookmarkEnd w:id="4"/>
      <w:bookmarkEnd w:id="5"/>
    </w:p>
    <w:p>
      <w:pPr>
        <w:pStyle w:val="Style9"/>
        <w:keepNext w:val="0"/>
        <w:keepLines w:val="0"/>
        <w:widowControl w:val="0"/>
        <w:numPr>
          <w:ilvl w:val="0"/>
          <w:numId w:val="7"/>
        </w:numPr>
        <w:shd w:val="clear" w:color="auto" w:fill="auto"/>
        <w:tabs>
          <w:tab w:pos="642" w:val="left"/>
        </w:tabs>
        <w:bidi w:val="0"/>
        <w:spacing w:before="0" w:after="260" w:line="240" w:lineRule="auto"/>
        <w:ind w:left="560" w:right="0" w:hanging="560"/>
        <w:jc w:val="both"/>
      </w:pPr>
      <w:r>
        <w:rPr>
          <w:color w:val="242425"/>
          <w:spacing w:val="0"/>
          <w:w w:val="100"/>
          <w:position w:val="0"/>
          <w:sz w:val="24"/>
          <w:szCs w:val="24"/>
          <w:shd w:val="clear" w:color="auto" w:fill="auto"/>
          <w:lang w:val="cs-CZ" w:eastAsia="cs-CZ" w:bidi="cs-CZ"/>
        </w:rPr>
        <w:t>Tržnice a tržiště mohou být provozovány po celý rok, doba prodeje zboží a poskytování služeb na tržnicích a tržištích je od 06:00 hodin do 19:00 hodin.</w:t>
      </w:r>
    </w:p>
    <w:p>
      <w:pPr>
        <w:pStyle w:val="Style9"/>
        <w:keepNext w:val="0"/>
        <w:keepLines w:val="0"/>
        <w:widowControl w:val="0"/>
        <w:numPr>
          <w:ilvl w:val="0"/>
          <w:numId w:val="7"/>
        </w:numPr>
        <w:shd w:val="clear" w:color="auto" w:fill="auto"/>
        <w:tabs>
          <w:tab w:pos="530" w:val="left"/>
        </w:tabs>
        <w:bidi w:val="0"/>
        <w:spacing w:before="0" w:after="0" w:line="233" w:lineRule="auto"/>
        <w:ind w:left="560" w:right="0" w:hanging="560"/>
        <w:jc w:val="left"/>
      </w:pPr>
      <w:r>
        <w:rPr>
          <w:color w:val="000000"/>
          <w:spacing w:val="0"/>
          <w:w w:val="100"/>
          <w:position w:val="0"/>
          <w:sz w:val="24"/>
          <w:szCs w:val="24"/>
          <w:shd w:val="clear" w:color="auto" w:fill="auto"/>
          <w:lang w:val="cs-CZ" w:eastAsia="cs-CZ" w:bidi="cs-CZ"/>
        </w:rPr>
        <w:t>Tržní místa mohou být provozována po celý rok a doba prodeje zboží a poskytování služeb na tržních místech je umožněna s přihlédnutím k sortimentu prodávaného zboží.</w:t>
      </w:r>
    </w:p>
    <w:p>
      <w:pPr>
        <w:pStyle w:val="Style9"/>
        <w:keepNext w:val="0"/>
        <w:keepLines w:val="0"/>
        <w:widowControl w:val="0"/>
        <w:numPr>
          <w:ilvl w:val="0"/>
          <w:numId w:val="7"/>
        </w:numPr>
        <w:shd w:val="clear" w:color="auto" w:fill="auto"/>
        <w:tabs>
          <w:tab w:pos="530" w:val="left"/>
        </w:tabs>
        <w:bidi w:val="0"/>
        <w:spacing w:before="0" w:after="0" w:line="233" w:lineRule="auto"/>
        <w:ind w:left="560" w:right="0" w:hanging="560"/>
        <w:jc w:val="left"/>
      </w:pPr>
      <w:r>
        <w:rPr>
          <w:color w:val="000000"/>
          <w:spacing w:val="0"/>
          <w:w w:val="100"/>
          <w:position w:val="0"/>
          <w:sz w:val="24"/>
          <w:szCs w:val="24"/>
          <w:shd w:val="clear" w:color="auto" w:fill="auto"/>
          <w:lang w:val="cs-CZ" w:eastAsia="cs-CZ" w:bidi="cs-CZ"/>
        </w:rPr>
        <w:t>Předzahrádky a předsunutá prodejní místa mohou být provozována v době od 08:00 do 22:00 hodin.</w:t>
      </w:r>
    </w:p>
    <w:p>
      <w:pPr>
        <w:pStyle w:val="Style9"/>
        <w:keepNext w:val="0"/>
        <w:keepLines w:val="0"/>
        <w:widowControl w:val="0"/>
        <w:numPr>
          <w:ilvl w:val="0"/>
          <w:numId w:val="7"/>
        </w:numPr>
        <w:shd w:val="clear" w:color="auto" w:fill="auto"/>
        <w:tabs>
          <w:tab w:pos="530" w:val="left"/>
        </w:tabs>
        <w:bidi w:val="0"/>
        <w:spacing w:before="0" w:after="280" w:line="233" w:lineRule="auto"/>
        <w:ind w:left="560" w:right="0" w:hanging="560"/>
        <w:jc w:val="left"/>
      </w:pPr>
      <w:r>
        <w:rPr>
          <w:color w:val="000000"/>
          <w:spacing w:val="0"/>
          <w:w w:val="100"/>
          <w:position w:val="0"/>
          <w:sz w:val="24"/>
          <w:szCs w:val="24"/>
          <w:shd w:val="clear" w:color="auto" w:fill="auto"/>
          <w:lang w:val="cs-CZ" w:eastAsia="cs-CZ" w:bidi="cs-CZ"/>
        </w:rPr>
        <w:t>Mimořádné trhy jsou organizovány městem Jesenice při příležitosti kulturních a sportovních akcí.</w:t>
      </w:r>
    </w:p>
    <w:p>
      <w:pPr>
        <w:pStyle w:val="Style9"/>
        <w:keepNext w:val="0"/>
        <w:keepLines w:val="0"/>
        <w:widowControl w:val="0"/>
        <w:shd w:val="clear" w:color="auto" w:fill="auto"/>
        <w:bidi w:val="0"/>
        <w:spacing w:before="0" w:after="220" w:line="240" w:lineRule="auto"/>
        <w:ind w:left="0" w:right="0" w:firstLine="0"/>
        <w:jc w:val="center"/>
      </w:pPr>
      <w:r>
        <w:rPr>
          <w:b/>
          <w:bCs/>
          <w:color w:val="000000"/>
          <w:spacing w:val="0"/>
          <w:w w:val="100"/>
          <w:position w:val="0"/>
          <w:sz w:val="24"/>
          <w:szCs w:val="24"/>
          <w:shd w:val="clear" w:color="auto" w:fill="auto"/>
          <w:lang w:val="cs-CZ" w:eastAsia="cs-CZ" w:bidi="cs-CZ"/>
        </w:rPr>
        <w:t>ČI. 3</w:t>
      </w:r>
    </w:p>
    <w:p>
      <w:pPr>
        <w:pStyle w:val="Style9"/>
        <w:keepNext w:val="0"/>
        <w:keepLines w:val="0"/>
        <w:widowControl w:val="0"/>
        <w:shd w:val="clear" w:color="auto" w:fill="auto"/>
        <w:bidi w:val="0"/>
        <w:spacing w:before="0" w:after="440" w:line="240" w:lineRule="auto"/>
        <w:ind w:left="0" w:right="0" w:firstLine="0"/>
        <w:jc w:val="center"/>
      </w:pPr>
      <w:r>
        <w:rPr>
          <w:b/>
          <w:bCs/>
          <w:color w:val="000000"/>
          <w:spacing w:val="0"/>
          <w:w w:val="100"/>
          <w:position w:val="0"/>
          <w:sz w:val="24"/>
          <w:szCs w:val="24"/>
          <w:shd w:val="clear" w:color="auto" w:fill="auto"/>
          <w:lang w:val="cs-CZ" w:eastAsia="cs-CZ" w:bidi="cs-CZ"/>
        </w:rPr>
        <w:t>Pravidla pro udržování čistoty a bezpečnosti míst pro nabídku, prodej zboží a poskytování</w:t>
        <w:br/>
        <w:t>služeb</w:t>
      </w:r>
    </w:p>
    <w:p>
      <w:pPr>
        <w:pStyle w:val="Style15"/>
        <w:keepNext/>
        <w:keepLines/>
        <w:widowControl w:val="0"/>
        <w:numPr>
          <w:ilvl w:val="0"/>
          <w:numId w:val="9"/>
        </w:numPr>
        <w:shd w:val="clear" w:color="auto" w:fill="auto"/>
        <w:tabs>
          <w:tab w:pos="530" w:val="left"/>
        </w:tabs>
        <w:bidi w:val="0"/>
        <w:spacing w:before="0" w:after="0" w:line="240" w:lineRule="auto"/>
        <w:ind w:left="560" w:right="0" w:hanging="560"/>
        <w:jc w:val="both"/>
      </w:pPr>
      <w:bookmarkStart w:id="6" w:name="bookmark6"/>
      <w:bookmarkStart w:id="7" w:name="bookmark7"/>
      <w:r>
        <w:rPr>
          <w:color w:val="000000"/>
          <w:spacing w:val="0"/>
          <w:w w:val="100"/>
          <w:position w:val="0"/>
          <w:sz w:val="24"/>
          <w:szCs w:val="24"/>
          <w:shd w:val="clear" w:color="auto" w:fill="auto"/>
          <w:lang w:val="cs-CZ" w:eastAsia="cs-CZ" w:bidi="cs-CZ"/>
        </w:rPr>
        <w:t>Provozovatelé, prodejci zboží a poskytovatelé služeb na místech pro nabídku, prodej zboží a poskytování služeb jsou povinni:</w:t>
      </w:r>
      <w:bookmarkEnd w:id="6"/>
      <w:bookmarkEnd w:id="7"/>
    </w:p>
    <w:p>
      <w:pPr>
        <w:pStyle w:val="Style9"/>
        <w:keepNext w:val="0"/>
        <w:keepLines w:val="0"/>
        <w:widowControl w:val="0"/>
        <w:numPr>
          <w:ilvl w:val="0"/>
          <w:numId w:val="11"/>
        </w:numPr>
        <w:shd w:val="clear" w:color="auto" w:fill="auto"/>
        <w:tabs>
          <w:tab w:pos="1139" w:val="left"/>
        </w:tabs>
        <w:bidi w:val="0"/>
        <w:spacing w:before="0" w:after="0" w:line="240" w:lineRule="auto"/>
        <w:ind w:left="0" w:right="0" w:firstLine="560"/>
        <w:jc w:val="both"/>
      </w:pPr>
      <w:r>
        <w:rPr>
          <w:color w:val="000000"/>
          <w:spacing w:val="0"/>
          <w:w w:val="100"/>
          <w:position w:val="0"/>
          <w:sz w:val="24"/>
          <w:szCs w:val="24"/>
          <w:shd w:val="clear" w:color="auto" w:fill="auto"/>
          <w:lang w:val="cs-CZ" w:eastAsia="cs-CZ" w:bidi="cs-CZ"/>
        </w:rPr>
        <w:t>k nabídce zboží, jeho prodeji a poskytování služeb užívat jen místa k tomu určená,</w:t>
      </w:r>
    </w:p>
    <w:p>
      <w:pPr>
        <w:pStyle w:val="Style9"/>
        <w:keepNext w:val="0"/>
        <w:keepLines w:val="0"/>
        <w:widowControl w:val="0"/>
        <w:numPr>
          <w:ilvl w:val="0"/>
          <w:numId w:val="11"/>
        </w:numPr>
        <w:shd w:val="clear" w:color="auto" w:fill="auto"/>
        <w:tabs>
          <w:tab w:pos="1139" w:val="left"/>
        </w:tabs>
        <w:bidi w:val="0"/>
        <w:spacing w:before="0" w:after="0" w:line="240" w:lineRule="auto"/>
        <w:ind w:left="0" w:right="0" w:firstLine="560"/>
        <w:jc w:val="both"/>
      </w:pPr>
      <w:r>
        <w:rPr>
          <w:color w:val="000000"/>
          <w:spacing w:val="0"/>
          <w:w w:val="100"/>
          <w:position w:val="0"/>
          <w:sz w:val="24"/>
          <w:szCs w:val="24"/>
          <w:shd w:val="clear" w:color="auto" w:fill="auto"/>
          <w:lang w:val="cs-CZ" w:eastAsia="cs-CZ" w:bidi="cs-CZ"/>
        </w:rPr>
        <w:t>dodržovat zásady osobní čistoty a udržovat pracovní oděv v čistotě,</w:t>
      </w:r>
    </w:p>
    <w:p>
      <w:pPr>
        <w:pStyle w:val="Style9"/>
        <w:keepNext w:val="0"/>
        <w:keepLines w:val="0"/>
        <w:widowControl w:val="0"/>
        <w:numPr>
          <w:ilvl w:val="0"/>
          <w:numId w:val="11"/>
        </w:numPr>
        <w:shd w:val="clear" w:color="auto" w:fill="auto"/>
        <w:tabs>
          <w:tab w:pos="1139" w:val="left"/>
        </w:tabs>
        <w:bidi w:val="0"/>
        <w:spacing w:before="0" w:after="0" w:line="240" w:lineRule="auto"/>
        <w:ind w:left="1120" w:right="0" w:hanging="540"/>
        <w:jc w:val="left"/>
      </w:pPr>
      <w:r>
        <w:rPr>
          <w:color w:val="000000"/>
          <w:spacing w:val="0"/>
          <w:w w:val="100"/>
          <w:position w:val="0"/>
          <w:sz w:val="24"/>
          <w:szCs w:val="24"/>
          <w:shd w:val="clear" w:color="auto" w:fill="auto"/>
          <w:lang w:val="cs-CZ" w:eastAsia="cs-CZ" w:bidi="cs-CZ"/>
        </w:rPr>
        <w:t>zabezpečovat trvalý a řádný úklid, udržovat čistotu Stánků a jejich okolí, míst pro prodej, a i míst pro nakládku zboží a skladových prostor,</w:t>
      </w:r>
    </w:p>
    <w:p>
      <w:pPr>
        <w:pStyle w:val="Style9"/>
        <w:keepNext w:val="0"/>
        <w:keepLines w:val="0"/>
        <w:widowControl w:val="0"/>
        <w:numPr>
          <w:ilvl w:val="0"/>
          <w:numId w:val="11"/>
        </w:numPr>
        <w:shd w:val="clear" w:color="auto" w:fill="auto"/>
        <w:tabs>
          <w:tab w:pos="1139" w:val="left"/>
        </w:tabs>
        <w:bidi w:val="0"/>
        <w:spacing w:before="0" w:after="0" w:line="240" w:lineRule="auto"/>
        <w:ind w:left="1120" w:right="0" w:hanging="540"/>
        <w:jc w:val="left"/>
      </w:pPr>
      <w:r>
        <w:rPr>
          <w:color w:val="000000"/>
          <w:spacing w:val="0"/>
          <w:w w:val="100"/>
          <w:position w:val="0"/>
          <w:sz w:val="24"/>
          <w:szCs w:val="24"/>
          <w:shd w:val="clear" w:color="auto" w:fill="auto"/>
          <w:lang w:val="cs-CZ" w:eastAsia="cs-CZ" w:bidi="cs-CZ"/>
        </w:rPr>
        <w:t>průběžně odstraňovat odpad i obaly ze zboží na provozovatelem určené místo utříděné podle jednotlivých druhů a kategorií odpadů,</w:t>
      </w:r>
    </w:p>
    <w:p>
      <w:pPr>
        <w:pStyle w:val="Style9"/>
        <w:keepNext w:val="0"/>
        <w:keepLines w:val="0"/>
        <w:widowControl w:val="0"/>
        <w:numPr>
          <w:ilvl w:val="0"/>
          <w:numId w:val="11"/>
        </w:numPr>
        <w:shd w:val="clear" w:color="auto" w:fill="auto"/>
        <w:tabs>
          <w:tab w:pos="1139" w:val="left"/>
        </w:tabs>
        <w:bidi w:val="0"/>
        <w:spacing w:before="0" w:after="0" w:line="240" w:lineRule="auto"/>
        <w:ind w:left="1120" w:right="0" w:hanging="540"/>
        <w:jc w:val="left"/>
      </w:pPr>
      <w:r>
        <w:rPr>
          <w:color w:val="000000"/>
          <w:spacing w:val="0"/>
          <w:w w:val="100"/>
          <w:position w:val="0"/>
          <w:sz w:val="24"/>
          <w:szCs w:val="24"/>
          <w:shd w:val="clear" w:color="auto" w:fill="auto"/>
          <w:lang w:val="cs-CZ" w:eastAsia="cs-CZ" w:bidi="cs-CZ"/>
        </w:rPr>
        <w:t>prodej organizovat tak, aby se jednotlivé druhy zboží nevhodně navzájem neovlivňovaly a byly chráněny před přímými slunečními paprsky a jinými nepříznivými vlivy (prach, vlhko, kouř a podobně),</w:t>
      </w:r>
    </w:p>
    <w:p>
      <w:pPr>
        <w:pStyle w:val="Style9"/>
        <w:keepNext w:val="0"/>
        <w:keepLines w:val="0"/>
        <w:widowControl w:val="0"/>
        <w:numPr>
          <w:ilvl w:val="0"/>
          <w:numId w:val="11"/>
        </w:numPr>
        <w:shd w:val="clear" w:color="auto" w:fill="auto"/>
        <w:tabs>
          <w:tab w:pos="1139" w:val="left"/>
        </w:tabs>
        <w:bidi w:val="0"/>
        <w:spacing w:before="0" w:after="0" w:line="240" w:lineRule="auto"/>
        <w:ind w:left="1120" w:right="0" w:hanging="540"/>
        <w:jc w:val="left"/>
      </w:pPr>
      <w:r>
        <w:rPr>
          <w:color w:val="000000"/>
          <w:spacing w:val="0"/>
          <w:w w:val="100"/>
          <w:position w:val="0"/>
          <w:sz w:val="24"/>
          <w:szCs w:val="24"/>
          <w:shd w:val="clear" w:color="auto" w:fill="auto"/>
          <w:lang w:val="cs-CZ" w:eastAsia="cs-CZ" w:bidi="cs-CZ"/>
        </w:rPr>
        <w:t>k prodeji a nabídce zboží používat prodejní zařízení zhotovená ze zdravotně nezávadného a dobře čistitelného materiálu,</w:t>
      </w:r>
    </w:p>
    <w:p>
      <w:pPr>
        <w:pStyle w:val="Style9"/>
        <w:keepNext w:val="0"/>
        <w:keepLines w:val="0"/>
        <w:widowControl w:val="0"/>
        <w:numPr>
          <w:ilvl w:val="0"/>
          <w:numId w:val="11"/>
        </w:numPr>
        <w:shd w:val="clear" w:color="auto" w:fill="auto"/>
        <w:tabs>
          <w:tab w:pos="1139" w:val="left"/>
        </w:tabs>
        <w:bidi w:val="0"/>
        <w:spacing w:before="0" w:after="0" w:line="240" w:lineRule="auto"/>
        <w:ind w:left="1120" w:right="0" w:hanging="540"/>
        <w:jc w:val="left"/>
      </w:pPr>
      <w:r>
        <w:rPr>
          <w:color w:val="000000"/>
          <w:spacing w:val="0"/>
          <w:w w:val="100"/>
          <w:position w:val="0"/>
          <w:sz w:val="24"/>
          <w:szCs w:val="24"/>
          <w:shd w:val="clear" w:color="auto" w:fill="auto"/>
          <w:lang w:val="cs-CZ" w:eastAsia="cs-CZ" w:bidi="cs-CZ"/>
        </w:rPr>
        <w:t>motorová vozidla, přívěsy, jimiž bylo dopravováno zboží na místo prodeje, budou parkovat na místech k tomuto účelu určených,</w:t>
      </w:r>
    </w:p>
    <w:p>
      <w:pPr>
        <w:pStyle w:val="Style9"/>
        <w:keepNext w:val="0"/>
        <w:keepLines w:val="0"/>
        <w:widowControl w:val="0"/>
        <w:numPr>
          <w:ilvl w:val="0"/>
          <w:numId w:val="11"/>
        </w:numPr>
        <w:shd w:val="clear" w:color="auto" w:fill="auto"/>
        <w:tabs>
          <w:tab w:pos="1139" w:val="left"/>
        </w:tabs>
        <w:bidi w:val="0"/>
        <w:spacing w:before="0" w:after="0" w:line="240" w:lineRule="auto"/>
        <w:ind w:left="1120" w:right="0" w:hanging="540"/>
        <w:jc w:val="left"/>
      </w:pPr>
      <w:r>
        <w:rPr>
          <w:color w:val="000000"/>
          <w:spacing w:val="0"/>
          <w:w w:val="100"/>
          <w:position w:val="0"/>
          <w:sz w:val="24"/>
          <w:szCs w:val="24"/>
          <w:shd w:val="clear" w:color="auto" w:fill="auto"/>
          <w:lang w:val="cs-CZ" w:eastAsia="cs-CZ" w:bidi="cs-CZ"/>
        </w:rPr>
        <w:t>vybavit stálá a zvláštní tržní místa a trhy tak, aby byl zajištěn jejich řádný a nerušený provoz,</w:t>
      </w:r>
    </w:p>
    <w:p>
      <w:pPr>
        <w:pStyle w:val="Style9"/>
        <w:keepNext w:val="0"/>
        <w:keepLines w:val="0"/>
        <w:widowControl w:val="0"/>
        <w:numPr>
          <w:ilvl w:val="0"/>
          <w:numId w:val="11"/>
        </w:numPr>
        <w:shd w:val="clear" w:color="auto" w:fill="auto"/>
        <w:tabs>
          <w:tab w:pos="1139" w:val="left"/>
        </w:tabs>
        <w:bidi w:val="0"/>
        <w:spacing w:before="0" w:after="0" w:line="240" w:lineRule="auto"/>
        <w:ind w:left="0" w:right="0" w:firstLine="560"/>
        <w:jc w:val="both"/>
      </w:pPr>
      <w:r>
        <w:rPr>
          <w:color w:val="000000"/>
          <w:spacing w:val="0"/>
          <w:w w:val="100"/>
          <w:position w:val="0"/>
          <w:sz w:val="24"/>
          <w:szCs w:val="24"/>
          <w:shd w:val="clear" w:color="auto" w:fill="auto"/>
          <w:lang w:val="cs-CZ" w:eastAsia="cs-CZ" w:bidi="cs-CZ"/>
        </w:rPr>
        <w:t>mezi prodejními zařízeními vytvořit prostor pro pohyb zákazníků a chodců</w:t>
      </w:r>
    </w:p>
    <w:p>
      <w:pPr>
        <w:pStyle w:val="Style9"/>
        <w:keepNext w:val="0"/>
        <w:keepLines w:val="0"/>
        <w:widowControl w:val="0"/>
        <w:numPr>
          <w:ilvl w:val="0"/>
          <w:numId w:val="11"/>
        </w:numPr>
        <w:shd w:val="clear" w:color="auto" w:fill="auto"/>
        <w:tabs>
          <w:tab w:pos="1139" w:val="left"/>
        </w:tabs>
        <w:bidi w:val="0"/>
        <w:spacing w:before="0" w:after="280" w:line="240" w:lineRule="auto"/>
        <w:ind w:left="0" w:right="0" w:firstLine="560"/>
        <w:jc w:val="left"/>
      </w:pPr>
      <w:r>
        <w:rPr>
          <w:color w:val="000000"/>
          <w:spacing w:val="0"/>
          <w:w w:val="100"/>
          <w:position w:val="0"/>
          <w:sz w:val="24"/>
          <w:szCs w:val="24"/>
          <w:shd w:val="clear" w:color="auto" w:fill="auto"/>
          <w:lang w:val="cs-CZ" w:eastAsia="cs-CZ" w:bidi="cs-CZ"/>
        </w:rPr>
        <w:t>prodávající je povinen po skončení prodeje uvést tržní místo do původního stavu.</w:t>
      </w:r>
    </w:p>
    <w:p>
      <w:pPr>
        <w:pStyle w:val="Style15"/>
        <w:keepNext/>
        <w:keepLines/>
        <w:widowControl w:val="0"/>
        <w:numPr>
          <w:ilvl w:val="0"/>
          <w:numId w:val="9"/>
        </w:numPr>
        <w:shd w:val="clear" w:color="auto" w:fill="auto"/>
        <w:tabs>
          <w:tab w:pos="530" w:val="left"/>
        </w:tabs>
        <w:bidi w:val="0"/>
        <w:spacing w:before="0" w:after="120" w:line="240" w:lineRule="auto"/>
        <w:ind w:left="0" w:right="0" w:firstLine="0"/>
        <w:jc w:val="left"/>
      </w:pPr>
      <w:bookmarkStart w:id="8" w:name="bookmark8"/>
      <w:bookmarkStart w:id="9" w:name="bookmark9"/>
      <w:r>
        <w:rPr>
          <w:color w:val="000000"/>
          <w:spacing w:val="0"/>
          <w:w w:val="100"/>
          <w:position w:val="0"/>
          <w:sz w:val="24"/>
          <w:szCs w:val="24"/>
          <w:shd w:val="clear" w:color="auto" w:fill="auto"/>
          <w:lang w:val="cs-CZ" w:eastAsia="cs-CZ" w:bidi="cs-CZ"/>
        </w:rPr>
        <w:t>Prodejci zboží jsou dále povinni dodržovat podmínky prodeje:</w:t>
      </w:r>
      <w:bookmarkEnd w:id="8"/>
      <w:bookmarkEnd w:id="9"/>
    </w:p>
    <w:p>
      <w:pPr>
        <w:pStyle w:val="Style9"/>
        <w:keepNext w:val="0"/>
        <w:keepLines w:val="0"/>
        <w:widowControl w:val="0"/>
        <w:numPr>
          <w:ilvl w:val="0"/>
          <w:numId w:val="13"/>
        </w:numPr>
        <w:shd w:val="clear" w:color="auto" w:fill="auto"/>
        <w:tabs>
          <w:tab w:pos="1139" w:val="left"/>
        </w:tabs>
        <w:bidi w:val="0"/>
        <w:spacing w:before="0" w:after="120" w:line="233" w:lineRule="auto"/>
        <w:ind w:left="1120" w:right="0" w:hanging="540"/>
        <w:jc w:val="both"/>
      </w:pPr>
      <w:r>
        <w:rPr>
          <w:color w:val="000000"/>
          <w:spacing w:val="0"/>
          <w:w w:val="100"/>
          <w:position w:val="0"/>
          <w:sz w:val="24"/>
          <w:szCs w:val="24"/>
          <w:shd w:val="clear" w:color="auto" w:fill="auto"/>
          <w:lang w:val="cs-CZ" w:eastAsia="cs-CZ" w:bidi="cs-CZ"/>
        </w:rPr>
        <w:t>Prodávající musí dodržovat hygienické předpisy a zodpovídají za zdravotní nezávadnost prodávaného zboží.</w:t>
      </w:r>
    </w:p>
    <w:p>
      <w:pPr>
        <w:pStyle w:val="Style9"/>
        <w:keepNext w:val="0"/>
        <w:keepLines w:val="0"/>
        <w:widowControl w:val="0"/>
        <w:numPr>
          <w:ilvl w:val="0"/>
          <w:numId w:val="13"/>
        </w:numPr>
        <w:shd w:val="clear" w:color="auto" w:fill="auto"/>
        <w:tabs>
          <w:tab w:pos="1139" w:val="left"/>
        </w:tabs>
        <w:bidi w:val="0"/>
        <w:spacing w:before="0" w:after="120" w:line="240" w:lineRule="auto"/>
        <w:ind w:left="1120" w:right="0" w:hanging="540"/>
        <w:jc w:val="both"/>
      </w:pPr>
      <w:r>
        <w:rPr>
          <w:color w:val="000000"/>
          <w:spacing w:val="0"/>
          <w:w w:val="100"/>
          <w:position w:val="0"/>
          <w:sz w:val="24"/>
          <w:szCs w:val="24"/>
          <w:shd w:val="clear" w:color="auto" w:fill="auto"/>
          <w:lang w:val="cs-CZ" w:eastAsia="cs-CZ" w:bidi="cs-CZ"/>
        </w:rPr>
        <w:t>Zelenina, brambory, ovoce i lesní plody musí být celé, zdravé, zdravotně nezávadné, čerstvého vzhledu, čisté, nenapadené škůdci. Ovoce musí být jakostně přetři děno a během prodeje uloženo v bednách nebo vyloženo na Stánku. Prodej musí být prováděn výhradně z pultů.</w:t>
      </w:r>
    </w:p>
    <w:p>
      <w:pPr>
        <w:pStyle w:val="Style9"/>
        <w:keepNext w:val="0"/>
        <w:keepLines w:val="0"/>
        <w:widowControl w:val="0"/>
        <w:numPr>
          <w:ilvl w:val="0"/>
          <w:numId w:val="13"/>
        </w:numPr>
        <w:shd w:val="clear" w:color="auto" w:fill="auto"/>
        <w:tabs>
          <w:tab w:pos="1139" w:val="left"/>
        </w:tabs>
        <w:bidi w:val="0"/>
        <w:spacing w:before="0" w:after="120" w:line="240" w:lineRule="auto"/>
        <w:ind w:left="1120" w:right="0" w:hanging="540"/>
        <w:jc w:val="both"/>
      </w:pPr>
      <w:r>
        <w:rPr>
          <w:color w:val="000000"/>
          <w:spacing w:val="0"/>
          <w:w w:val="100"/>
          <w:position w:val="0"/>
          <w:sz w:val="24"/>
          <w:szCs w:val="24"/>
          <w:shd w:val="clear" w:color="auto" w:fill="auto"/>
          <w:lang w:val="cs-CZ" w:eastAsia="cs-CZ" w:bidi="cs-CZ"/>
        </w:rPr>
        <w:t>Stánek prodávajícího musí být označen jménem, adresou, popřípadě identifikačním číslem. Prodávající je povinen udržovat pronajaté místo v čistotě. Používat měřidla (váhy, míry) dle požadavků zákona č.505/1990 Sb., o metrologii, ve znění pozdějších předpisů.</w:t>
      </w:r>
    </w:p>
    <w:p>
      <w:pPr>
        <w:pStyle w:val="Style9"/>
        <w:keepNext w:val="0"/>
        <w:keepLines w:val="0"/>
        <w:widowControl w:val="0"/>
        <w:numPr>
          <w:ilvl w:val="0"/>
          <w:numId w:val="13"/>
        </w:numPr>
        <w:shd w:val="clear" w:color="auto" w:fill="auto"/>
        <w:tabs>
          <w:tab w:pos="1139" w:val="left"/>
        </w:tabs>
        <w:bidi w:val="0"/>
        <w:spacing w:before="0" w:after="120" w:line="240" w:lineRule="auto"/>
        <w:ind w:left="1120" w:right="0" w:hanging="540"/>
        <w:jc w:val="both"/>
      </w:pPr>
      <w:r>
        <w:rPr>
          <w:color w:val="000000"/>
          <w:spacing w:val="0"/>
          <w:w w:val="100"/>
          <w:position w:val="0"/>
          <w:sz w:val="24"/>
          <w:szCs w:val="24"/>
          <w:shd w:val="clear" w:color="auto" w:fill="auto"/>
          <w:lang w:val="cs-CZ" w:eastAsia="cs-CZ" w:bidi="cs-CZ"/>
        </w:rPr>
        <w:t>Sortiment je dán vybavením stánku, nebalené potraviny musí být při prodeji chráněny před rizikem kontaminace - znečištěním, klimatickými vlivy a kontaktem se spotřebitelem.</w:t>
      </w:r>
    </w:p>
    <w:p>
      <w:pPr>
        <w:pStyle w:val="Style9"/>
        <w:keepNext w:val="0"/>
        <w:keepLines w:val="0"/>
        <w:widowControl w:val="0"/>
        <w:numPr>
          <w:ilvl w:val="0"/>
          <w:numId w:val="13"/>
        </w:numPr>
        <w:shd w:val="clear" w:color="auto" w:fill="auto"/>
        <w:tabs>
          <w:tab w:pos="1139" w:val="left"/>
        </w:tabs>
        <w:bidi w:val="0"/>
        <w:spacing w:before="0" w:after="120" w:line="240" w:lineRule="auto"/>
        <w:ind w:left="1120" w:right="0" w:hanging="540"/>
        <w:jc w:val="both"/>
      </w:pPr>
      <w:r>
        <w:rPr>
          <w:color w:val="000000"/>
          <w:spacing w:val="0"/>
          <w:w w:val="100"/>
          <w:position w:val="0"/>
          <w:sz w:val="24"/>
          <w:szCs w:val="24"/>
          <w:shd w:val="clear" w:color="auto" w:fill="auto"/>
          <w:lang w:val="cs-CZ" w:eastAsia="cs-CZ" w:bidi="cs-CZ"/>
        </w:rPr>
        <w:t>Prodej hub je možný pouze s osvědčením a znalostí hub dle vyhlášky č. 475/2002 Sb., kterou se stanoví rozsah znalostí pro získání osvědčení prokazujícího znalost hub, způsob zkoušek, jakož i náležitosti žádosti a osvědčení.</w:t>
      </w:r>
    </w:p>
    <w:p>
      <w:pPr>
        <w:pStyle w:val="Style15"/>
        <w:keepNext/>
        <w:keepLines/>
        <w:widowControl w:val="0"/>
        <w:numPr>
          <w:ilvl w:val="0"/>
          <w:numId w:val="9"/>
        </w:numPr>
        <w:shd w:val="clear" w:color="auto" w:fill="auto"/>
        <w:tabs>
          <w:tab w:pos="566" w:val="left"/>
        </w:tabs>
        <w:bidi w:val="0"/>
        <w:spacing w:before="0" w:after="100" w:line="240" w:lineRule="auto"/>
        <w:ind w:left="0" w:right="0" w:firstLine="0"/>
        <w:jc w:val="left"/>
      </w:pPr>
      <w:bookmarkStart w:id="10" w:name="bookmark10"/>
      <w:bookmarkStart w:id="11" w:name="bookmark11"/>
      <w:r>
        <w:rPr>
          <w:color w:val="000000"/>
          <w:spacing w:val="0"/>
          <w:w w:val="100"/>
          <w:position w:val="0"/>
          <w:sz w:val="24"/>
          <w:szCs w:val="24"/>
          <w:shd w:val="clear" w:color="auto" w:fill="auto"/>
          <w:lang w:val="cs-CZ" w:eastAsia="cs-CZ" w:bidi="cs-CZ"/>
        </w:rPr>
        <w:t>Prodejci živočišných produktů jsou dále povinni dodržovat:</w:t>
      </w:r>
      <w:bookmarkEnd w:id="10"/>
      <w:bookmarkEnd w:id="11"/>
    </w:p>
    <w:p>
      <w:pPr>
        <w:pStyle w:val="Style9"/>
        <w:keepNext w:val="0"/>
        <w:keepLines w:val="0"/>
        <w:widowControl w:val="0"/>
        <w:numPr>
          <w:ilvl w:val="0"/>
          <w:numId w:val="15"/>
        </w:numPr>
        <w:shd w:val="clear" w:color="auto" w:fill="auto"/>
        <w:tabs>
          <w:tab w:pos="1142" w:val="left"/>
        </w:tabs>
        <w:bidi w:val="0"/>
        <w:spacing w:before="0" w:line="240" w:lineRule="auto"/>
        <w:ind w:left="1100" w:right="0" w:hanging="520"/>
        <w:jc w:val="both"/>
      </w:pPr>
      <w:r>
        <w:rPr>
          <w:color w:val="000000"/>
          <w:spacing w:val="0"/>
          <w:w w:val="100"/>
          <w:position w:val="0"/>
          <w:sz w:val="24"/>
          <w:szCs w:val="24"/>
          <w:shd w:val="clear" w:color="auto" w:fill="auto"/>
          <w:lang w:val="cs-CZ" w:eastAsia="cs-CZ" w:bidi="cs-CZ"/>
        </w:rPr>
        <w:t>Prodej (uvádění do oběhu) musí odpovídat požadavkům stanoveným veterinárním zákonem, zákon č. 166/1999 Sb., zvláštními právními předpisy</w:t>
      </w:r>
      <w:r>
        <w:rPr>
          <w:color w:val="000000"/>
          <w:spacing w:val="0"/>
          <w:w w:val="100"/>
          <w:position w:val="0"/>
          <w:sz w:val="24"/>
          <w:szCs w:val="24"/>
          <w:shd w:val="clear" w:color="auto" w:fill="auto"/>
          <w:vertAlign w:val="superscript"/>
          <w:lang w:val="cs-CZ" w:eastAsia="cs-CZ" w:bidi="cs-CZ"/>
        </w:rPr>
        <w:footnoteReference w:id="3"/>
      </w:r>
      <w:r>
        <w:rPr>
          <w:color w:val="000000"/>
          <w:spacing w:val="0"/>
          <w:w w:val="100"/>
          <w:position w:val="0"/>
          <w:sz w:val="24"/>
          <w:szCs w:val="24"/>
          <w:shd w:val="clear" w:color="auto" w:fill="auto"/>
          <w:lang w:val="cs-CZ" w:eastAsia="cs-CZ" w:bidi="cs-CZ"/>
        </w:rPr>
        <w:t xml:space="preserve"> a předpisy Evropské unie.</w:t>
      </w:r>
    </w:p>
    <w:p>
      <w:pPr>
        <w:pStyle w:val="Style9"/>
        <w:keepNext w:val="0"/>
        <w:keepLines w:val="0"/>
        <w:widowControl w:val="0"/>
        <w:numPr>
          <w:ilvl w:val="0"/>
          <w:numId w:val="15"/>
        </w:numPr>
        <w:shd w:val="clear" w:color="auto" w:fill="auto"/>
        <w:tabs>
          <w:tab w:pos="1142" w:val="left"/>
        </w:tabs>
        <w:bidi w:val="0"/>
        <w:spacing w:before="0" w:line="240" w:lineRule="auto"/>
        <w:ind w:left="1100" w:right="0" w:hanging="520"/>
        <w:jc w:val="both"/>
      </w:pPr>
      <w:r>
        <w:rPr>
          <w:color w:val="000000"/>
          <w:spacing w:val="0"/>
          <w:w w:val="100"/>
          <w:position w:val="0"/>
          <w:sz w:val="24"/>
          <w:szCs w:val="24"/>
          <w:shd w:val="clear" w:color="auto" w:fill="auto"/>
          <w:lang w:val="cs-CZ" w:eastAsia="cs-CZ" w:bidi="cs-CZ"/>
        </w:rPr>
        <w:t>Musí být zdravotně nezávadné a bezpečné z hlediska ochrany zdraví lidí a zvířat, zejména nesmí být zdrojem rizika šíření nákaz a nemocí přenosných ze zvířat na člověka, nesmějí mít prošlou záruční lhůtu.</w:t>
      </w:r>
    </w:p>
    <w:p>
      <w:pPr>
        <w:pStyle w:val="Style9"/>
        <w:keepNext w:val="0"/>
        <w:keepLines w:val="0"/>
        <w:widowControl w:val="0"/>
        <w:numPr>
          <w:ilvl w:val="0"/>
          <w:numId w:val="15"/>
        </w:numPr>
        <w:shd w:val="clear" w:color="auto" w:fill="auto"/>
        <w:tabs>
          <w:tab w:pos="1142" w:val="left"/>
        </w:tabs>
        <w:bidi w:val="0"/>
        <w:spacing w:before="0" w:line="240" w:lineRule="auto"/>
        <w:ind w:left="1100" w:right="0" w:hanging="520"/>
        <w:jc w:val="both"/>
      </w:pPr>
      <w:r>
        <w:rPr>
          <w:color w:val="000000"/>
          <w:spacing w:val="0"/>
          <w:w w:val="100"/>
          <w:position w:val="0"/>
          <w:sz w:val="24"/>
          <w:szCs w:val="24"/>
          <w:shd w:val="clear" w:color="auto" w:fill="auto"/>
          <w:lang w:val="cs-CZ" w:eastAsia="cs-CZ" w:bidi="cs-CZ"/>
        </w:rPr>
        <w:t>Není-li stanoveno jinak, musí být opatřeny značkou zdravotní nezávadnosti, popřípadě značkou identifikační (CZ).</w:t>
      </w:r>
    </w:p>
    <w:p>
      <w:pPr>
        <w:pStyle w:val="Style9"/>
        <w:keepNext w:val="0"/>
        <w:keepLines w:val="0"/>
        <w:widowControl w:val="0"/>
        <w:numPr>
          <w:ilvl w:val="0"/>
          <w:numId w:val="15"/>
        </w:numPr>
        <w:shd w:val="clear" w:color="auto" w:fill="auto"/>
        <w:tabs>
          <w:tab w:pos="1142" w:val="left"/>
        </w:tabs>
        <w:bidi w:val="0"/>
        <w:spacing w:before="0" w:after="0" w:line="240" w:lineRule="auto"/>
        <w:ind w:left="0" w:right="0" w:firstLine="580"/>
        <w:jc w:val="both"/>
      </w:pPr>
      <w:r>
        <w:rPr>
          <w:color w:val="000000"/>
          <w:spacing w:val="0"/>
          <w:w w:val="100"/>
          <w:position w:val="0"/>
          <w:sz w:val="24"/>
          <w:szCs w:val="24"/>
          <w:shd w:val="clear" w:color="auto" w:fill="auto"/>
          <w:lang w:val="cs-CZ" w:eastAsia="cs-CZ" w:bidi="cs-CZ"/>
        </w:rPr>
        <w:t>Vejce:</w:t>
      </w:r>
    </w:p>
    <w:p>
      <w:pPr>
        <w:pStyle w:val="Style9"/>
        <w:keepNext w:val="0"/>
        <w:keepLines w:val="0"/>
        <w:widowControl w:val="0"/>
        <w:numPr>
          <w:ilvl w:val="0"/>
          <w:numId w:val="17"/>
        </w:numPr>
        <w:shd w:val="clear" w:color="auto" w:fill="auto"/>
        <w:tabs>
          <w:tab w:pos="1582" w:val="left"/>
        </w:tabs>
        <w:bidi w:val="0"/>
        <w:spacing w:before="0" w:line="240" w:lineRule="auto"/>
        <w:ind w:left="1560" w:right="0" w:hanging="420"/>
        <w:jc w:val="both"/>
      </w:pPr>
      <w:r>
        <w:rPr>
          <w:color w:val="000000"/>
          <w:spacing w:val="0"/>
          <w:w w:val="100"/>
          <w:position w:val="0"/>
          <w:sz w:val="24"/>
          <w:szCs w:val="24"/>
          <w:shd w:val="clear" w:color="auto" w:fill="auto"/>
          <w:lang w:val="cs-CZ" w:eastAsia="cs-CZ" w:bidi="cs-CZ"/>
        </w:rPr>
        <w:t>při prodeji drobným chovatelem smí být nabízena pouze vejce neporušená, udržovaná v nekolísavé teplotě od 5 do 18 stupňů Celsia. Vejce musí být chráněna před sluncem. Spotřebiteli mohou být prodávána nejdéle 21 dnů od snášky, přičemž minimální trvanlivost je 28 dnů. Jednomu konečnému spotřebiteli smí být prodáno nejvýše 60 ks vajec. Vejce nemusí být prosvícená. Prodejce musí mít na viditelném místě údaje o chovateli, u něhož byla vejce vyprodukována, a dále datum minimální trvanlivosti.</w:t>
      </w:r>
    </w:p>
    <w:p>
      <w:pPr>
        <w:pStyle w:val="Style9"/>
        <w:keepNext w:val="0"/>
        <w:keepLines w:val="0"/>
        <w:widowControl w:val="0"/>
        <w:numPr>
          <w:ilvl w:val="0"/>
          <w:numId w:val="17"/>
        </w:numPr>
        <w:shd w:val="clear" w:color="auto" w:fill="auto"/>
        <w:tabs>
          <w:tab w:pos="1582" w:val="left"/>
        </w:tabs>
        <w:bidi w:val="0"/>
        <w:spacing w:before="0" w:line="240" w:lineRule="auto"/>
        <w:ind w:left="1560" w:right="0" w:hanging="420"/>
        <w:jc w:val="both"/>
      </w:pPr>
      <w:r>
        <w:rPr>
          <w:color w:val="000000"/>
          <w:spacing w:val="0"/>
          <w:w w:val="100"/>
          <w:position w:val="0"/>
          <w:sz w:val="24"/>
          <w:szCs w:val="24"/>
          <w:shd w:val="clear" w:color="auto" w:fill="auto"/>
          <w:lang w:val="cs-CZ" w:eastAsia="cs-CZ" w:bidi="cs-CZ"/>
        </w:rPr>
        <w:t>při prodeji vajec obchodníkem platí stejná pravidla jako při prodeji v obchodě (vejce prosvícená, balená v originálních obalech, označená razítkem obsahujícím údaje o původu a datu snášky), počet ks konečnému spotřebiteli není omezen. Teplota je stejná jako u prodeje chovatelem.</w:t>
      </w:r>
    </w:p>
    <w:p>
      <w:pPr>
        <w:pStyle w:val="Style15"/>
        <w:keepNext/>
        <w:keepLines/>
        <w:widowControl w:val="0"/>
        <w:numPr>
          <w:ilvl w:val="0"/>
          <w:numId w:val="9"/>
        </w:numPr>
        <w:shd w:val="clear" w:color="auto" w:fill="auto"/>
        <w:tabs>
          <w:tab w:pos="398" w:val="left"/>
        </w:tabs>
        <w:bidi w:val="0"/>
        <w:spacing w:before="0" w:after="0" w:line="240" w:lineRule="auto"/>
        <w:ind w:left="0" w:right="0" w:firstLine="0"/>
        <w:jc w:val="both"/>
      </w:pPr>
      <w:bookmarkStart w:id="12" w:name="bookmark12"/>
      <w:bookmarkStart w:id="13" w:name="bookmark13"/>
      <w:r>
        <w:rPr>
          <w:color w:val="000000"/>
          <w:spacing w:val="0"/>
          <w:w w:val="100"/>
          <w:position w:val="0"/>
          <w:sz w:val="24"/>
          <w:szCs w:val="24"/>
          <w:shd w:val="clear" w:color="auto" w:fill="auto"/>
          <w:lang w:val="cs-CZ" w:eastAsia="cs-CZ" w:bidi="cs-CZ"/>
        </w:rPr>
        <w:t>Sýry a mléčné výrobky:</w:t>
      </w:r>
      <w:bookmarkEnd w:id="12"/>
      <w:bookmarkEnd w:id="13"/>
    </w:p>
    <w:p>
      <w:pPr>
        <w:pStyle w:val="Style9"/>
        <w:keepNext w:val="0"/>
        <w:keepLines w:val="0"/>
        <w:widowControl w:val="0"/>
        <w:shd w:val="clear" w:color="auto" w:fill="auto"/>
        <w:bidi w:val="0"/>
        <w:spacing w:before="0" w:line="240" w:lineRule="auto"/>
        <w:ind w:left="580" w:right="0" w:firstLine="0"/>
        <w:jc w:val="both"/>
      </w:pPr>
      <w:r>
        <w:rPr>
          <w:color w:val="000000"/>
          <w:spacing w:val="0"/>
          <w:w w:val="100"/>
          <w:position w:val="0"/>
          <w:sz w:val="24"/>
          <w:szCs w:val="24"/>
          <w:shd w:val="clear" w:color="auto" w:fill="auto"/>
          <w:lang w:val="cs-CZ" w:eastAsia="cs-CZ" w:bidi="cs-CZ"/>
        </w:rPr>
        <w:t>k prodeji smějí být nabízeny pouze řádně balené s uvedenou váhou, označené identifikačním číslem výrobce, datem výroby a datem spotřeby. Teplota pro uchování mléčných výrobků:</w:t>
      </w:r>
    </w:p>
    <w:p>
      <w:pPr>
        <w:pStyle w:val="Style9"/>
        <w:keepNext w:val="0"/>
        <w:keepLines w:val="0"/>
        <w:widowControl w:val="0"/>
        <w:numPr>
          <w:ilvl w:val="0"/>
          <w:numId w:val="19"/>
        </w:numPr>
        <w:shd w:val="clear" w:color="auto" w:fill="auto"/>
        <w:tabs>
          <w:tab w:pos="1142" w:val="left"/>
        </w:tabs>
        <w:bidi w:val="0"/>
        <w:spacing w:before="0" w:line="240" w:lineRule="auto"/>
        <w:ind w:left="0" w:right="0" w:firstLine="580"/>
        <w:jc w:val="left"/>
      </w:pPr>
      <w:r>
        <w:rPr>
          <w:color w:val="000000"/>
          <w:spacing w:val="0"/>
          <w:w w:val="100"/>
          <w:position w:val="0"/>
          <w:sz w:val="24"/>
          <w:szCs w:val="24"/>
          <w:shd w:val="clear" w:color="auto" w:fill="auto"/>
          <w:lang w:val="cs-CZ" w:eastAsia="cs-CZ" w:bidi="cs-CZ"/>
        </w:rPr>
        <w:t>u mléčných výrobků ošetřených UHT nesmí přesáhnout +24 stupňů Celsia,</w:t>
      </w:r>
    </w:p>
    <w:p>
      <w:pPr>
        <w:pStyle w:val="Style9"/>
        <w:keepNext w:val="0"/>
        <w:keepLines w:val="0"/>
        <w:widowControl w:val="0"/>
        <w:numPr>
          <w:ilvl w:val="0"/>
          <w:numId w:val="19"/>
        </w:numPr>
        <w:shd w:val="clear" w:color="auto" w:fill="auto"/>
        <w:tabs>
          <w:tab w:pos="1142" w:val="left"/>
        </w:tabs>
        <w:bidi w:val="0"/>
        <w:spacing w:before="0" w:line="240" w:lineRule="auto"/>
        <w:ind w:left="1100" w:right="0" w:hanging="520"/>
        <w:jc w:val="both"/>
      </w:pPr>
      <w:r>
        <w:rPr>
          <w:color w:val="000000"/>
          <w:spacing w:val="0"/>
          <w:w w:val="100"/>
          <w:position w:val="0"/>
          <w:sz w:val="24"/>
          <w:szCs w:val="24"/>
          <w:shd w:val="clear" w:color="auto" w:fill="auto"/>
          <w:lang w:val="cs-CZ" w:eastAsia="cs-CZ" w:bidi="cs-CZ"/>
        </w:rPr>
        <w:t>ostatní mléčné výrobky se musí uchovávat v teplotě od +4 stupňů Celsia do +8 stupňů Celsia.</w:t>
      </w:r>
    </w:p>
    <w:p>
      <w:pPr>
        <w:pStyle w:val="Style15"/>
        <w:keepNext/>
        <w:keepLines/>
        <w:widowControl w:val="0"/>
        <w:numPr>
          <w:ilvl w:val="0"/>
          <w:numId w:val="9"/>
        </w:numPr>
        <w:shd w:val="clear" w:color="auto" w:fill="auto"/>
        <w:tabs>
          <w:tab w:pos="566" w:val="left"/>
        </w:tabs>
        <w:bidi w:val="0"/>
        <w:spacing w:before="0" w:after="0" w:line="240" w:lineRule="auto"/>
        <w:ind w:left="0" w:right="0" w:firstLine="0"/>
        <w:jc w:val="both"/>
      </w:pPr>
      <w:bookmarkStart w:id="14" w:name="bookmark14"/>
      <w:bookmarkStart w:id="15" w:name="bookmark15"/>
      <w:r>
        <w:rPr>
          <w:color w:val="000000"/>
          <w:spacing w:val="0"/>
          <w:w w:val="100"/>
          <w:position w:val="0"/>
          <w:sz w:val="24"/>
          <w:szCs w:val="24"/>
          <w:shd w:val="clear" w:color="auto" w:fill="auto"/>
          <w:lang w:val="cs-CZ" w:eastAsia="cs-CZ" w:bidi="cs-CZ"/>
        </w:rPr>
        <w:t>Masné a uzenářské výrobky včetně výrobků z ryb:</w:t>
      </w:r>
      <w:bookmarkEnd w:id="14"/>
      <w:bookmarkEnd w:id="15"/>
    </w:p>
    <w:p>
      <w:pPr>
        <w:pStyle w:val="Style9"/>
        <w:keepNext w:val="0"/>
        <w:keepLines w:val="0"/>
        <w:widowControl w:val="0"/>
        <w:shd w:val="clear" w:color="auto" w:fill="auto"/>
        <w:bidi w:val="0"/>
        <w:spacing w:before="0" w:after="260" w:line="240" w:lineRule="auto"/>
        <w:ind w:left="580" w:right="0" w:firstLine="0"/>
        <w:jc w:val="both"/>
      </w:pPr>
      <w:r>
        <w:rPr>
          <w:color w:val="000000"/>
          <w:spacing w:val="0"/>
          <w:w w:val="100"/>
          <w:position w:val="0"/>
          <w:sz w:val="24"/>
          <w:szCs w:val="24"/>
          <w:shd w:val="clear" w:color="auto" w:fill="auto"/>
          <w:lang w:val="cs-CZ" w:eastAsia="cs-CZ" w:bidi="cs-CZ"/>
        </w:rPr>
        <w:t>pro prodej těchto produktů platí stejné podmínky jako pro prodej mléčných produktů. Skladovací teplota se však řídí údaji výrobce, při čemž nej častěji je uváděna do +5 stupňů Celsia.</w:t>
      </w:r>
    </w:p>
    <w:p>
      <w:pPr>
        <w:pStyle w:val="Style15"/>
        <w:keepNext/>
        <w:keepLines/>
        <w:widowControl w:val="0"/>
        <w:shd w:val="clear" w:color="auto" w:fill="auto"/>
        <w:bidi w:val="0"/>
        <w:spacing w:before="0" w:after="100" w:line="240" w:lineRule="auto"/>
        <w:ind w:left="0" w:right="0" w:firstLine="0"/>
        <w:jc w:val="center"/>
      </w:pPr>
      <w:bookmarkStart w:id="16" w:name="bookmark16"/>
      <w:bookmarkStart w:id="17" w:name="bookmark17"/>
      <w:r>
        <w:rPr>
          <w:color w:val="000000"/>
          <w:spacing w:val="0"/>
          <w:w w:val="100"/>
          <w:position w:val="0"/>
          <w:sz w:val="24"/>
          <w:szCs w:val="24"/>
          <w:shd w:val="clear" w:color="auto" w:fill="auto"/>
          <w:lang w:val="cs-CZ" w:eastAsia="cs-CZ" w:bidi="cs-CZ"/>
        </w:rPr>
        <w:t>ČI. 4</w:t>
      </w:r>
      <w:bookmarkEnd w:id="16"/>
      <w:bookmarkEnd w:id="17"/>
    </w:p>
    <w:p>
      <w:pPr>
        <w:pStyle w:val="Style15"/>
        <w:keepNext/>
        <w:keepLines/>
        <w:widowControl w:val="0"/>
        <w:shd w:val="clear" w:color="auto" w:fill="auto"/>
        <w:bidi w:val="0"/>
        <w:spacing w:before="0" w:after="240" w:line="240" w:lineRule="auto"/>
        <w:ind w:left="0" w:right="0" w:firstLine="380"/>
        <w:jc w:val="both"/>
      </w:pPr>
      <w:bookmarkStart w:id="18" w:name="bookmark18"/>
      <w:bookmarkStart w:id="19" w:name="bookmark19"/>
      <w:r>
        <w:rPr>
          <w:color w:val="000000"/>
          <w:spacing w:val="0"/>
          <w:w w:val="100"/>
          <w:position w:val="0"/>
          <w:sz w:val="24"/>
          <w:szCs w:val="24"/>
          <w:shd w:val="clear" w:color="auto" w:fill="auto"/>
          <w:lang w:val="cs-CZ" w:eastAsia="cs-CZ" w:bidi="cs-CZ"/>
        </w:rPr>
        <w:t>Pravidla k zajištění řádného provozu míst pro nabídku, prodej zboží a poskytování služeb</w:t>
      </w:r>
      <w:bookmarkEnd w:id="18"/>
      <w:bookmarkEnd w:id="19"/>
    </w:p>
    <w:p>
      <w:pPr>
        <w:pStyle w:val="Style9"/>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cs-CZ" w:eastAsia="cs-CZ" w:bidi="cs-CZ"/>
        </w:rPr>
        <w:t>Provozovatel míst pro nabídku, prodej zboží a poskytování služeb je povinen:</w:t>
      </w:r>
    </w:p>
    <w:p>
      <w:pPr>
        <w:pStyle w:val="Style9"/>
        <w:keepNext w:val="0"/>
        <w:keepLines w:val="0"/>
        <w:widowControl w:val="0"/>
        <w:numPr>
          <w:ilvl w:val="0"/>
          <w:numId w:val="21"/>
        </w:numPr>
        <w:shd w:val="clear" w:color="auto" w:fill="auto"/>
        <w:tabs>
          <w:tab w:pos="1128" w:val="left"/>
        </w:tabs>
        <w:bidi w:val="0"/>
        <w:spacing w:before="0" w:after="0" w:line="240" w:lineRule="auto"/>
        <w:ind w:left="1120" w:right="0" w:hanging="540"/>
        <w:jc w:val="both"/>
      </w:pPr>
      <w:r>
        <w:rPr>
          <w:color w:val="000000"/>
          <w:spacing w:val="0"/>
          <w:w w:val="100"/>
          <w:position w:val="0"/>
          <w:sz w:val="24"/>
          <w:szCs w:val="24"/>
          <w:shd w:val="clear" w:color="auto" w:fill="auto"/>
          <w:lang w:val="cs-CZ" w:eastAsia="cs-CZ" w:bidi="cs-CZ"/>
        </w:rPr>
        <w:t>zveřejnit tržní řád, prodávaný sortiment zboží, druh poskytované služby, provozní dobu, popřípadě jméno správce, byl-li určen provozovatelem,</w:t>
      </w:r>
    </w:p>
    <w:p>
      <w:pPr>
        <w:pStyle w:val="Style9"/>
        <w:keepNext w:val="0"/>
        <w:keepLines w:val="0"/>
        <w:widowControl w:val="0"/>
        <w:numPr>
          <w:ilvl w:val="0"/>
          <w:numId w:val="21"/>
        </w:numPr>
        <w:shd w:val="clear" w:color="auto" w:fill="auto"/>
        <w:tabs>
          <w:tab w:pos="1128" w:val="left"/>
        </w:tabs>
        <w:bidi w:val="0"/>
        <w:spacing w:before="0" w:after="0" w:line="240" w:lineRule="auto"/>
        <w:ind w:left="0" w:right="0" w:firstLine="560"/>
        <w:jc w:val="both"/>
      </w:pPr>
      <w:r>
        <w:rPr>
          <w:color w:val="000000"/>
          <w:spacing w:val="0"/>
          <w:w w:val="100"/>
          <w:position w:val="0"/>
          <w:sz w:val="24"/>
          <w:szCs w:val="24"/>
          <w:shd w:val="clear" w:color="auto" w:fill="auto"/>
          <w:lang w:val="cs-CZ" w:eastAsia="cs-CZ" w:bidi="cs-CZ"/>
        </w:rPr>
        <w:t>prodejní místa provozovat v souladu s tímto tržním řádem,</w:t>
      </w:r>
    </w:p>
    <w:p>
      <w:pPr>
        <w:pStyle w:val="Style9"/>
        <w:keepNext w:val="0"/>
        <w:keepLines w:val="0"/>
        <w:widowControl w:val="0"/>
        <w:numPr>
          <w:ilvl w:val="0"/>
          <w:numId w:val="21"/>
        </w:numPr>
        <w:shd w:val="clear" w:color="auto" w:fill="auto"/>
        <w:tabs>
          <w:tab w:pos="1128" w:val="left"/>
        </w:tabs>
        <w:bidi w:val="0"/>
        <w:spacing w:before="0" w:after="0" w:line="240" w:lineRule="auto"/>
        <w:ind w:left="0" w:right="0" w:firstLine="560"/>
        <w:jc w:val="both"/>
      </w:pPr>
      <w:r>
        <w:rPr>
          <w:color w:val="000000"/>
          <w:spacing w:val="0"/>
          <w:w w:val="100"/>
          <w:position w:val="0"/>
          <w:sz w:val="24"/>
          <w:szCs w:val="24"/>
          <w:shd w:val="clear" w:color="auto" w:fill="auto"/>
          <w:lang w:val="cs-CZ" w:eastAsia="cs-CZ" w:bidi="cs-CZ"/>
        </w:rPr>
        <w:t>určit prodejcům zboží a poskytovatelům služeb konkrétní prodejní místa,</w:t>
      </w:r>
    </w:p>
    <w:p>
      <w:pPr>
        <w:pStyle w:val="Style9"/>
        <w:keepNext w:val="0"/>
        <w:keepLines w:val="0"/>
        <w:widowControl w:val="0"/>
        <w:numPr>
          <w:ilvl w:val="0"/>
          <w:numId w:val="21"/>
        </w:numPr>
        <w:shd w:val="clear" w:color="auto" w:fill="auto"/>
        <w:tabs>
          <w:tab w:pos="1128" w:val="left"/>
        </w:tabs>
        <w:bidi w:val="0"/>
        <w:spacing w:before="0" w:after="0" w:line="240" w:lineRule="auto"/>
        <w:ind w:left="1120" w:right="0" w:hanging="540"/>
        <w:jc w:val="both"/>
      </w:pPr>
      <w:r>
        <w:rPr>
          <w:color w:val="000000"/>
          <w:spacing w:val="0"/>
          <w:w w:val="100"/>
          <w:position w:val="0"/>
          <w:sz w:val="24"/>
          <w:szCs w:val="24"/>
          <w:shd w:val="clear" w:color="auto" w:fill="auto"/>
          <w:lang w:val="cs-CZ" w:eastAsia="cs-CZ" w:bidi="cs-CZ"/>
        </w:rPr>
        <w:t>vést řádnou evidenci prodejců zboží a poskytovatelů služeb včetně údaje o druhu jimi prodávaného zboží či poskytované služby,</w:t>
      </w:r>
    </w:p>
    <w:p>
      <w:pPr>
        <w:pStyle w:val="Style9"/>
        <w:keepNext w:val="0"/>
        <w:keepLines w:val="0"/>
        <w:widowControl w:val="0"/>
        <w:numPr>
          <w:ilvl w:val="0"/>
          <w:numId w:val="21"/>
        </w:numPr>
        <w:shd w:val="clear" w:color="auto" w:fill="auto"/>
        <w:tabs>
          <w:tab w:pos="1128" w:val="left"/>
        </w:tabs>
        <w:bidi w:val="0"/>
        <w:spacing w:before="0" w:after="0" w:line="240" w:lineRule="auto"/>
        <w:ind w:left="0" w:right="0" w:firstLine="560"/>
        <w:jc w:val="both"/>
      </w:pPr>
      <w:r>
        <w:rPr>
          <w:color w:val="000000"/>
          <w:spacing w:val="0"/>
          <w:w w:val="100"/>
          <w:position w:val="0"/>
          <w:sz w:val="24"/>
          <w:szCs w:val="24"/>
          <w:shd w:val="clear" w:color="auto" w:fill="auto"/>
          <w:lang w:val="cs-CZ" w:eastAsia="cs-CZ" w:bidi="cs-CZ"/>
        </w:rPr>
        <w:t>vyčlenit prostor pro skladování zboží v průběhu prodeje a po skončení prodeje,</w:t>
      </w:r>
    </w:p>
    <w:p>
      <w:pPr>
        <w:pStyle w:val="Style9"/>
        <w:keepNext w:val="0"/>
        <w:keepLines w:val="0"/>
        <w:widowControl w:val="0"/>
        <w:numPr>
          <w:ilvl w:val="0"/>
          <w:numId w:val="21"/>
        </w:numPr>
        <w:shd w:val="clear" w:color="auto" w:fill="auto"/>
        <w:tabs>
          <w:tab w:pos="1128" w:val="left"/>
        </w:tabs>
        <w:bidi w:val="0"/>
        <w:spacing w:before="0" w:after="240" w:line="240" w:lineRule="auto"/>
        <w:ind w:left="1120" w:right="0" w:hanging="540"/>
        <w:jc w:val="both"/>
      </w:pPr>
      <w:r>
        <w:rPr>
          <w:color w:val="000000"/>
          <w:spacing w:val="0"/>
          <w:w w:val="100"/>
          <w:position w:val="0"/>
          <w:sz w:val="24"/>
          <w:szCs w:val="24"/>
          <w:shd w:val="clear" w:color="auto" w:fill="auto"/>
          <w:lang w:val="cs-CZ" w:eastAsia="cs-CZ" w:bidi="cs-CZ"/>
        </w:rPr>
        <w:t>zajistit pro prodejce zboží a poskytovatele služeb možnost používání hygienického zařízení (WC, tekoucí voda k umytí rukou).</w:t>
      </w:r>
    </w:p>
    <w:p>
      <w:pPr>
        <w:pStyle w:val="Style9"/>
        <w:keepNext w:val="0"/>
        <w:keepLines w:val="0"/>
        <w:widowControl w:val="0"/>
        <w:shd w:val="clear" w:color="auto" w:fill="auto"/>
        <w:bidi w:val="0"/>
        <w:spacing w:before="0" w:after="240" w:line="240" w:lineRule="auto"/>
        <w:ind w:left="0" w:right="0" w:firstLine="0"/>
        <w:jc w:val="center"/>
      </w:pPr>
      <w:r>
        <w:rPr>
          <w:b/>
          <w:bCs/>
          <w:color w:val="000000"/>
          <w:spacing w:val="0"/>
          <w:w w:val="100"/>
          <w:position w:val="0"/>
          <w:sz w:val="24"/>
          <w:szCs w:val="24"/>
          <w:shd w:val="clear" w:color="auto" w:fill="auto"/>
          <w:lang w:val="cs-CZ" w:eastAsia="cs-CZ" w:bidi="cs-CZ"/>
        </w:rPr>
        <w:t>ČI. 5</w:t>
      </w:r>
    </w:p>
    <w:p>
      <w:pPr>
        <w:pStyle w:val="Style15"/>
        <w:keepNext/>
        <w:keepLines/>
        <w:widowControl w:val="0"/>
        <w:shd w:val="clear" w:color="auto" w:fill="auto"/>
        <w:bidi w:val="0"/>
        <w:spacing w:before="0" w:after="240" w:line="240" w:lineRule="auto"/>
        <w:ind w:left="0" w:right="0" w:firstLine="0"/>
        <w:jc w:val="center"/>
      </w:pPr>
      <w:bookmarkStart w:id="20" w:name="bookmark20"/>
      <w:bookmarkStart w:id="21" w:name="bookmark21"/>
      <w:r>
        <w:rPr>
          <w:color w:val="000000"/>
          <w:spacing w:val="0"/>
          <w:w w:val="100"/>
          <w:position w:val="0"/>
          <w:sz w:val="24"/>
          <w:szCs w:val="24"/>
          <w:shd w:val="clear" w:color="auto" w:fill="auto"/>
          <w:lang w:val="cs-CZ" w:eastAsia="cs-CZ" w:bidi="cs-CZ"/>
        </w:rPr>
        <w:t>Druhy prodeje zboží a poskytování služeb, na které se toto nařízení nevztahuje</w:t>
      </w:r>
      <w:bookmarkEnd w:id="20"/>
      <w:bookmarkEnd w:id="21"/>
    </w:p>
    <w:p>
      <w:pPr>
        <w:pStyle w:val="Style9"/>
        <w:keepNext w:val="0"/>
        <w:keepLines w:val="0"/>
        <w:widowControl w:val="0"/>
        <w:numPr>
          <w:ilvl w:val="0"/>
          <w:numId w:val="23"/>
        </w:numPr>
        <w:shd w:val="clear" w:color="auto" w:fill="auto"/>
        <w:tabs>
          <w:tab w:pos="559" w:val="left"/>
        </w:tabs>
        <w:bidi w:val="0"/>
        <w:spacing w:before="0" w:after="0" w:line="240" w:lineRule="auto"/>
        <w:ind w:left="560" w:right="0" w:hanging="560"/>
        <w:jc w:val="both"/>
      </w:pPr>
      <w:r>
        <w:rPr>
          <w:color w:val="000000"/>
          <w:spacing w:val="0"/>
          <w:w w:val="100"/>
          <w:position w:val="0"/>
          <w:sz w:val="24"/>
          <w:szCs w:val="24"/>
          <w:shd w:val="clear" w:color="auto" w:fill="auto"/>
          <w:lang w:val="cs-CZ" w:eastAsia="cs-CZ" w:bidi="cs-CZ"/>
        </w:rPr>
        <w:t>Toto nařízení se nevztahuje na druhy prodeje zboží a poskytování služeb mimo provozovnu při slavnostech, sportovních podnicích nebo jiných podobných akcích, na prodej zboží pomocí automatů obsluhovaných spotřebitelem, na prodej tisku prostřednictvím kamelotů, na poskytování služeb formou výkupu (kůží, čištění peří, apod.), na vánoční prodej ryb a stromků, jmelí a chvojí, na velikonoční prodej kraslic a pomlázek a na prodej v pojízdné prodejně</w:t>
      </w:r>
    </w:p>
    <w:p>
      <w:pPr>
        <w:pStyle w:val="Style9"/>
        <w:keepNext w:val="0"/>
        <w:keepLines w:val="0"/>
        <w:widowControl w:val="0"/>
        <w:shd w:val="clear" w:color="auto" w:fill="auto"/>
        <w:bidi w:val="0"/>
        <w:spacing w:before="0" w:after="120" w:line="240" w:lineRule="auto"/>
        <w:ind w:left="0" w:right="0" w:firstLine="560"/>
        <w:jc w:val="both"/>
      </w:pPr>
      <w:r>
        <w:rPr>
          <w:color w:val="000000"/>
          <w:spacing w:val="0"/>
          <w:w w:val="100"/>
          <w:position w:val="0"/>
          <w:sz w:val="24"/>
          <w:szCs w:val="24"/>
          <w:shd w:val="clear" w:color="auto" w:fill="auto"/>
          <w:lang w:val="cs-CZ" w:eastAsia="cs-CZ" w:bidi="cs-CZ"/>
        </w:rPr>
        <w:t>a obdobném zařízení sloužícímu k prodeji zboží nebo poskytování služeb.</w:t>
      </w:r>
    </w:p>
    <w:p>
      <w:pPr>
        <w:pStyle w:val="Style9"/>
        <w:keepNext w:val="0"/>
        <w:keepLines w:val="0"/>
        <w:widowControl w:val="0"/>
        <w:numPr>
          <w:ilvl w:val="0"/>
          <w:numId w:val="23"/>
        </w:numPr>
        <w:shd w:val="clear" w:color="auto" w:fill="auto"/>
        <w:tabs>
          <w:tab w:pos="559" w:val="left"/>
        </w:tabs>
        <w:bidi w:val="0"/>
        <w:spacing w:before="0" w:after="120" w:line="240" w:lineRule="auto"/>
        <w:ind w:left="560" w:right="0" w:hanging="560"/>
        <w:jc w:val="both"/>
      </w:pPr>
      <w:r>
        <w:rPr>
          <w:color w:val="000000"/>
          <w:spacing w:val="0"/>
          <w:w w:val="100"/>
          <w:position w:val="0"/>
          <w:sz w:val="24"/>
          <w:szCs w:val="24"/>
          <w:shd w:val="clear" w:color="auto" w:fill="auto"/>
          <w:lang w:val="cs-CZ" w:eastAsia="cs-CZ" w:bidi="cs-CZ"/>
        </w:rPr>
        <w:t>Za vánoční prodej ryb a stromků, jmelí a chvojí se pokládá jejich prodej od 7. do 24. prosince běžného roku.</w:t>
      </w:r>
    </w:p>
    <w:p>
      <w:pPr>
        <w:pStyle w:val="Style9"/>
        <w:keepNext w:val="0"/>
        <w:keepLines w:val="0"/>
        <w:widowControl w:val="0"/>
        <w:numPr>
          <w:ilvl w:val="0"/>
          <w:numId w:val="23"/>
        </w:numPr>
        <w:shd w:val="clear" w:color="auto" w:fill="auto"/>
        <w:tabs>
          <w:tab w:pos="559" w:val="left"/>
        </w:tabs>
        <w:bidi w:val="0"/>
        <w:spacing w:before="0" w:after="0" w:line="240" w:lineRule="auto"/>
        <w:ind w:left="560" w:right="0" w:hanging="560"/>
        <w:jc w:val="both"/>
      </w:pPr>
      <w:r>
        <w:rPr>
          <w:color w:val="000000"/>
          <w:spacing w:val="0"/>
          <w:w w:val="100"/>
          <w:position w:val="0"/>
          <w:sz w:val="24"/>
          <w:szCs w:val="24"/>
          <w:shd w:val="clear" w:color="auto" w:fill="auto"/>
          <w:lang w:val="cs-CZ" w:eastAsia="cs-CZ" w:bidi="cs-CZ"/>
        </w:rPr>
        <w:t>Za velikonoční prodej kraslic a pomlázek se pokládá jejich prodej v období 20 dnů před velikonočním pondělím.</w:t>
      </w:r>
    </w:p>
    <w:p>
      <w:pPr>
        <w:pStyle w:val="Style9"/>
        <w:keepNext w:val="0"/>
        <w:keepLines w:val="0"/>
        <w:widowControl w:val="0"/>
        <w:numPr>
          <w:ilvl w:val="0"/>
          <w:numId w:val="23"/>
        </w:numPr>
        <w:shd w:val="clear" w:color="auto" w:fill="auto"/>
        <w:tabs>
          <w:tab w:pos="559" w:val="left"/>
        </w:tabs>
        <w:bidi w:val="0"/>
        <w:spacing w:before="0" w:after="240" w:line="240" w:lineRule="auto"/>
        <w:ind w:left="560" w:right="0" w:hanging="560"/>
        <w:jc w:val="both"/>
      </w:pPr>
      <w:r>
        <w:rPr>
          <w:color w:val="000000"/>
          <w:spacing w:val="0"/>
          <w:w w:val="100"/>
          <w:position w:val="0"/>
          <w:sz w:val="24"/>
          <w:szCs w:val="24"/>
          <w:shd w:val="clear" w:color="auto" w:fill="auto"/>
          <w:lang w:val="cs-CZ" w:eastAsia="cs-CZ" w:bidi="cs-CZ"/>
        </w:rPr>
        <w:t>Prodej květin a vazeb, doplňkový prodej u příležitosti Památky zesnulých v období před památkou zesnulých.</w:t>
      </w:r>
    </w:p>
    <w:p>
      <w:pPr>
        <w:pStyle w:val="Style9"/>
        <w:keepNext w:val="0"/>
        <w:keepLines w:val="0"/>
        <w:widowControl w:val="0"/>
        <w:shd w:val="clear" w:color="auto" w:fill="auto"/>
        <w:bidi w:val="0"/>
        <w:spacing w:before="0" w:after="240" w:line="240" w:lineRule="auto"/>
        <w:ind w:left="0" w:right="0" w:firstLine="0"/>
        <w:jc w:val="center"/>
      </w:pPr>
      <w:r>
        <w:rPr>
          <w:b/>
          <w:bCs/>
          <w:color w:val="000000"/>
          <w:spacing w:val="0"/>
          <w:w w:val="100"/>
          <w:position w:val="0"/>
          <w:sz w:val="24"/>
          <w:szCs w:val="24"/>
          <w:shd w:val="clear" w:color="auto" w:fill="auto"/>
          <w:lang w:val="cs-CZ" w:eastAsia="cs-CZ" w:bidi="cs-CZ"/>
        </w:rPr>
        <w:t>ČI. 6</w:t>
      </w:r>
    </w:p>
    <w:p>
      <w:pPr>
        <w:pStyle w:val="Style15"/>
        <w:keepNext/>
        <w:keepLines/>
        <w:widowControl w:val="0"/>
        <w:shd w:val="clear" w:color="auto" w:fill="auto"/>
        <w:bidi w:val="0"/>
        <w:spacing w:before="0" w:after="240" w:line="240" w:lineRule="auto"/>
        <w:ind w:left="0" w:right="0" w:firstLine="0"/>
        <w:jc w:val="center"/>
      </w:pPr>
      <w:bookmarkStart w:id="22" w:name="bookmark22"/>
      <w:bookmarkStart w:id="23" w:name="bookmark23"/>
      <w:r>
        <w:rPr>
          <w:color w:val="000000"/>
          <w:spacing w:val="0"/>
          <w:w w:val="100"/>
          <w:position w:val="0"/>
          <w:sz w:val="24"/>
          <w:szCs w:val="24"/>
          <w:shd w:val="clear" w:color="auto" w:fill="auto"/>
          <w:lang w:val="cs-CZ" w:eastAsia="cs-CZ" w:bidi="cs-CZ"/>
        </w:rPr>
        <w:t>Zakázané druhy prodeje zboží a poskytovaných služeb</w:t>
      </w:r>
      <w:bookmarkEnd w:id="22"/>
      <w:bookmarkEnd w:id="23"/>
    </w:p>
    <w:p>
      <w:pPr>
        <w:pStyle w:val="Style9"/>
        <w:keepNext w:val="0"/>
        <w:keepLines w:val="0"/>
        <w:widowControl w:val="0"/>
        <w:shd w:val="clear" w:color="auto" w:fill="auto"/>
        <w:bidi w:val="0"/>
        <w:spacing w:before="0" w:after="240" w:line="240" w:lineRule="auto"/>
        <w:ind w:left="560" w:right="0" w:hanging="560"/>
        <w:jc w:val="both"/>
      </w:pPr>
      <w:r>
        <w:rPr>
          <w:color w:val="000000"/>
          <w:spacing w:val="0"/>
          <w:w w:val="100"/>
          <w:position w:val="0"/>
          <w:sz w:val="24"/>
          <w:szCs w:val="24"/>
          <w:shd w:val="clear" w:color="auto" w:fill="auto"/>
          <w:lang w:val="cs-CZ" w:eastAsia="cs-CZ" w:bidi="cs-CZ"/>
        </w:rPr>
        <w:t>1) Na území obce Jesenice (tj. na všech katastrálních územích obce) je zakázán podomní a pochůzkový prodej zboží nebo poskytování služeb</w:t>
      </w:r>
      <w:r>
        <w:rPr>
          <w:color w:val="000000"/>
          <w:spacing w:val="0"/>
          <w:w w:val="100"/>
          <w:position w:val="0"/>
          <w:sz w:val="24"/>
          <w:szCs w:val="24"/>
          <w:shd w:val="clear" w:color="auto" w:fill="auto"/>
          <w:vertAlign w:val="superscript"/>
          <w:lang w:val="cs-CZ" w:eastAsia="cs-CZ" w:bidi="cs-CZ"/>
        </w:rPr>
        <w:footnoteReference w:id="4"/>
      </w:r>
    </w:p>
    <w:p>
      <w:pPr>
        <w:pStyle w:val="Style9"/>
        <w:keepNext w:val="0"/>
        <w:keepLines w:val="0"/>
        <w:widowControl w:val="0"/>
        <w:numPr>
          <w:ilvl w:val="0"/>
          <w:numId w:val="25"/>
        </w:numPr>
        <w:shd w:val="clear" w:color="auto" w:fill="auto"/>
        <w:tabs>
          <w:tab w:pos="1128" w:val="left"/>
        </w:tabs>
        <w:bidi w:val="0"/>
        <w:spacing w:before="0" w:after="0" w:line="240" w:lineRule="auto"/>
        <w:ind w:left="1120" w:right="0" w:hanging="540"/>
        <w:jc w:val="both"/>
      </w:pPr>
      <w:r>
        <w:rPr>
          <w:color w:val="000000"/>
          <w:spacing w:val="0"/>
          <w:w w:val="100"/>
          <w:position w:val="0"/>
          <w:sz w:val="24"/>
          <w:szCs w:val="24"/>
          <w:shd w:val="clear" w:color="auto" w:fill="auto"/>
          <w:lang w:val="cs-CZ" w:eastAsia="cs-CZ" w:bidi="cs-CZ"/>
        </w:rPr>
        <w:t>Pochůzkovým prodejem je nabízení, prodej zboží nebo poskytování služeb s použitím přenosného nebo neseného zařízení (např. závěsný pult, zavazadla, přímo z ruky apod.) přičemž není rozhodující, zda ten, kdo zboží nebo služby nabízí, stojí na místě nebo se přemisťuje,</w:t>
      </w:r>
    </w:p>
    <w:p>
      <w:pPr>
        <w:pStyle w:val="Style9"/>
        <w:keepNext w:val="0"/>
        <w:keepLines w:val="0"/>
        <w:widowControl w:val="0"/>
        <w:numPr>
          <w:ilvl w:val="0"/>
          <w:numId w:val="25"/>
        </w:numPr>
        <w:shd w:val="clear" w:color="auto" w:fill="auto"/>
        <w:tabs>
          <w:tab w:pos="1128" w:val="left"/>
        </w:tabs>
        <w:bidi w:val="0"/>
        <w:spacing w:before="0" w:after="0" w:line="240" w:lineRule="auto"/>
        <w:ind w:left="1120" w:right="0" w:hanging="540"/>
        <w:jc w:val="both"/>
      </w:pPr>
      <w:r>
        <w:rPr>
          <w:color w:val="000000"/>
          <w:spacing w:val="0"/>
          <w:w w:val="100"/>
          <w:position w:val="0"/>
          <w:sz w:val="24"/>
          <w:szCs w:val="24"/>
          <w:shd w:val="clear" w:color="auto" w:fill="auto"/>
          <w:lang w:val="cs-CZ" w:eastAsia="cs-CZ" w:bidi="cs-CZ"/>
        </w:rPr>
        <w:t>podomním prodejem je takový prodej a nabídka služeb, kdy je mimo tržní místa a trhy bez předchozí objednávky dům od domu nabízeno a prodáváno zboží nebo poskytovány služby,</w:t>
      </w:r>
    </w:p>
    <w:p>
      <w:pPr>
        <w:pStyle w:val="Style9"/>
        <w:keepNext w:val="0"/>
        <w:keepLines w:val="0"/>
        <w:widowControl w:val="0"/>
        <w:numPr>
          <w:ilvl w:val="0"/>
          <w:numId w:val="25"/>
        </w:numPr>
        <w:shd w:val="clear" w:color="auto" w:fill="auto"/>
        <w:tabs>
          <w:tab w:pos="1128" w:val="left"/>
        </w:tabs>
        <w:bidi w:val="0"/>
        <w:spacing w:before="0" w:after="240" w:line="240" w:lineRule="auto"/>
        <w:ind w:left="0" w:right="0" w:firstLine="560"/>
        <w:jc w:val="both"/>
      </w:pPr>
      <w:r>
        <w:rPr>
          <w:color w:val="000000"/>
          <w:spacing w:val="0"/>
          <w:w w:val="100"/>
          <w:position w:val="0"/>
          <w:sz w:val="24"/>
          <w:szCs w:val="24"/>
          <w:shd w:val="clear" w:color="auto" w:fill="auto"/>
          <w:lang w:val="cs-CZ" w:eastAsia="cs-CZ" w:bidi="cs-CZ"/>
        </w:rPr>
        <w:t>je zakázán podomní prodej realizovaný prostřednictvím prostředků na dálku.</w:t>
      </w:r>
    </w:p>
    <w:p>
      <w:pPr>
        <w:pStyle w:val="Style15"/>
        <w:keepNext/>
        <w:keepLines/>
        <w:widowControl w:val="0"/>
        <w:shd w:val="clear" w:color="auto" w:fill="auto"/>
        <w:bidi w:val="0"/>
        <w:spacing w:before="0" w:after="240" w:line="240" w:lineRule="auto"/>
        <w:ind w:left="0" w:right="0" w:firstLine="0"/>
        <w:jc w:val="center"/>
      </w:pPr>
      <w:bookmarkStart w:id="24" w:name="bookmark24"/>
      <w:bookmarkStart w:id="25" w:name="bookmark25"/>
      <w:r>
        <w:rPr>
          <w:color w:val="000000"/>
          <w:spacing w:val="0"/>
          <w:w w:val="100"/>
          <w:position w:val="0"/>
          <w:sz w:val="24"/>
          <w:szCs w:val="24"/>
          <w:shd w:val="clear" w:color="auto" w:fill="auto"/>
          <w:lang w:val="cs-CZ" w:eastAsia="cs-CZ" w:bidi="cs-CZ"/>
        </w:rPr>
        <w:t>ČI. 7</w:t>
      </w:r>
      <w:bookmarkEnd w:id="24"/>
      <w:bookmarkEnd w:id="25"/>
    </w:p>
    <w:p>
      <w:pPr>
        <w:pStyle w:val="Style15"/>
        <w:keepNext/>
        <w:keepLines/>
        <w:widowControl w:val="0"/>
        <w:shd w:val="clear" w:color="auto" w:fill="auto"/>
        <w:bidi w:val="0"/>
        <w:spacing w:before="0" w:after="100" w:line="240" w:lineRule="auto"/>
        <w:ind w:left="0" w:right="0" w:firstLine="0"/>
        <w:jc w:val="center"/>
      </w:pPr>
      <w:bookmarkStart w:id="26" w:name="bookmark26"/>
      <w:bookmarkStart w:id="27" w:name="bookmark27"/>
      <w:r>
        <w:rPr>
          <w:color w:val="242425"/>
          <w:spacing w:val="0"/>
          <w:w w:val="100"/>
          <w:position w:val="0"/>
          <w:sz w:val="24"/>
          <w:szCs w:val="24"/>
          <w:shd w:val="clear" w:color="auto" w:fill="auto"/>
          <w:lang w:val="cs-CZ" w:eastAsia="cs-CZ" w:bidi="cs-CZ"/>
        </w:rPr>
        <w:t>Kontrola a sankce</w:t>
      </w:r>
      <w:bookmarkEnd w:id="26"/>
      <w:bookmarkEnd w:id="27"/>
    </w:p>
    <w:p>
      <w:pPr>
        <w:pStyle w:val="Style9"/>
        <w:keepNext w:val="0"/>
        <w:keepLines w:val="0"/>
        <w:widowControl w:val="0"/>
        <w:numPr>
          <w:ilvl w:val="0"/>
          <w:numId w:val="27"/>
        </w:numPr>
        <w:shd w:val="clear" w:color="auto" w:fill="auto"/>
        <w:tabs>
          <w:tab w:pos="811" w:val="left"/>
        </w:tabs>
        <w:bidi w:val="0"/>
        <w:spacing w:before="0" w:line="240" w:lineRule="auto"/>
        <w:ind w:left="820" w:right="0" w:hanging="560"/>
        <w:jc w:val="left"/>
      </w:pPr>
      <w:r>
        <w:rPr>
          <w:color w:val="242425"/>
          <w:spacing w:val="0"/>
          <w:w w:val="100"/>
          <w:position w:val="0"/>
          <w:sz w:val="24"/>
          <w:szCs w:val="24"/>
          <w:shd w:val="clear" w:color="auto" w:fill="auto"/>
          <w:lang w:val="cs-CZ" w:eastAsia="cs-CZ" w:bidi="cs-CZ"/>
        </w:rPr>
        <w:t>Ke kontrole dodržování tohoto nařízení jsou oprávněni strážníci Městské policie Jesenice a pověření zaměstnanci Městského úřadu Jesenice.</w:t>
      </w:r>
    </w:p>
    <w:p>
      <w:pPr>
        <w:pStyle w:val="Style9"/>
        <w:keepNext w:val="0"/>
        <w:keepLines w:val="0"/>
        <w:widowControl w:val="0"/>
        <w:numPr>
          <w:ilvl w:val="0"/>
          <w:numId w:val="27"/>
        </w:numPr>
        <w:shd w:val="clear" w:color="auto" w:fill="auto"/>
        <w:tabs>
          <w:tab w:pos="811" w:val="left"/>
        </w:tabs>
        <w:bidi w:val="0"/>
        <w:spacing w:before="0" w:line="240" w:lineRule="auto"/>
        <w:ind w:left="820" w:right="0" w:hanging="560"/>
        <w:jc w:val="left"/>
      </w:pPr>
      <w:r>
        <w:rPr>
          <w:color w:val="242425"/>
          <w:spacing w:val="0"/>
          <w:w w:val="100"/>
          <w:position w:val="0"/>
          <w:sz w:val="24"/>
          <w:szCs w:val="24"/>
          <w:shd w:val="clear" w:color="auto" w:fill="auto"/>
          <w:lang w:val="cs-CZ" w:eastAsia="cs-CZ" w:bidi="cs-CZ"/>
        </w:rPr>
        <w:t>Porušení toho nařízení obce lze postihovat jako správní delikt postižitelný podle zvláštního předpisu, nebo jako přestupek, nejde-li o trestný čin.</w:t>
      </w:r>
    </w:p>
    <w:p>
      <w:pPr>
        <w:pStyle w:val="Style9"/>
        <w:keepNext w:val="0"/>
        <w:keepLines w:val="0"/>
        <w:widowControl w:val="0"/>
        <w:numPr>
          <w:ilvl w:val="0"/>
          <w:numId w:val="27"/>
        </w:numPr>
        <w:shd w:val="clear" w:color="auto" w:fill="auto"/>
        <w:tabs>
          <w:tab w:pos="811" w:val="left"/>
        </w:tabs>
        <w:bidi w:val="0"/>
        <w:spacing w:before="0" w:after="260" w:line="240" w:lineRule="auto"/>
        <w:ind w:left="820" w:right="0" w:hanging="560"/>
        <w:jc w:val="left"/>
      </w:pPr>
      <w:r>
        <w:rPr>
          <w:color w:val="242425"/>
          <w:spacing w:val="0"/>
          <w:w w:val="100"/>
          <w:position w:val="0"/>
          <w:sz w:val="24"/>
          <w:szCs w:val="24"/>
          <w:shd w:val="clear" w:color="auto" w:fill="auto"/>
          <w:lang w:val="cs-CZ" w:eastAsia="cs-CZ" w:bidi="cs-CZ"/>
        </w:rPr>
        <w:t>Dodržování povinností vyplývajících z obecně závazných právních předpisů při prodeji zboží a poskytování služeb kontrolují či dozorují oprávněné orgány státní správy. Práva při ukládání sankcí těmito orgány nejsou tímto nařízením obce dotčena.</w:t>
      </w:r>
    </w:p>
    <w:p>
      <w:pPr>
        <w:pStyle w:val="Style9"/>
        <w:keepNext w:val="0"/>
        <w:keepLines w:val="0"/>
        <w:widowControl w:val="0"/>
        <w:shd w:val="clear" w:color="auto" w:fill="auto"/>
        <w:bidi w:val="0"/>
        <w:spacing w:before="0" w:after="260" w:line="240" w:lineRule="auto"/>
        <w:ind w:left="0" w:right="0" w:firstLine="0"/>
        <w:jc w:val="center"/>
      </w:pPr>
      <w:r>
        <w:rPr>
          <w:b/>
          <w:bCs/>
          <w:color w:val="242425"/>
          <w:spacing w:val="0"/>
          <w:w w:val="100"/>
          <w:position w:val="0"/>
          <w:sz w:val="24"/>
          <w:szCs w:val="24"/>
          <w:shd w:val="clear" w:color="auto" w:fill="auto"/>
          <w:lang w:val="cs-CZ" w:eastAsia="cs-CZ" w:bidi="cs-CZ"/>
        </w:rPr>
        <w:t>ČI. 8</w:t>
      </w:r>
    </w:p>
    <w:p>
      <w:pPr>
        <w:pStyle w:val="Style15"/>
        <w:keepNext/>
        <w:keepLines/>
        <w:widowControl w:val="0"/>
        <w:shd w:val="clear" w:color="auto" w:fill="auto"/>
        <w:bidi w:val="0"/>
        <w:spacing w:before="0" w:after="260" w:line="240" w:lineRule="auto"/>
        <w:ind w:left="0" w:right="0" w:firstLine="0"/>
        <w:jc w:val="center"/>
      </w:pPr>
      <w:bookmarkStart w:id="28" w:name="bookmark28"/>
      <w:bookmarkStart w:id="29" w:name="bookmark29"/>
      <w:r>
        <w:rPr>
          <w:color w:val="242425"/>
          <w:spacing w:val="0"/>
          <w:w w:val="100"/>
          <w:position w:val="0"/>
          <w:sz w:val="24"/>
          <w:szCs w:val="24"/>
          <w:shd w:val="clear" w:color="auto" w:fill="auto"/>
          <w:lang w:val="cs-CZ" w:eastAsia="cs-CZ" w:bidi="cs-CZ"/>
        </w:rPr>
        <w:t>Závěrečná ustanovení</w:t>
      </w:r>
      <w:bookmarkEnd w:id="28"/>
      <w:bookmarkEnd w:id="29"/>
    </w:p>
    <w:p>
      <w:pPr>
        <w:pStyle w:val="Style9"/>
        <w:keepNext w:val="0"/>
        <w:keepLines w:val="0"/>
        <w:widowControl w:val="0"/>
        <w:numPr>
          <w:ilvl w:val="0"/>
          <w:numId w:val="29"/>
        </w:numPr>
        <w:shd w:val="clear" w:color="auto" w:fill="auto"/>
        <w:tabs>
          <w:tab w:pos="811" w:val="left"/>
        </w:tabs>
        <w:bidi w:val="0"/>
        <w:spacing w:before="0" w:line="240" w:lineRule="auto"/>
        <w:ind w:left="820" w:right="0" w:hanging="560"/>
        <w:jc w:val="left"/>
      </w:pPr>
      <w:r>
        <w:rPr>
          <w:color w:val="242425"/>
          <w:spacing w:val="0"/>
          <w:w w:val="100"/>
          <w:position w:val="0"/>
          <w:sz w:val="24"/>
          <w:szCs w:val="24"/>
          <w:shd w:val="clear" w:color="auto" w:fill="auto"/>
          <w:lang w:val="cs-CZ" w:eastAsia="cs-CZ" w:bidi="cs-CZ"/>
        </w:rPr>
        <w:t>Práva a povinnosti prodejců zboží, poskytovatelů služeb a provozovatelů stanovená zvláštními právními předpisy nejsou tímto nařízením dotčena.</w:t>
      </w:r>
    </w:p>
    <w:p>
      <w:pPr>
        <w:pStyle w:val="Style9"/>
        <w:keepNext w:val="0"/>
        <w:keepLines w:val="0"/>
        <w:widowControl w:val="0"/>
        <w:numPr>
          <w:ilvl w:val="0"/>
          <w:numId w:val="29"/>
        </w:numPr>
        <w:shd w:val="clear" w:color="auto" w:fill="auto"/>
        <w:tabs>
          <w:tab w:pos="811" w:val="left"/>
        </w:tabs>
        <w:bidi w:val="0"/>
        <w:spacing w:before="0" w:line="240" w:lineRule="auto"/>
        <w:ind w:left="0" w:right="0" w:firstLine="220"/>
        <w:jc w:val="left"/>
      </w:pPr>
      <w:r>
        <w:rPr>
          <w:color w:val="242425"/>
          <w:spacing w:val="0"/>
          <w:w w:val="100"/>
          <w:position w:val="0"/>
          <w:sz w:val="24"/>
          <w:szCs w:val="24"/>
          <w:shd w:val="clear" w:color="auto" w:fill="auto"/>
          <w:lang w:val="cs-CZ" w:eastAsia="cs-CZ" w:bidi="cs-CZ"/>
        </w:rPr>
        <w:t>Ruší nařízení obce Jesenice č.1/2015 o tržním řádu, ze dne 27. 4. 2015, účinný od 13. 5. 2015.</w:t>
      </w:r>
    </w:p>
    <w:p>
      <w:pPr>
        <w:pStyle w:val="Style9"/>
        <w:keepNext w:val="0"/>
        <w:keepLines w:val="0"/>
        <w:widowControl w:val="0"/>
        <w:numPr>
          <w:ilvl w:val="0"/>
          <w:numId w:val="29"/>
        </w:numPr>
        <w:shd w:val="clear" w:color="auto" w:fill="auto"/>
        <w:tabs>
          <w:tab w:pos="811" w:val="left"/>
        </w:tabs>
        <w:bidi w:val="0"/>
        <w:spacing w:before="0" w:after="1340" w:line="240" w:lineRule="auto"/>
        <w:ind w:left="820" w:right="0" w:hanging="560"/>
        <w:jc w:val="left"/>
      </w:pPr>
      <w:r>
        <w:rPr>
          <w:color w:val="242425"/>
          <w:spacing w:val="0"/>
          <w:w w:val="100"/>
          <w:position w:val="0"/>
          <w:sz w:val="24"/>
          <w:szCs w:val="24"/>
          <w:shd w:val="clear" w:color="auto" w:fill="auto"/>
          <w:lang w:val="cs-CZ" w:eastAsia="cs-CZ" w:bidi="cs-CZ"/>
        </w:rPr>
        <w:t>Toto nařízení města Jesenice nabývá účinnosti patnáctým dnem následujícím po dni jeho vyhlášení.</w:t>
      </w:r>
    </w:p>
    <w:p>
      <w:pPr>
        <w:widowControl w:val="0"/>
        <w:jc w:val="left"/>
        <w:rPr>
          <w:sz w:val="2"/>
          <w:szCs w:val="2"/>
        </w:rPr>
      </w:pPr>
      <w:r>
        <w:drawing>
          <wp:inline>
            <wp:extent cx="5419090" cy="2170430"/>
            <wp:docPr id="7" name="Picutre 7"/>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a:stretch/>
                  </pic:blipFill>
                  <pic:spPr>
                    <a:xfrm>
                      <a:ext cx="5419090" cy="2170430"/>
                    </a:xfrm>
                    <a:prstGeom prst="rect"/>
                  </pic:spPr>
                </pic:pic>
              </a:graphicData>
            </a:graphic>
          </wp:inline>
        </w:drawing>
      </w:r>
    </w:p>
    <w:p>
      <w:pPr>
        <w:pStyle w:val="Style19"/>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b w:val="0"/>
          <w:bCs w:val="0"/>
          <w:i/>
          <w:iCs/>
          <w:color w:val="242425"/>
          <w:spacing w:val="0"/>
          <w:w w:val="100"/>
          <w:position w:val="0"/>
          <w:sz w:val="24"/>
          <w:szCs w:val="24"/>
          <w:shd w:val="clear" w:color="auto" w:fill="auto"/>
          <w:lang w:val="cs-CZ" w:eastAsia="cs-CZ" w:bidi="cs-CZ"/>
        </w:rPr>
        <w:t>vyvěšeno:</w:t>
      </w:r>
    </w:p>
    <w:p>
      <w:pPr>
        <w:widowControl w:val="0"/>
        <w:spacing w:after="259" w:line="1" w:lineRule="exact"/>
      </w:pPr>
    </w:p>
    <w:p>
      <w:pPr>
        <w:pStyle w:val="Style9"/>
        <w:keepNext w:val="0"/>
        <w:keepLines w:val="0"/>
        <w:widowControl w:val="0"/>
        <w:shd w:val="clear" w:color="auto" w:fill="auto"/>
        <w:bidi w:val="0"/>
        <w:spacing w:before="0" w:after="2420" w:line="240" w:lineRule="auto"/>
        <w:ind w:left="0" w:right="0" w:firstLine="220"/>
        <w:jc w:val="both"/>
      </w:pPr>
      <w:r>
        <w:rPr>
          <w:i/>
          <w:iCs/>
          <w:color w:val="242425"/>
          <w:spacing w:val="0"/>
          <w:w w:val="100"/>
          <w:position w:val="0"/>
          <w:sz w:val="24"/>
          <w:szCs w:val="24"/>
          <w:shd w:val="clear" w:color="auto" w:fill="auto"/>
          <w:lang w:val="cs-CZ" w:eastAsia="cs-CZ" w:bidi="cs-CZ"/>
        </w:rPr>
        <w:t>sejmuto:</w:t>
      </w:r>
    </w:p>
    <w:p>
      <w:pPr>
        <w:widowControl w:val="0"/>
        <w:jc w:val="left"/>
        <w:rPr>
          <w:sz w:val="2"/>
          <w:szCs w:val="2"/>
        </w:rPr>
      </w:pPr>
      <w:r>
        <w:drawing>
          <wp:inline>
            <wp:extent cx="2078990" cy="835025"/>
            <wp:docPr id="8" name="Picutre 8"/>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stretch/>
                  </pic:blipFill>
                  <pic:spPr>
                    <a:xfrm>
                      <a:ext cx="2078990" cy="835025"/>
                    </a:xfrm>
                    <a:prstGeom prst="rect"/>
                  </pic:spPr>
                </pic:pic>
              </a:graphicData>
            </a:graphic>
          </wp:inline>
        </w:drawing>
      </w:r>
      <w:r>
        <w:br w:type="page"/>
      </w:r>
    </w:p>
    <w:p>
      <w:pPr>
        <w:pStyle w:val="Style15"/>
        <w:keepNext/>
        <w:keepLines/>
        <w:widowControl w:val="0"/>
        <w:shd w:val="clear" w:color="auto" w:fill="auto"/>
        <w:bidi w:val="0"/>
        <w:spacing w:before="0" w:after="260" w:line="240" w:lineRule="auto"/>
        <w:ind w:left="0" w:right="0" w:firstLine="0"/>
        <w:jc w:val="center"/>
      </w:pPr>
      <w:bookmarkStart w:id="30" w:name="bookmark30"/>
      <w:bookmarkStart w:id="31" w:name="bookmark31"/>
      <w:r>
        <w:rPr>
          <w:color w:val="000000"/>
          <w:spacing w:val="0"/>
          <w:w w:val="100"/>
          <w:position w:val="0"/>
          <w:sz w:val="24"/>
          <w:szCs w:val="24"/>
          <w:shd w:val="clear" w:color="auto" w:fill="auto"/>
          <w:lang w:val="cs-CZ" w:eastAsia="cs-CZ" w:bidi="cs-CZ"/>
        </w:rPr>
        <w:t>Příloha č. 1 nařízení města Jesenice č. 01/2019, kterým se vydává tržní řád</w:t>
      </w:r>
      <w:bookmarkEnd w:id="30"/>
      <w:bookmarkEnd w:id="31"/>
    </w:p>
    <w:p>
      <w:pPr>
        <w:pStyle w:val="Style9"/>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cs-CZ" w:eastAsia="cs-CZ" w:bidi="cs-CZ"/>
        </w:rPr>
        <w:t>Seznam tržních míst</w:t>
      </w:r>
    </w:p>
    <w:p>
      <w:pPr>
        <w:pStyle w:val="Style9"/>
        <w:keepNext w:val="0"/>
        <w:keepLines w:val="0"/>
        <w:widowControl w:val="0"/>
        <w:shd w:val="clear" w:color="auto" w:fill="auto"/>
        <w:bidi w:val="0"/>
        <w:spacing w:before="0" w:after="260" w:line="240" w:lineRule="auto"/>
        <w:ind w:left="0" w:right="0" w:firstLine="480"/>
        <w:jc w:val="left"/>
      </w:pPr>
      <w:r>
        <w:rPr>
          <w:b/>
          <w:bCs/>
          <w:color w:val="000000"/>
          <w:spacing w:val="0"/>
          <w:w w:val="100"/>
          <w:position w:val="0"/>
          <w:sz w:val="24"/>
          <w:szCs w:val="24"/>
          <w:shd w:val="clear" w:color="auto" w:fill="auto"/>
          <w:lang w:val="cs-CZ" w:eastAsia="cs-CZ" w:bidi="cs-CZ"/>
        </w:rPr>
        <w:t>L TEXTOVÁ ČÁST:</w:t>
      </w:r>
    </w:p>
    <w:tbl>
      <w:tblPr>
        <w:tblOverlap w:val="never"/>
        <w:jc w:val="center"/>
        <w:tblLayout w:type="fixed"/>
      </w:tblPr>
      <w:tblGrid>
        <w:gridCol w:w="446"/>
        <w:gridCol w:w="9662"/>
      </w:tblGrid>
      <w:tr>
        <w:trPr>
          <w:trHeight w:val="595" w:hRule="exact"/>
        </w:trPr>
        <w:tc>
          <w:tcPr>
            <w:gridSpan w:val="2"/>
            <w:tcBorders>
              <w:righ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i Katastrální území Jesenice u Prahy:</w:t>
            </w:r>
          </w:p>
        </w:tc>
      </w:tr>
      <w:tr>
        <w:trPr>
          <w:trHeight w:val="691" w:hRule="exact"/>
        </w:trPr>
        <w:tc>
          <w:tcPr>
            <w:tcBorders>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shd w:val="clear" w:color="auto" w:fill="auto"/>
                <w:lang w:val="cs-CZ" w:eastAsia="cs-CZ" w:bidi="cs-CZ"/>
              </w:rPr>
              <w:t>1.</w:t>
            </w:r>
          </w:p>
        </w:tc>
        <w:tc>
          <w:tcPr>
            <w:tcBorders>
              <w:left w:val="single" w:sz="4"/>
              <w:right w:val="single" w:sz="4"/>
            </w:tcBorders>
            <w:shd w:val="clear" w:color="auto" w:fill="FFFFFF"/>
            <w:vAlign w:val="bottom"/>
          </w:tcPr>
          <w:p>
            <w:pPr>
              <w:pStyle w:val="Style23"/>
              <w:keepNext w:val="0"/>
              <w:keepLines w:val="0"/>
              <w:widowControl w:val="0"/>
              <w:shd w:val="clear" w:color="auto" w:fill="auto"/>
              <w:bidi w:val="0"/>
              <w:spacing w:before="0" w:after="0" w:line="240" w:lineRule="auto"/>
              <w:ind w:left="180" w:right="0" w:hanging="180"/>
              <w:jc w:val="left"/>
              <w:rPr>
                <w:sz w:val="22"/>
                <w:szCs w:val="22"/>
              </w:rPr>
            </w:pPr>
            <w:r>
              <w:rPr>
                <w:b/>
                <w:bCs/>
                <w:color w:val="000000"/>
                <w:spacing w:val="0"/>
                <w:w w:val="100"/>
                <w:position w:val="0"/>
                <w:sz w:val="22"/>
                <w:szCs w:val="22"/>
                <w:shd w:val="clear" w:color="auto" w:fill="auto"/>
                <w:lang w:val="cs-CZ" w:eastAsia="cs-CZ" w:bidi="cs-CZ"/>
              </w:rPr>
              <w:t xml:space="preserve">Konec slepé ulice Na Ochoze </w:t>
            </w:r>
            <w:r>
              <w:rPr>
                <w:color w:val="000000"/>
                <w:spacing w:val="0"/>
                <w:w w:val="100"/>
                <w:position w:val="0"/>
                <w:sz w:val="22"/>
                <w:szCs w:val="22"/>
                <w:shd w:val="clear" w:color="auto" w:fill="auto"/>
                <w:lang w:val="cs-CZ" w:eastAsia="cs-CZ" w:bidi="cs-CZ"/>
              </w:rPr>
              <w:t>u velkého parkoviště před budovou č. p. 432 v rozsahu max cca 150 m</w:t>
            </w:r>
            <w:r>
              <w:rPr>
                <w:color w:val="000000"/>
                <w:spacing w:val="0"/>
                <w:w w:val="100"/>
                <w:position w:val="0"/>
                <w:sz w:val="22"/>
                <w:szCs w:val="22"/>
                <w:shd w:val="clear" w:color="auto" w:fill="auto"/>
                <w:vertAlign w:val="superscript"/>
                <w:lang w:val="cs-CZ" w:eastAsia="cs-CZ" w:bidi="cs-CZ"/>
              </w:rPr>
              <w:t xml:space="preserve">2 </w:t>
            </w:r>
            <w:r>
              <w:rPr>
                <w:color w:val="000000"/>
                <w:spacing w:val="0"/>
                <w:w w:val="100"/>
                <w:position w:val="0"/>
                <w:sz w:val="22"/>
                <w:szCs w:val="22"/>
                <w:shd w:val="clear" w:color="auto" w:fill="auto"/>
                <w:lang w:val="cs-CZ" w:eastAsia="cs-CZ" w:bidi="cs-CZ"/>
              </w:rPr>
              <w:t>(v komunikaci hydrant)</w:t>
            </w:r>
          </w:p>
        </w:tc>
      </w:tr>
      <w:tr>
        <w:trPr>
          <w:trHeight w:val="6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 pozemky pare, číslo 175/19</w:t>
            </w:r>
          </w:p>
        </w:tc>
      </w:tr>
      <w:tr>
        <w:trPr>
          <w:trHeight w:val="629" w:hRule="exact"/>
        </w:trPr>
        <w:tc>
          <w:tcPr>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shd w:val="clear" w:color="auto" w:fill="auto"/>
                <w:lang w:val="cs-CZ" w:eastAsia="cs-CZ" w:bidi="cs-CZ"/>
              </w:rPr>
              <w:t>2.</w:t>
            </w:r>
          </w:p>
        </w:tc>
        <w:tc>
          <w:tcPr>
            <w:tcBorders>
              <w:top w:val="single" w:sz="4"/>
              <w:left w:val="single" w:sz="4"/>
              <w:righ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 xml:space="preserve">Velké parkoviště </w:t>
            </w:r>
            <w:r>
              <w:rPr>
                <w:color w:val="000000"/>
                <w:spacing w:val="0"/>
                <w:w w:val="100"/>
                <w:position w:val="0"/>
                <w:sz w:val="22"/>
                <w:szCs w:val="22"/>
                <w:shd w:val="clear" w:color="auto" w:fill="auto"/>
                <w:lang w:val="cs-CZ" w:eastAsia="cs-CZ" w:bidi="cs-CZ"/>
              </w:rPr>
              <w:t>u Supermarketu ALBERT rozsahu max cca 3400 m</w:t>
            </w:r>
            <w:r>
              <w:rPr>
                <w:color w:val="000000"/>
                <w:spacing w:val="0"/>
                <w:w w:val="100"/>
                <w:position w:val="0"/>
                <w:sz w:val="22"/>
                <w:szCs w:val="22"/>
                <w:shd w:val="clear" w:color="auto" w:fill="auto"/>
                <w:vertAlign w:val="superscript"/>
                <w:lang w:val="cs-CZ" w:eastAsia="cs-CZ" w:bidi="cs-CZ"/>
              </w:rPr>
              <w:t>2</w:t>
            </w:r>
          </w:p>
        </w:tc>
      </w:tr>
      <w:tr>
        <w:trPr>
          <w:trHeight w:val="629"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 pozemky pare, číslo 175/1, 174/4</w:t>
            </w:r>
          </w:p>
        </w:tc>
      </w:tr>
      <w:tr>
        <w:trPr>
          <w:trHeight w:val="629" w:hRule="exact"/>
        </w:trPr>
        <w:tc>
          <w:tcPr>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shd w:val="clear" w:color="auto" w:fill="auto"/>
                <w:lang w:val="cs-CZ" w:eastAsia="cs-CZ" w:bidi="cs-CZ"/>
              </w:rPr>
              <w:t>3.</w:t>
            </w:r>
          </w:p>
        </w:tc>
        <w:tc>
          <w:tcPr>
            <w:tcBorders>
              <w:top w:val="single" w:sz="4"/>
              <w:left w:val="single" w:sz="4"/>
              <w:righ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 xml:space="preserve">Parkoviště u prodejny </w:t>
            </w:r>
            <w:r>
              <w:rPr>
                <w:color w:val="000000"/>
                <w:spacing w:val="0"/>
                <w:w w:val="100"/>
                <w:position w:val="0"/>
                <w:sz w:val="22"/>
                <w:szCs w:val="22"/>
                <w:shd w:val="clear" w:color="auto" w:fill="auto"/>
                <w:lang w:val="cs-CZ" w:eastAsia="cs-CZ" w:bidi="cs-CZ"/>
              </w:rPr>
              <w:t>Lidi v rozsahu max cca 2100 m</w:t>
            </w:r>
            <w:r>
              <w:rPr>
                <w:color w:val="000000"/>
                <w:spacing w:val="0"/>
                <w:w w:val="100"/>
                <w:position w:val="0"/>
                <w:sz w:val="22"/>
                <w:szCs w:val="22"/>
                <w:shd w:val="clear" w:color="auto" w:fill="auto"/>
                <w:vertAlign w:val="superscript"/>
                <w:lang w:val="cs-CZ" w:eastAsia="cs-CZ" w:bidi="cs-CZ"/>
              </w:rPr>
              <w:t>2</w:t>
            </w:r>
          </w:p>
        </w:tc>
      </w:tr>
      <w:tr>
        <w:trPr>
          <w:trHeight w:val="6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 pozemky pare, číslo 369/8, 393</w:t>
            </w:r>
          </w:p>
        </w:tc>
      </w:tr>
      <w:tr>
        <w:trPr>
          <w:trHeight w:val="629" w:hRule="exact"/>
        </w:trPr>
        <w:tc>
          <w:tcPr>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shd w:val="clear" w:color="auto" w:fill="auto"/>
                <w:lang w:val="cs-CZ" w:eastAsia="cs-CZ" w:bidi="cs-CZ"/>
              </w:rPr>
              <w:t>4.</w:t>
            </w:r>
          </w:p>
        </w:tc>
        <w:tc>
          <w:tcPr>
            <w:tcBorders>
              <w:top w:val="single" w:sz="4"/>
              <w:left w:val="single" w:sz="4"/>
              <w:righ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 xml:space="preserve">Parkoviště s cestou u hřbitova </w:t>
            </w:r>
            <w:r>
              <w:rPr>
                <w:color w:val="000000"/>
                <w:spacing w:val="0"/>
                <w:w w:val="100"/>
                <w:position w:val="0"/>
                <w:sz w:val="22"/>
                <w:szCs w:val="22"/>
                <w:shd w:val="clear" w:color="auto" w:fill="auto"/>
                <w:lang w:val="cs-CZ" w:eastAsia="cs-CZ" w:bidi="cs-CZ"/>
              </w:rPr>
              <w:t>v rozsahu max cca 50 m</w:t>
            </w:r>
            <w:r>
              <w:rPr>
                <w:color w:val="000000"/>
                <w:spacing w:val="0"/>
                <w:w w:val="100"/>
                <w:position w:val="0"/>
                <w:sz w:val="22"/>
                <w:szCs w:val="22"/>
                <w:shd w:val="clear" w:color="auto" w:fill="auto"/>
                <w:vertAlign w:val="superscript"/>
                <w:lang w:val="cs-CZ" w:eastAsia="cs-CZ" w:bidi="cs-CZ"/>
              </w:rPr>
              <w:t>2</w:t>
            </w:r>
          </w:p>
        </w:tc>
      </w:tr>
      <w:tr>
        <w:trPr>
          <w:trHeight w:val="6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 pozemky pare, číslo 800/3</w:t>
            </w:r>
          </w:p>
        </w:tc>
      </w:tr>
      <w:tr>
        <w:trPr>
          <w:trHeight w:val="629" w:hRule="exact"/>
        </w:trPr>
        <w:tc>
          <w:tcPr>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shd w:val="clear" w:color="auto" w:fill="auto"/>
                <w:lang w:val="cs-CZ" w:eastAsia="cs-CZ" w:bidi="cs-CZ"/>
              </w:rPr>
              <w:t>5.</w:t>
            </w:r>
          </w:p>
        </w:tc>
        <w:tc>
          <w:tcPr>
            <w:tcBorders>
              <w:top w:val="single" w:sz="4"/>
              <w:left w:val="single" w:sz="4"/>
              <w:right w:val="single" w:sz="4"/>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 xml:space="preserve">Zpevněné plochy kolem budovy Městského úřadu Jesenice </w:t>
            </w:r>
            <w:r>
              <w:rPr>
                <w:color w:val="000000"/>
                <w:spacing w:val="0"/>
                <w:w w:val="100"/>
                <w:position w:val="0"/>
                <w:sz w:val="22"/>
                <w:szCs w:val="22"/>
                <w:shd w:val="clear" w:color="auto" w:fill="auto"/>
                <w:lang w:val="cs-CZ" w:eastAsia="cs-CZ" w:bidi="cs-CZ"/>
              </w:rPr>
              <w:t>včetně parkoviště za budovou v rozsahu max cca 2150 m</w:t>
            </w:r>
            <w:r>
              <w:rPr>
                <w:color w:val="000000"/>
                <w:spacing w:val="0"/>
                <w:w w:val="100"/>
                <w:position w:val="0"/>
                <w:sz w:val="22"/>
                <w:szCs w:val="22"/>
                <w:shd w:val="clear" w:color="auto" w:fill="auto"/>
                <w:vertAlign w:val="superscript"/>
                <w:lang w:val="cs-CZ" w:eastAsia="cs-CZ" w:bidi="cs-CZ"/>
              </w:rPr>
              <w:t>2</w:t>
            </w:r>
            <w:r>
              <w:rPr>
                <w:color w:val="000000"/>
                <w:spacing w:val="0"/>
                <w:w w:val="100"/>
                <w:position w:val="0"/>
                <w:sz w:val="22"/>
                <w:szCs w:val="22"/>
                <w:shd w:val="clear" w:color="auto" w:fill="auto"/>
                <w:lang w:val="cs-CZ" w:eastAsia="cs-CZ" w:bidi="cs-CZ"/>
              </w:rPr>
              <w:t xml:space="preserve"> a travnatá plocha v rozsahu 150 m</w:t>
            </w:r>
            <w:r>
              <w:rPr>
                <w:color w:val="000000"/>
                <w:spacing w:val="0"/>
                <w:w w:val="100"/>
                <w:position w:val="0"/>
                <w:sz w:val="22"/>
                <w:szCs w:val="22"/>
                <w:shd w:val="clear" w:color="auto" w:fill="auto"/>
                <w:vertAlign w:val="superscript"/>
                <w:lang w:val="cs-CZ" w:eastAsia="cs-CZ" w:bidi="cs-CZ"/>
              </w:rPr>
              <w:t>2</w:t>
            </w:r>
            <w:r>
              <w:rPr>
                <w:color w:val="000000"/>
                <w:spacing w:val="0"/>
                <w:w w:val="100"/>
                <w:position w:val="0"/>
                <w:sz w:val="22"/>
                <w:szCs w:val="22"/>
                <w:shd w:val="clear" w:color="auto" w:fill="auto"/>
                <w:lang w:val="cs-CZ" w:eastAsia="cs-CZ" w:bidi="cs-CZ"/>
              </w:rPr>
              <w:t xml:space="preserve"> u „vánočního smrku“</w:t>
            </w:r>
          </w:p>
        </w:tc>
      </w:tr>
      <w:tr>
        <w:trPr>
          <w:trHeight w:val="629"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 pozemky pare, číslo 174/23, 103/1, 102/2, 1/2, 102/1, 103/3, 810/1</w:t>
            </w:r>
          </w:p>
        </w:tc>
      </w:tr>
      <w:tr>
        <w:trPr>
          <w:trHeight w:val="634" w:hRule="exact"/>
        </w:trPr>
        <w:tc>
          <w:tcPr>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shd w:val="clear" w:color="auto" w:fill="auto"/>
                <w:lang w:val="cs-CZ" w:eastAsia="cs-CZ" w:bidi="cs-CZ"/>
              </w:rPr>
              <w:t>6.</w:t>
            </w:r>
          </w:p>
        </w:tc>
        <w:tc>
          <w:tcPr>
            <w:tcBorders>
              <w:top w:val="single" w:sz="4"/>
              <w:left w:val="single" w:sz="4"/>
              <w:righ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440" w:right="0" w:hanging="440"/>
              <w:jc w:val="left"/>
              <w:rPr>
                <w:sz w:val="22"/>
                <w:szCs w:val="22"/>
              </w:rPr>
            </w:pPr>
            <w:r>
              <w:rPr>
                <w:b/>
                <w:bCs/>
                <w:color w:val="000000"/>
                <w:spacing w:val="0"/>
                <w:w w:val="100"/>
                <w:position w:val="0"/>
                <w:sz w:val="22"/>
                <w:szCs w:val="22"/>
                <w:shd w:val="clear" w:color="auto" w:fill="auto"/>
                <w:lang w:val="cs-CZ" w:eastAsia="cs-CZ" w:bidi="cs-CZ"/>
              </w:rPr>
              <w:t xml:space="preserve">Prostor za městskou policií </w:t>
            </w:r>
            <w:r>
              <w:rPr>
                <w:color w:val="000000"/>
                <w:spacing w:val="0"/>
                <w:w w:val="100"/>
                <w:position w:val="0"/>
                <w:sz w:val="22"/>
                <w:szCs w:val="22"/>
                <w:shd w:val="clear" w:color="auto" w:fill="auto"/>
                <w:lang w:val="cs-CZ" w:eastAsia="cs-CZ" w:bidi="cs-CZ"/>
              </w:rPr>
              <w:t>u veterinární kliniky v rozsahu max cca 1350 m</w:t>
            </w:r>
            <w:r>
              <w:rPr>
                <w:color w:val="000000"/>
                <w:spacing w:val="0"/>
                <w:w w:val="100"/>
                <w:position w:val="0"/>
                <w:sz w:val="22"/>
                <w:szCs w:val="22"/>
                <w:shd w:val="clear" w:color="auto" w:fill="auto"/>
                <w:vertAlign w:val="superscript"/>
                <w:lang w:val="cs-CZ" w:eastAsia="cs-CZ" w:bidi="cs-CZ"/>
              </w:rPr>
              <w:t>2</w:t>
            </w:r>
            <w:r>
              <w:rPr>
                <w:color w:val="000000"/>
                <w:spacing w:val="0"/>
                <w:w w:val="100"/>
                <w:position w:val="0"/>
                <w:sz w:val="22"/>
                <w:szCs w:val="22"/>
                <w:shd w:val="clear" w:color="auto" w:fill="auto"/>
                <w:lang w:val="cs-CZ" w:eastAsia="cs-CZ" w:bidi="cs-CZ"/>
              </w:rPr>
              <w:t xml:space="preserve"> s max cca 100 m</w:t>
            </w:r>
            <w:r>
              <w:rPr>
                <w:color w:val="000000"/>
                <w:spacing w:val="0"/>
                <w:w w:val="100"/>
                <w:position w:val="0"/>
                <w:sz w:val="22"/>
                <w:szCs w:val="22"/>
                <w:shd w:val="clear" w:color="auto" w:fill="auto"/>
                <w:vertAlign w:val="superscript"/>
                <w:lang w:val="cs-CZ" w:eastAsia="cs-CZ" w:bidi="cs-CZ"/>
              </w:rPr>
              <w:t>2</w:t>
            </w:r>
            <w:r>
              <w:rPr>
                <w:color w:val="000000"/>
                <w:spacing w:val="0"/>
                <w:w w:val="100"/>
                <w:position w:val="0"/>
                <w:sz w:val="22"/>
                <w:szCs w:val="22"/>
                <w:shd w:val="clear" w:color="auto" w:fill="auto"/>
                <w:lang w:val="cs-CZ" w:eastAsia="cs-CZ" w:bidi="cs-CZ"/>
              </w:rPr>
              <w:t xml:space="preserve"> v konci ulice V Uličce</w:t>
            </w:r>
          </w:p>
        </w:tc>
      </w:tr>
      <w:tr>
        <w:trPr>
          <w:trHeight w:val="6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 pozemky pare, číslo 1619, 75/3, 75/6, 75/5</w:t>
            </w:r>
          </w:p>
        </w:tc>
      </w:tr>
      <w:tr>
        <w:trPr>
          <w:trHeight w:val="629" w:hRule="exact"/>
        </w:trPr>
        <w:tc>
          <w:tcPr>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shd w:val="clear" w:color="auto" w:fill="auto"/>
                <w:lang w:val="cs-CZ" w:eastAsia="cs-CZ" w:bidi="cs-CZ"/>
              </w:rPr>
              <w:t>7.</w:t>
            </w:r>
          </w:p>
        </w:tc>
        <w:tc>
          <w:tcPr>
            <w:tcBorders>
              <w:top w:val="single" w:sz="4"/>
              <w:left w:val="single" w:sz="4"/>
              <w:righ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 xml:space="preserve">Zpevněné plochy </w:t>
            </w:r>
            <w:r>
              <w:rPr>
                <w:color w:val="000000"/>
                <w:spacing w:val="0"/>
                <w:w w:val="100"/>
                <w:position w:val="0"/>
                <w:sz w:val="22"/>
                <w:szCs w:val="22"/>
                <w:shd w:val="clear" w:color="auto" w:fill="auto"/>
                <w:lang w:val="cs-CZ" w:eastAsia="cs-CZ" w:bidi="cs-CZ"/>
              </w:rPr>
              <w:t>před bývalou budovou (parkoviště a pochozí plochy) Jednoty v rozsahu cca 1400 m</w:t>
            </w:r>
            <w:r>
              <w:rPr>
                <w:color w:val="000000"/>
                <w:spacing w:val="0"/>
                <w:w w:val="100"/>
                <w:position w:val="0"/>
                <w:sz w:val="22"/>
                <w:szCs w:val="22"/>
                <w:shd w:val="clear" w:color="auto" w:fill="auto"/>
                <w:vertAlign w:val="superscript"/>
                <w:lang w:val="cs-CZ" w:eastAsia="cs-CZ" w:bidi="cs-CZ"/>
              </w:rPr>
              <w:t>2</w:t>
            </w:r>
          </w:p>
        </w:tc>
      </w:tr>
      <w:tr>
        <w:trPr>
          <w:trHeight w:val="629"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 pozemky pare, číslo 56/1</w:t>
            </w:r>
          </w:p>
        </w:tc>
      </w:tr>
      <w:tr>
        <w:trPr>
          <w:trHeight w:val="629" w:hRule="exact"/>
        </w:trPr>
        <w:tc>
          <w:tcPr>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shd w:val="clear" w:color="auto" w:fill="auto"/>
                <w:lang w:val="cs-CZ" w:eastAsia="cs-CZ" w:bidi="cs-CZ"/>
              </w:rPr>
              <w:t>8.</w:t>
            </w:r>
          </w:p>
        </w:tc>
        <w:tc>
          <w:tcPr>
            <w:tcBorders>
              <w:top w:val="single" w:sz="4"/>
              <w:left w:val="single" w:sz="4"/>
              <w:righ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 xml:space="preserve">Zpevněné plochy </w:t>
            </w:r>
            <w:r>
              <w:rPr>
                <w:color w:val="000000"/>
                <w:spacing w:val="0"/>
                <w:w w:val="100"/>
                <w:position w:val="0"/>
                <w:sz w:val="22"/>
                <w:szCs w:val="22"/>
                <w:shd w:val="clear" w:color="auto" w:fill="auto"/>
                <w:lang w:val="cs-CZ" w:eastAsia="cs-CZ" w:bidi="cs-CZ"/>
              </w:rPr>
              <w:t>(parkoviště) za budovou bývalé Jednoty v rozsahu max cca 980 m</w:t>
            </w:r>
            <w:r>
              <w:rPr>
                <w:color w:val="000000"/>
                <w:spacing w:val="0"/>
                <w:w w:val="100"/>
                <w:position w:val="0"/>
                <w:sz w:val="22"/>
                <w:szCs w:val="22"/>
                <w:shd w:val="clear" w:color="auto" w:fill="auto"/>
                <w:vertAlign w:val="superscript"/>
                <w:lang w:val="cs-CZ" w:eastAsia="cs-CZ" w:bidi="cs-CZ"/>
              </w:rPr>
              <w:t>2</w:t>
            </w:r>
          </w:p>
        </w:tc>
      </w:tr>
      <w:tr>
        <w:trPr>
          <w:trHeight w:val="629"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 pozemky pare, číslo 56/2</w:t>
            </w:r>
          </w:p>
        </w:tc>
      </w:tr>
      <w:tr>
        <w:trPr>
          <w:trHeight w:val="629" w:hRule="exact"/>
        </w:trPr>
        <w:tc>
          <w:tcPr>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shd w:val="clear" w:color="auto" w:fill="auto"/>
                <w:lang w:val="cs-CZ" w:eastAsia="cs-CZ" w:bidi="cs-CZ"/>
              </w:rPr>
              <w:t>9.</w:t>
            </w:r>
          </w:p>
        </w:tc>
        <w:tc>
          <w:tcPr>
            <w:tcBorders>
              <w:top w:val="single" w:sz="4"/>
              <w:left w:val="single" w:sz="4"/>
              <w:righ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 xml:space="preserve">Park U Kaple </w:t>
            </w:r>
            <w:r>
              <w:rPr>
                <w:color w:val="000000"/>
                <w:spacing w:val="0"/>
                <w:w w:val="100"/>
                <w:position w:val="0"/>
                <w:sz w:val="22"/>
                <w:szCs w:val="22"/>
                <w:shd w:val="clear" w:color="auto" w:fill="auto"/>
                <w:lang w:val="cs-CZ" w:eastAsia="cs-CZ" w:bidi="cs-CZ"/>
              </w:rPr>
              <w:t>v rozsahu max cca 213 0 m</w:t>
            </w:r>
            <w:r>
              <w:rPr>
                <w:color w:val="000000"/>
                <w:spacing w:val="0"/>
                <w:w w:val="100"/>
                <w:position w:val="0"/>
                <w:sz w:val="22"/>
                <w:szCs w:val="22"/>
                <w:shd w:val="clear" w:color="auto" w:fill="auto"/>
                <w:vertAlign w:val="superscript"/>
                <w:lang w:val="cs-CZ" w:eastAsia="cs-CZ" w:bidi="cs-CZ"/>
              </w:rPr>
              <w:t>2</w:t>
            </w:r>
          </w:p>
        </w:tc>
      </w:tr>
      <w:tr>
        <w:trPr>
          <w:trHeight w:val="629"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 pozemky pare, číslo 832, 825/1, 875, 853, 854, 834, 58/2, 868</w:t>
            </w:r>
          </w:p>
        </w:tc>
      </w:tr>
      <w:tr>
        <w:trPr>
          <w:trHeight w:val="638" w:hRule="exact"/>
        </w:trPr>
        <w:tc>
          <w:tcPr>
            <w:tcBorders>
              <w:top w:val="single" w:sz="4"/>
              <w:left w:val="single" w:sz="4"/>
              <w:bottom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10.</w:t>
            </w:r>
          </w:p>
        </w:tc>
        <w:tc>
          <w:tcPr>
            <w:tcBorders>
              <w:top w:val="single" w:sz="4"/>
              <w:left w:val="single" w:sz="4"/>
              <w:bottom w:val="single" w:sz="4"/>
              <w:righ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 xml:space="preserve">Zpevněné </w:t>
            </w:r>
            <w:r>
              <w:rPr>
                <w:b/>
                <w:bCs/>
                <w:color w:val="000000"/>
                <w:spacing w:val="0"/>
                <w:w w:val="100"/>
                <w:position w:val="0"/>
                <w:sz w:val="22"/>
                <w:szCs w:val="22"/>
                <w:shd w:val="clear" w:color="auto" w:fill="auto"/>
                <w:lang w:val="cs-CZ" w:eastAsia="cs-CZ" w:bidi="cs-CZ"/>
              </w:rPr>
              <w:t xml:space="preserve">plochy parkoviště a chodníků </w:t>
            </w:r>
            <w:r>
              <w:rPr>
                <w:color w:val="000000"/>
                <w:spacing w:val="0"/>
                <w:w w:val="100"/>
                <w:position w:val="0"/>
                <w:sz w:val="22"/>
                <w:szCs w:val="22"/>
                <w:shd w:val="clear" w:color="auto" w:fill="auto"/>
                <w:lang w:val="cs-CZ" w:eastAsia="cs-CZ" w:bidi="cs-CZ"/>
              </w:rPr>
              <w:t>u Základní školy a Základní umělecké školy v rozsahu max cca 4900 m</w:t>
            </w:r>
            <w:r>
              <w:rPr>
                <w:color w:val="000000"/>
                <w:spacing w:val="0"/>
                <w:w w:val="100"/>
                <w:position w:val="0"/>
                <w:sz w:val="22"/>
                <w:szCs w:val="22"/>
                <w:shd w:val="clear" w:color="auto" w:fill="auto"/>
                <w:vertAlign w:val="superscript"/>
                <w:lang w:val="cs-CZ" w:eastAsia="cs-CZ" w:bidi="cs-CZ"/>
              </w:rPr>
              <w:t>2</w:t>
            </w:r>
            <w:r>
              <w:rPr>
                <w:color w:val="000000"/>
                <w:spacing w:val="0"/>
                <w:w w:val="100"/>
                <w:position w:val="0"/>
                <w:sz w:val="22"/>
                <w:szCs w:val="22"/>
                <w:shd w:val="clear" w:color="auto" w:fill="auto"/>
                <w:lang w:val="cs-CZ" w:eastAsia="cs-CZ" w:bidi="cs-CZ"/>
              </w:rPr>
              <w:t xml:space="preserve"> a travnaté plochy v rozsahu max cca 3830 m</w:t>
            </w:r>
            <w:r>
              <w:rPr>
                <w:color w:val="000000"/>
                <w:spacing w:val="0"/>
                <w:w w:val="100"/>
                <w:position w:val="0"/>
                <w:sz w:val="22"/>
                <w:szCs w:val="22"/>
                <w:shd w:val="clear" w:color="auto" w:fill="auto"/>
                <w:vertAlign w:val="superscript"/>
                <w:lang w:val="cs-CZ" w:eastAsia="cs-CZ" w:bidi="cs-CZ"/>
              </w:rPr>
              <w:t>2</w:t>
            </w:r>
          </w:p>
        </w:tc>
      </w:tr>
    </w:tbl>
    <w:p>
      <w:pPr>
        <w:sectPr>
          <w:footnotePr>
            <w:pos w:val="pageBottom"/>
            <w:numFmt w:val="decimal"/>
            <w:numStart w:val="1"/>
            <w:numRestart w:val="continuous"/>
            <w15:footnoteColumns w:val="1"/>
          </w:footnotePr>
          <w:pgSz w:w="11900" w:h="16840"/>
          <w:pgMar w:top="1145" w:left="949" w:right="843" w:bottom="518" w:header="0" w:footer="3" w:gutter="0"/>
          <w:pgNumType w:start="1"/>
          <w:cols w:space="720"/>
          <w:noEndnote/>
          <w:rtlGutter w:val="0"/>
          <w:docGrid w:linePitch="360"/>
        </w:sectPr>
      </w:pPr>
    </w:p>
    <w:tbl>
      <w:tblPr>
        <w:tblOverlap w:val="never"/>
        <w:jc w:val="center"/>
        <w:tblLayout w:type="fixed"/>
      </w:tblPr>
      <w:tblGrid>
        <w:gridCol w:w="427"/>
        <w:gridCol w:w="9653"/>
      </w:tblGrid>
      <w:tr>
        <w:trPr>
          <w:trHeight w:val="63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 pozemky pare, číslo 762/6, 762/26, 762/39, 764/12, 780/8, 763</w:t>
            </w:r>
          </w:p>
        </w:tc>
      </w:tr>
      <w:tr>
        <w:trPr>
          <w:trHeight w:val="1886" w:hRule="exact"/>
        </w:trPr>
        <w:tc>
          <w:tcPr>
            <w:tcBorders>
              <w:top w:val="single" w:sz="4"/>
              <w:left w:val="single" w:sz="4"/>
            </w:tcBorders>
            <w:shd w:val="clear" w:color="auto" w:fill="FFFFFF"/>
            <w:vAlign w:val="bottom"/>
          </w:tcPr>
          <w:p>
            <w:pPr>
              <w:pStyle w:val="Style23"/>
              <w:keepNext w:val="0"/>
              <w:keepLines w:val="0"/>
              <w:widowControl w:val="0"/>
              <w:shd w:val="clear" w:color="auto" w:fill="auto"/>
              <w:bidi w:val="0"/>
              <w:spacing w:before="0" w:after="36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Ka</w:t>
            </w:r>
          </w:p>
          <w:p>
            <w:pPr>
              <w:pStyle w:val="Style23"/>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11.</w:t>
            </w:r>
          </w:p>
        </w:tc>
        <w:tc>
          <w:tcPr>
            <w:tcBorders>
              <w:top w:val="single" w:sz="4"/>
              <w:left w:val="single" w:sz="4"/>
              <w:right w:val="single" w:sz="4"/>
            </w:tcBorders>
            <w:shd w:val="clear" w:color="auto" w:fill="FFFFFF"/>
            <w:vAlign w:val="center"/>
          </w:tcPr>
          <w:p>
            <w:pPr>
              <w:pStyle w:val="Style23"/>
              <w:keepNext w:val="0"/>
              <w:keepLines w:val="0"/>
              <w:widowControl w:val="0"/>
              <w:shd w:val="clear" w:color="auto" w:fill="auto"/>
              <w:bidi w:val="0"/>
              <w:spacing w:before="0" w:after="36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 pozemky pare, číslo 764/4, 769, 768/2, 762/34, 761/2, 762/6</w:t>
            </w:r>
          </w:p>
          <w:p>
            <w:pPr>
              <w:pStyle w:val="Style23"/>
              <w:keepNext w:val="0"/>
              <w:keepLines w:val="0"/>
              <w:widowControl w:val="0"/>
              <w:shd w:val="clear" w:color="auto" w:fill="auto"/>
              <w:bidi w:val="0"/>
              <w:spacing w:before="0" w:after="24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tastrální území Zdiměřice u Prahy</w:t>
            </w:r>
          </w:p>
          <w:p>
            <w:pPr>
              <w:pStyle w:val="Style23"/>
              <w:keepNext w:val="0"/>
              <w:keepLines w:val="0"/>
              <w:widowControl w:val="0"/>
              <w:shd w:val="clear" w:color="auto" w:fill="auto"/>
              <w:bidi w:val="0"/>
              <w:spacing w:before="0" w:after="30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 xml:space="preserve">Zpevněná </w:t>
            </w:r>
            <w:r>
              <w:rPr>
                <w:b/>
                <w:bCs/>
                <w:color w:val="000000"/>
                <w:spacing w:val="0"/>
                <w:w w:val="100"/>
                <w:position w:val="0"/>
                <w:sz w:val="22"/>
                <w:szCs w:val="22"/>
                <w:shd w:val="clear" w:color="auto" w:fill="auto"/>
                <w:lang w:val="cs-CZ" w:eastAsia="cs-CZ" w:bidi="cs-CZ"/>
              </w:rPr>
              <w:t xml:space="preserve">plocha u rybníka </w:t>
            </w:r>
            <w:r>
              <w:rPr>
                <w:color w:val="000000"/>
                <w:spacing w:val="0"/>
                <w:w w:val="100"/>
                <w:position w:val="0"/>
                <w:sz w:val="22"/>
                <w:szCs w:val="22"/>
                <w:shd w:val="clear" w:color="auto" w:fill="auto"/>
                <w:lang w:val="cs-CZ" w:eastAsia="cs-CZ" w:bidi="cs-CZ"/>
              </w:rPr>
              <w:t>ve Zdiměřicích u obchůdku v rozsahu max cca 330 m</w:t>
            </w:r>
            <w:r>
              <w:rPr>
                <w:color w:val="000000"/>
                <w:spacing w:val="0"/>
                <w:w w:val="100"/>
                <w:position w:val="0"/>
                <w:sz w:val="22"/>
                <w:szCs w:val="22"/>
                <w:shd w:val="clear" w:color="auto" w:fill="auto"/>
                <w:vertAlign w:val="superscript"/>
                <w:lang w:val="cs-CZ" w:eastAsia="cs-CZ" w:bidi="cs-CZ"/>
              </w:rPr>
              <w:t>2</w:t>
            </w:r>
            <w:r>
              <w:rPr>
                <w:color w:val="000000"/>
                <w:spacing w:val="0"/>
                <w:w w:val="100"/>
                <w:position w:val="0"/>
                <w:sz w:val="22"/>
                <w:szCs w:val="22"/>
                <w:shd w:val="clear" w:color="auto" w:fill="auto"/>
                <w:lang w:val="cs-CZ" w:eastAsia="cs-CZ" w:bidi="cs-CZ"/>
              </w:rPr>
              <w:t xml:space="preserve"> a </w:t>
            </w:r>
            <w:r>
              <w:rPr>
                <w:b/>
                <w:bCs/>
                <w:color w:val="000000"/>
                <w:spacing w:val="0"/>
                <w:w w:val="100"/>
                <w:position w:val="0"/>
                <w:sz w:val="22"/>
                <w:szCs w:val="22"/>
                <w:shd w:val="clear" w:color="auto" w:fill="auto"/>
                <w:lang w:val="cs-CZ" w:eastAsia="cs-CZ" w:bidi="cs-CZ"/>
              </w:rPr>
              <w:t xml:space="preserve">pod hrází rybníka </w:t>
            </w:r>
            <w:r>
              <w:rPr>
                <w:color w:val="000000"/>
                <w:spacing w:val="0"/>
                <w:w w:val="100"/>
                <w:position w:val="0"/>
                <w:sz w:val="22"/>
                <w:szCs w:val="22"/>
                <w:shd w:val="clear" w:color="auto" w:fill="auto"/>
                <w:lang w:val="cs-CZ" w:eastAsia="cs-CZ" w:bidi="cs-CZ"/>
              </w:rPr>
              <w:t>ve Zdiměřicích v rozsahu max cca 510 m</w:t>
            </w:r>
            <w:r>
              <w:rPr>
                <w:color w:val="000000"/>
                <w:spacing w:val="0"/>
                <w:w w:val="100"/>
                <w:position w:val="0"/>
                <w:sz w:val="22"/>
                <w:szCs w:val="22"/>
                <w:shd w:val="clear" w:color="auto" w:fill="auto"/>
                <w:vertAlign w:val="superscript"/>
                <w:lang w:val="cs-CZ" w:eastAsia="cs-CZ" w:bidi="cs-CZ"/>
              </w:rPr>
              <w:t>2</w:t>
            </w:r>
          </w:p>
        </w:tc>
      </w:tr>
      <w:tr>
        <w:trPr>
          <w:trHeight w:val="1891" w:hRule="exact"/>
        </w:trPr>
        <w:tc>
          <w:tcPr>
            <w:tcBorders>
              <w:top w:val="single" w:sz="4"/>
              <w:left w:val="single" w:sz="4"/>
            </w:tcBorders>
            <w:shd w:val="clear" w:color="auto" w:fill="FFFFFF"/>
            <w:vAlign w:val="bottom"/>
          </w:tcPr>
          <w:p>
            <w:pPr>
              <w:pStyle w:val="Style23"/>
              <w:keepNext w:val="0"/>
              <w:keepLines w:val="0"/>
              <w:widowControl w:val="0"/>
              <w:shd w:val="clear" w:color="auto" w:fill="auto"/>
              <w:bidi w:val="0"/>
              <w:spacing w:before="0" w:after="36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Ka</w:t>
            </w:r>
          </w:p>
          <w:p>
            <w:pPr>
              <w:pStyle w:val="Style23"/>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12.</w:t>
            </w:r>
          </w:p>
        </w:tc>
        <w:tc>
          <w:tcPr>
            <w:tcBorders>
              <w:top w:val="single" w:sz="4"/>
              <w:left w:val="single" w:sz="4"/>
              <w:right w:val="single" w:sz="4"/>
            </w:tcBorders>
            <w:shd w:val="clear" w:color="auto" w:fill="FFFFFF"/>
            <w:vAlign w:val="bottom"/>
          </w:tcPr>
          <w:p>
            <w:pPr>
              <w:pStyle w:val="Style23"/>
              <w:keepNext w:val="0"/>
              <w:keepLines w:val="0"/>
              <w:widowControl w:val="0"/>
              <w:shd w:val="clear" w:color="auto" w:fill="auto"/>
              <w:bidi w:val="0"/>
              <w:spacing w:before="0" w:after="36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 pozemky pare, číslo 7, 405/2, 437/2</w:t>
            </w:r>
          </w:p>
          <w:p>
            <w:pPr>
              <w:pStyle w:val="Style23"/>
              <w:keepNext w:val="0"/>
              <w:keepLines w:val="0"/>
              <w:widowControl w:val="0"/>
              <w:shd w:val="clear" w:color="auto" w:fill="auto"/>
              <w:bidi w:val="0"/>
              <w:spacing w:before="0" w:after="24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tastrální území Osnice</w:t>
            </w:r>
          </w:p>
          <w:p>
            <w:pPr>
              <w:pStyle w:val="Style23"/>
              <w:keepNext w:val="0"/>
              <w:keepLines w:val="0"/>
              <w:widowControl w:val="0"/>
              <w:shd w:val="clear" w:color="auto" w:fill="auto"/>
              <w:bidi w:val="0"/>
              <w:spacing w:before="0" w:after="30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 xml:space="preserve">Zpevněná </w:t>
            </w:r>
            <w:r>
              <w:rPr>
                <w:b/>
                <w:bCs/>
                <w:color w:val="000000"/>
                <w:spacing w:val="0"/>
                <w:w w:val="100"/>
                <w:position w:val="0"/>
                <w:sz w:val="22"/>
                <w:szCs w:val="22"/>
                <w:shd w:val="clear" w:color="auto" w:fill="auto"/>
                <w:lang w:val="cs-CZ" w:eastAsia="cs-CZ" w:bidi="cs-CZ"/>
              </w:rPr>
              <w:t xml:space="preserve">plocha u Sunny Canadian International School - </w:t>
            </w:r>
            <w:r>
              <w:rPr>
                <w:color w:val="000000"/>
                <w:spacing w:val="0"/>
                <w:w w:val="100"/>
                <w:position w:val="0"/>
                <w:sz w:val="22"/>
                <w:szCs w:val="22"/>
                <w:shd w:val="clear" w:color="auto" w:fill="auto"/>
                <w:lang w:val="cs-CZ" w:eastAsia="cs-CZ" w:bidi="cs-CZ"/>
              </w:rPr>
              <w:t>Základní škola a Gymnázium, s.r.o. v rozsahu max cca 1590 m</w:t>
            </w:r>
            <w:r>
              <w:rPr>
                <w:color w:val="000000"/>
                <w:spacing w:val="0"/>
                <w:w w:val="100"/>
                <w:position w:val="0"/>
                <w:sz w:val="22"/>
                <w:szCs w:val="22"/>
                <w:shd w:val="clear" w:color="auto" w:fill="auto"/>
                <w:vertAlign w:val="superscript"/>
                <w:lang w:val="cs-CZ" w:eastAsia="cs-CZ" w:bidi="cs-CZ"/>
              </w:rPr>
              <w:t>2</w:t>
            </w:r>
            <w:r>
              <w:rPr>
                <w:color w:val="000000"/>
                <w:spacing w:val="0"/>
                <w:w w:val="100"/>
                <w:position w:val="0"/>
                <w:sz w:val="22"/>
                <w:szCs w:val="22"/>
                <w:shd w:val="clear" w:color="auto" w:fill="auto"/>
                <w:lang w:val="cs-CZ" w:eastAsia="cs-CZ" w:bidi="cs-CZ"/>
              </w:rPr>
              <w:t xml:space="preserve"> nezpevněné plochy a 1100 m</w:t>
            </w:r>
            <w:r>
              <w:rPr>
                <w:color w:val="000000"/>
                <w:spacing w:val="0"/>
                <w:w w:val="100"/>
                <w:position w:val="0"/>
                <w:sz w:val="22"/>
                <w:szCs w:val="22"/>
                <w:shd w:val="clear" w:color="auto" w:fill="auto"/>
                <w:vertAlign w:val="superscript"/>
                <w:lang w:val="cs-CZ" w:eastAsia="cs-CZ" w:bidi="cs-CZ"/>
              </w:rPr>
              <w:t>2</w:t>
            </w:r>
            <w:r>
              <w:rPr>
                <w:color w:val="000000"/>
                <w:spacing w:val="0"/>
                <w:w w:val="100"/>
                <w:position w:val="0"/>
                <w:sz w:val="22"/>
                <w:szCs w:val="22"/>
                <w:shd w:val="clear" w:color="auto" w:fill="auto"/>
                <w:lang w:val="cs-CZ" w:eastAsia="cs-CZ" w:bidi="cs-CZ"/>
              </w:rPr>
              <w:t xml:space="preserve"> zpevněné plochy</w:t>
            </w:r>
          </w:p>
        </w:tc>
      </w:tr>
      <w:tr>
        <w:trPr>
          <w:trHeight w:val="6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 pozemky pare, číslo 182/20 a 182/85</w:t>
            </w:r>
          </w:p>
        </w:tc>
      </w:tr>
      <w:tr>
        <w:trPr>
          <w:trHeight w:val="629" w:hRule="exact"/>
        </w:trPr>
        <w:tc>
          <w:tcPr>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13.</w:t>
            </w:r>
          </w:p>
        </w:tc>
        <w:tc>
          <w:tcPr>
            <w:tcBorders>
              <w:top w:val="single" w:sz="4"/>
              <w:left w:val="single" w:sz="4"/>
              <w:righ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 xml:space="preserve">Zpevněná </w:t>
            </w:r>
            <w:r>
              <w:rPr>
                <w:b/>
                <w:bCs/>
                <w:color w:val="000000"/>
                <w:spacing w:val="0"/>
                <w:w w:val="100"/>
                <w:position w:val="0"/>
                <w:sz w:val="22"/>
                <w:szCs w:val="22"/>
                <w:shd w:val="clear" w:color="auto" w:fill="auto"/>
                <w:lang w:val="cs-CZ" w:eastAsia="cs-CZ" w:bidi="cs-CZ"/>
              </w:rPr>
              <w:t xml:space="preserve">plocha parkoviště restaurace </w:t>
            </w:r>
            <w:r>
              <w:rPr>
                <w:color w:val="000000"/>
                <w:spacing w:val="0"/>
                <w:w w:val="100"/>
                <w:position w:val="0"/>
                <w:sz w:val="22"/>
                <w:szCs w:val="22"/>
                <w:shd w:val="clear" w:color="auto" w:fill="auto"/>
                <w:lang w:val="cs-CZ" w:eastAsia="cs-CZ" w:bidi="cs-CZ"/>
              </w:rPr>
              <w:t>u semaforu v rozsahu max 500 m</w:t>
            </w:r>
            <w:r>
              <w:rPr>
                <w:color w:val="000000"/>
                <w:spacing w:val="0"/>
                <w:w w:val="100"/>
                <w:position w:val="0"/>
                <w:sz w:val="22"/>
                <w:szCs w:val="22"/>
                <w:shd w:val="clear" w:color="auto" w:fill="auto"/>
                <w:vertAlign w:val="superscript"/>
                <w:lang w:val="cs-CZ" w:eastAsia="cs-CZ" w:bidi="cs-CZ"/>
              </w:rPr>
              <w:t>2</w:t>
            </w:r>
          </w:p>
        </w:tc>
      </w:tr>
      <w:tr>
        <w:trPr>
          <w:trHeight w:val="629"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180"/>
              <w:jc w:val="left"/>
              <w:rPr>
                <w:sz w:val="22"/>
                <w:szCs w:val="22"/>
              </w:rPr>
            </w:pPr>
            <w:r>
              <w:rPr>
                <w:color w:val="000000"/>
                <w:spacing w:val="0"/>
                <w:w w:val="100"/>
                <w:position w:val="0"/>
                <w:sz w:val="22"/>
                <w:szCs w:val="22"/>
                <w:shd w:val="clear" w:color="auto" w:fill="auto"/>
                <w:lang w:val="cs-CZ" w:eastAsia="cs-CZ" w:bidi="cs-CZ"/>
              </w:rPr>
              <w:t>• pozemky pare, číslo 333/1</w:t>
            </w:r>
          </w:p>
        </w:tc>
      </w:tr>
      <w:tr>
        <w:trPr>
          <w:trHeight w:val="634" w:hRule="exact"/>
        </w:trPr>
        <w:tc>
          <w:tcPr>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14.</w:t>
            </w:r>
          </w:p>
        </w:tc>
        <w:tc>
          <w:tcPr>
            <w:tcBorders>
              <w:top w:val="single" w:sz="4"/>
              <w:left w:val="single" w:sz="4"/>
              <w:righ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 xml:space="preserve">Volná </w:t>
            </w:r>
            <w:r>
              <w:rPr>
                <w:b/>
                <w:bCs/>
                <w:color w:val="000000"/>
                <w:spacing w:val="0"/>
                <w:w w:val="100"/>
                <w:position w:val="0"/>
                <w:sz w:val="22"/>
                <w:szCs w:val="22"/>
                <w:shd w:val="clear" w:color="auto" w:fill="auto"/>
                <w:lang w:val="cs-CZ" w:eastAsia="cs-CZ" w:bidi="cs-CZ"/>
              </w:rPr>
              <w:t xml:space="preserve">plocha u prodejny </w:t>
            </w:r>
            <w:r>
              <w:rPr>
                <w:color w:val="000000"/>
                <w:spacing w:val="0"/>
                <w:w w:val="100"/>
                <w:position w:val="0"/>
                <w:sz w:val="22"/>
                <w:szCs w:val="22"/>
                <w:shd w:val="clear" w:color="auto" w:fill="auto"/>
                <w:lang w:val="cs-CZ" w:eastAsia="cs-CZ" w:bidi="cs-CZ"/>
              </w:rPr>
              <w:t>v ulici Na Kocandě v rozsahu max cca 1120 m</w:t>
            </w:r>
            <w:r>
              <w:rPr>
                <w:color w:val="000000"/>
                <w:spacing w:val="0"/>
                <w:w w:val="100"/>
                <w:position w:val="0"/>
                <w:sz w:val="22"/>
                <w:szCs w:val="22"/>
                <w:shd w:val="clear" w:color="auto" w:fill="auto"/>
                <w:vertAlign w:val="superscript"/>
                <w:lang w:val="cs-CZ" w:eastAsia="cs-CZ" w:bidi="cs-CZ"/>
              </w:rPr>
              <w:t>2</w:t>
            </w:r>
          </w:p>
        </w:tc>
      </w:tr>
      <w:tr>
        <w:trPr>
          <w:trHeight w:val="1891" w:hRule="exact"/>
        </w:trPr>
        <w:tc>
          <w:tcPr>
            <w:tcBorders>
              <w:top w:val="single" w:sz="4"/>
              <w:left w:val="single" w:sz="4"/>
            </w:tcBorders>
            <w:shd w:val="clear" w:color="auto" w:fill="FFFFFF"/>
            <w:vAlign w:val="bottom"/>
          </w:tcPr>
          <w:p>
            <w:pPr>
              <w:pStyle w:val="Style23"/>
              <w:keepNext w:val="0"/>
              <w:keepLines w:val="0"/>
              <w:widowControl w:val="0"/>
              <w:shd w:val="clear" w:color="auto" w:fill="auto"/>
              <w:bidi w:val="0"/>
              <w:spacing w:before="0" w:after="36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Ka</w:t>
            </w:r>
          </w:p>
          <w:p>
            <w:pPr>
              <w:pStyle w:val="Style23"/>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15.</w:t>
            </w:r>
          </w:p>
        </w:tc>
        <w:tc>
          <w:tcPr>
            <w:tcBorders>
              <w:top w:val="single" w:sz="4"/>
              <w:left w:val="single" w:sz="4"/>
              <w:right w:val="single" w:sz="4"/>
            </w:tcBorders>
            <w:shd w:val="clear" w:color="auto" w:fill="FFFFFF"/>
            <w:vAlign w:val="bottom"/>
          </w:tcPr>
          <w:p>
            <w:pPr>
              <w:pStyle w:val="Style23"/>
              <w:keepNext w:val="0"/>
              <w:keepLines w:val="0"/>
              <w:widowControl w:val="0"/>
              <w:shd w:val="clear" w:color="auto" w:fill="auto"/>
              <w:bidi w:val="0"/>
              <w:spacing w:before="0" w:after="36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 pozemky pare, číslo 350/2, 713/2</w:t>
            </w:r>
          </w:p>
          <w:p>
            <w:pPr>
              <w:pStyle w:val="Style23"/>
              <w:keepNext w:val="0"/>
              <w:keepLines w:val="0"/>
              <w:widowControl w:val="0"/>
              <w:shd w:val="clear" w:color="auto" w:fill="auto"/>
              <w:bidi w:val="0"/>
              <w:spacing w:before="0" w:after="24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tastrální území Horní Jirčany</w:t>
            </w:r>
          </w:p>
          <w:p>
            <w:pPr>
              <w:pStyle w:val="Style23"/>
              <w:keepNext w:val="0"/>
              <w:keepLines w:val="0"/>
              <w:widowControl w:val="0"/>
              <w:shd w:val="clear" w:color="auto" w:fill="auto"/>
              <w:bidi w:val="0"/>
              <w:spacing w:before="0" w:after="30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 xml:space="preserve">Zpevněná </w:t>
            </w:r>
            <w:r>
              <w:rPr>
                <w:b/>
                <w:bCs/>
                <w:color w:val="000000"/>
                <w:spacing w:val="0"/>
                <w:w w:val="100"/>
                <w:position w:val="0"/>
                <w:sz w:val="22"/>
                <w:szCs w:val="22"/>
                <w:shd w:val="clear" w:color="auto" w:fill="auto"/>
                <w:lang w:val="cs-CZ" w:eastAsia="cs-CZ" w:bidi="cs-CZ"/>
              </w:rPr>
              <w:t xml:space="preserve">plocha komunikace Azalková </w:t>
            </w:r>
            <w:r>
              <w:rPr>
                <w:color w:val="000000"/>
                <w:spacing w:val="0"/>
                <w:w w:val="100"/>
                <w:position w:val="0"/>
                <w:sz w:val="22"/>
                <w:szCs w:val="22"/>
                <w:shd w:val="clear" w:color="auto" w:fill="auto"/>
                <w:lang w:val="cs-CZ" w:eastAsia="cs-CZ" w:bidi="cs-CZ"/>
              </w:rPr>
              <w:t>(u obchodu na Budějovické ulici) v rozsahu max cca 280 m</w:t>
            </w:r>
            <w:r>
              <w:rPr>
                <w:color w:val="000000"/>
                <w:spacing w:val="0"/>
                <w:w w:val="100"/>
                <w:position w:val="0"/>
                <w:sz w:val="22"/>
                <w:szCs w:val="22"/>
                <w:shd w:val="clear" w:color="auto" w:fill="auto"/>
                <w:vertAlign w:val="superscript"/>
                <w:lang w:val="cs-CZ" w:eastAsia="cs-CZ" w:bidi="cs-CZ"/>
              </w:rPr>
              <w:t>2</w:t>
            </w:r>
            <w:r>
              <w:rPr>
                <w:color w:val="000000"/>
                <w:spacing w:val="0"/>
                <w:w w:val="100"/>
                <w:position w:val="0"/>
                <w:sz w:val="22"/>
                <w:szCs w:val="22"/>
                <w:shd w:val="clear" w:color="auto" w:fill="auto"/>
                <w:lang w:val="cs-CZ" w:eastAsia="cs-CZ" w:bidi="cs-CZ"/>
              </w:rPr>
              <w:t xml:space="preserve">, </w:t>
            </w:r>
            <w:r>
              <w:rPr>
                <w:b/>
                <w:bCs/>
                <w:color w:val="000000"/>
                <w:spacing w:val="0"/>
                <w:w w:val="100"/>
                <w:position w:val="0"/>
                <w:sz w:val="22"/>
                <w:szCs w:val="22"/>
                <w:shd w:val="clear" w:color="auto" w:fill="auto"/>
                <w:lang w:val="cs-CZ" w:eastAsia="cs-CZ" w:bidi="cs-CZ"/>
              </w:rPr>
              <w:t xml:space="preserve">plocha v komunikace Brusinková </w:t>
            </w:r>
            <w:r>
              <w:rPr>
                <w:color w:val="000000"/>
                <w:spacing w:val="0"/>
                <w:w w:val="100"/>
                <w:position w:val="0"/>
                <w:sz w:val="22"/>
                <w:szCs w:val="22"/>
                <w:shd w:val="clear" w:color="auto" w:fill="auto"/>
                <w:lang w:val="cs-CZ" w:eastAsia="cs-CZ" w:bidi="cs-CZ"/>
              </w:rPr>
              <w:t>v rozsahu max cca 1000 m</w:t>
            </w:r>
            <w:r>
              <w:rPr>
                <w:color w:val="000000"/>
                <w:spacing w:val="0"/>
                <w:w w:val="100"/>
                <w:position w:val="0"/>
                <w:sz w:val="22"/>
                <w:szCs w:val="22"/>
                <w:shd w:val="clear" w:color="auto" w:fill="auto"/>
                <w:vertAlign w:val="superscript"/>
                <w:lang w:val="cs-CZ" w:eastAsia="cs-CZ" w:bidi="cs-CZ"/>
              </w:rPr>
              <w:t>2</w:t>
            </w:r>
            <w:r>
              <w:rPr>
                <w:color w:val="000000"/>
                <w:spacing w:val="0"/>
                <w:w w:val="100"/>
                <w:position w:val="0"/>
                <w:sz w:val="22"/>
                <w:szCs w:val="22"/>
                <w:shd w:val="clear" w:color="auto" w:fill="auto"/>
                <w:lang w:val="cs-CZ" w:eastAsia="cs-CZ" w:bidi="cs-CZ"/>
              </w:rPr>
              <w:t xml:space="preserve"> </w:t>
            </w:r>
            <w:r>
              <w:rPr>
                <w:b/>
                <w:bCs/>
                <w:color w:val="000000"/>
                <w:spacing w:val="0"/>
                <w:w w:val="100"/>
                <w:position w:val="0"/>
                <w:sz w:val="22"/>
                <w:szCs w:val="22"/>
                <w:shd w:val="clear" w:color="auto" w:fill="auto"/>
                <w:lang w:val="cs-CZ" w:eastAsia="cs-CZ" w:bidi="cs-CZ"/>
              </w:rPr>
              <w:t xml:space="preserve">a plocha u hřiště </w:t>
            </w:r>
            <w:r>
              <w:rPr>
                <w:color w:val="000000"/>
                <w:spacing w:val="0"/>
                <w:w w:val="100"/>
                <w:position w:val="0"/>
                <w:sz w:val="22"/>
                <w:szCs w:val="22"/>
                <w:shd w:val="clear" w:color="auto" w:fill="auto"/>
                <w:lang w:val="cs-CZ" w:eastAsia="cs-CZ" w:bidi="cs-CZ"/>
              </w:rPr>
              <w:t>max cca 500 m</w:t>
            </w:r>
            <w:r>
              <w:rPr>
                <w:color w:val="000000"/>
                <w:spacing w:val="0"/>
                <w:w w:val="100"/>
                <w:position w:val="0"/>
                <w:sz w:val="22"/>
                <w:szCs w:val="22"/>
                <w:shd w:val="clear" w:color="auto" w:fill="auto"/>
                <w:vertAlign w:val="superscript"/>
                <w:lang w:val="cs-CZ" w:eastAsia="cs-CZ" w:bidi="cs-CZ"/>
              </w:rPr>
              <w:t>2</w:t>
            </w:r>
          </w:p>
        </w:tc>
      </w:tr>
      <w:tr>
        <w:trPr>
          <w:trHeight w:val="629"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 pozemky pare, číslo 233/1, 217/33</w:t>
            </w:r>
          </w:p>
        </w:tc>
      </w:tr>
      <w:tr>
        <w:trPr>
          <w:trHeight w:val="634" w:hRule="exact"/>
        </w:trPr>
        <w:tc>
          <w:tcPr>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16.</w:t>
            </w:r>
          </w:p>
        </w:tc>
        <w:tc>
          <w:tcPr>
            <w:tcBorders>
              <w:top w:val="single" w:sz="4"/>
              <w:left w:val="single" w:sz="4"/>
              <w:righ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 xml:space="preserve">Zpevněná plocha cesty </w:t>
            </w:r>
            <w:r>
              <w:rPr>
                <w:color w:val="000000"/>
                <w:spacing w:val="0"/>
                <w:w w:val="100"/>
                <w:position w:val="0"/>
                <w:sz w:val="22"/>
                <w:szCs w:val="22"/>
                <w:shd w:val="clear" w:color="auto" w:fill="auto"/>
                <w:lang w:val="cs-CZ" w:eastAsia="cs-CZ" w:bidi="cs-CZ"/>
              </w:rPr>
              <w:t>u lesa v rozsahu max cca 1250 m</w:t>
            </w:r>
            <w:r>
              <w:rPr>
                <w:color w:val="000000"/>
                <w:spacing w:val="0"/>
                <w:w w:val="100"/>
                <w:position w:val="0"/>
                <w:sz w:val="22"/>
                <w:szCs w:val="22"/>
                <w:shd w:val="clear" w:color="auto" w:fill="auto"/>
                <w:vertAlign w:val="superscript"/>
                <w:lang w:val="cs-CZ" w:eastAsia="cs-CZ" w:bidi="cs-CZ"/>
              </w:rPr>
              <w:t>2</w:t>
            </w:r>
          </w:p>
        </w:tc>
      </w:tr>
      <w:tr>
        <w:trPr>
          <w:trHeight w:val="638"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 pozemky pare, číslo 684/3</w:t>
            </w:r>
          </w:p>
        </w:tc>
      </w:tr>
    </w:tbl>
    <w:p>
      <w:pPr>
        <w:widowControl w:val="0"/>
        <w:spacing w:after="1359" w:line="1" w:lineRule="exact"/>
      </w:pPr>
    </w:p>
    <w:p>
      <w:pPr>
        <w:pStyle w:val="Style15"/>
        <w:keepNext/>
        <w:keepLines/>
        <w:widowControl w:val="0"/>
        <w:shd w:val="clear" w:color="auto" w:fill="auto"/>
        <w:bidi w:val="0"/>
        <w:spacing w:before="0" w:after="0" w:line="240" w:lineRule="auto"/>
        <w:ind w:left="1180" w:right="0" w:firstLine="0"/>
        <w:jc w:val="left"/>
      </w:pPr>
      <w:bookmarkStart w:id="32" w:name="bookmark32"/>
      <w:bookmarkStart w:id="33" w:name="bookmark33"/>
      <w:r>
        <w:rPr>
          <w:color w:val="000000"/>
          <w:spacing w:val="0"/>
          <w:w w:val="100"/>
          <w:position w:val="0"/>
          <w:sz w:val="24"/>
          <w:szCs w:val="24"/>
          <w:shd w:val="clear" w:color="auto" w:fill="auto"/>
          <w:lang w:val="cs-CZ" w:eastAsia="cs-CZ" w:bidi="cs-CZ"/>
        </w:rPr>
        <w:t>II. OBRAZOVÁ ČÁST:</w:t>
      </w:r>
      <w:bookmarkEnd w:id="32"/>
      <w:bookmarkEnd w:id="33"/>
    </w:p>
    <w:p>
      <w:pPr>
        <w:pStyle w:val="Style9"/>
        <w:keepNext w:val="0"/>
        <w:keepLines w:val="0"/>
        <w:widowControl w:val="0"/>
        <w:shd w:val="clear" w:color="auto" w:fill="auto"/>
        <w:bidi w:val="0"/>
        <w:spacing w:before="0" w:after="0" w:line="240" w:lineRule="auto"/>
        <w:ind w:left="520" w:right="0" w:firstLine="20"/>
        <w:jc w:val="left"/>
        <w:sectPr>
          <w:footnotePr>
            <w:pos w:val="pageBottom"/>
            <w:numFmt w:val="decimal"/>
            <w:numStart w:val="1"/>
            <w:numRestart w:val="continuous"/>
            <w15:footnoteColumns w:val="1"/>
          </w:footnotePr>
          <w:pgSz w:w="11900" w:h="16840"/>
          <w:pgMar w:top="1179" w:left="13" w:right="51" w:bottom="1179" w:header="0" w:footer="3" w:gutter="0"/>
          <w:cols w:space="720"/>
          <w:noEndnote/>
          <w:rtlGutter w:val="0"/>
          <w:docGrid w:linePitch="360"/>
        </w:sectPr>
      </w:pPr>
      <w:r>
        <mc:AlternateContent>
          <mc:Choice Requires="wps">
            <w:drawing>
              <wp:anchor distT="0" distB="0" distL="114300" distR="114300" simplePos="0" relativeHeight="125829382" behindDoc="0" locked="0" layoutInCell="1" allowOverlap="1">
                <wp:simplePos x="0" y="0"/>
                <wp:positionH relativeFrom="page">
                  <wp:posOffset>748665</wp:posOffset>
                </wp:positionH>
                <wp:positionV relativeFrom="paragraph">
                  <wp:posOffset>25400</wp:posOffset>
                </wp:positionV>
                <wp:extent cx="1356360" cy="908050"/>
                <wp:wrapSquare wrapText="right"/>
                <wp:docPr id="9" name="Shape 9"/>
                <a:graphic xmlns:a="http://schemas.openxmlformats.org/drawingml/2006/main">
                  <a:graphicData uri="http://schemas.microsoft.com/office/word/2010/wordprocessingShape">
                    <wps:wsp>
                      <wps:cNvSpPr txBox="1"/>
                      <wps:spPr>
                        <a:xfrm>
                          <a:ext cx="1356360" cy="908050"/>
                        </a:xfrm>
                        <a:prstGeom prst="rect"/>
                        <a:noFill/>
                      </wps:spPr>
                      <wps:txbx>
                        <w:txbxContent>
                          <w:p>
                            <w:pPr>
                              <w:pStyle w:val="Style9"/>
                              <w:keepNext w:val="0"/>
                              <w:keepLines w:val="0"/>
                              <w:widowControl w:val="0"/>
                              <w:numPr>
                                <w:ilvl w:val="0"/>
                                <w:numId w:val="31"/>
                              </w:numPr>
                              <w:shd w:val="clear" w:color="auto" w:fill="auto"/>
                              <w:tabs>
                                <w:tab w:pos="691" w:val="left"/>
                              </w:tabs>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Ortofotomapa</w:t>
                            </w:r>
                          </w:p>
                          <w:p>
                            <w:pPr>
                              <w:pStyle w:val="Style9"/>
                              <w:keepNext w:val="0"/>
                              <w:keepLines w:val="0"/>
                              <w:widowControl w:val="0"/>
                              <w:numPr>
                                <w:ilvl w:val="0"/>
                                <w:numId w:val="31"/>
                              </w:numPr>
                              <w:shd w:val="clear" w:color="auto" w:fill="auto"/>
                              <w:tabs>
                                <w:tab w:pos="715" w:val="left"/>
                              </w:tabs>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Ortofotomapa</w:t>
                            </w:r>
                          </w:p>
                          <w:p>
                            <w:pPr>
                              <w:pStyle w:val="Style9"/>
                              <w:keepNext w:val="0"/>
                              <w:keepLines w:val="0"/>
                              <w:widowControl w:val="0"/>
                              <w:numPr>
                                <w:ilvl w:val="0"/>
                                <w:numId w:val="31"/>
                              </w:numPr>
                              <w:shd w:val="clear" w:color="auto" w:fill="auto"/>
                              <w:tabs>
                                <w:tab w:pos="706" w:val="left"/>
                              </w:tabs>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Ortofotomapa</w:t>
                            </w:r>
                          </w:p>
                          <w:p>
                            <w:pPr>
                              <w:pStyle w:val="Style9"/>
                              <w:keepNext w:val="0"/>
                              <w:keepLines w:val="0"/>
                              <w:widowControl w:val="0"/>
                              <w:numPr>
                                <w:ilvl w:val="0"/>
                                <w:numId w:val="31"/>
                              </w:numPr>
                              <w:shd w:val="clear" w:color="auto" w:fill="auto"/>
                              <w:tabs>
                                <w:tab w:pos="715" w:val="left"/>
                              </w:tabs>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Ortofotomapa</w:t>
                            </w:r>
                          </w:p>
                          <w:p>
                            <w:pPr>
                              <w:pStyle w:val="Style9"/>
                              <w:keepNext w:val="0"/>
                              <w:keepLines w:val="0"/>
                              <w:widowControl w:val="0"/>
                              <w:numPr>
                                <w:ilvl w:val="0"/>
                                <w:numId w:val="31"/>
                              </w:numPr>
                              <w:shd w:val="clear" w:color="auto" w:fill="auto"/>
                              <w:tabs>
                                <w:tab w:pos="706" w:val="left"/>
                              </w:tabs>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Ortofotomapa</w:t>
                            </w:r>
                          </w:p>
                        </w:txbxContent>
                      </wps:txbx>
                      <wps:bodyPr lIns="0" tIns="0" rIns="0" bIns="0">
                        <a:noAutoFit/>
                      </wps:bodyPr>
                    </wps:wsp>
                  </a:graphicData>
                </a:graphic>
              </wp:anchor>
            </w:drawing>
          </mc:Choice>
          <mc:Fallback>
            <w:pict>
              <v:shape id="_x0000_s1035" type="#_x0000_t202" style="position:absolute;margin-left:58.950000000000003pt;margin-top:2.pt;width:106.8pt;height:71.5pt;z-index:-125829371;mso-wrap-distance-left:9.pt;mso-wrap-distance-right:9.pt;mso-position-horizontal-relative:page" filled="f" stroked="f">
                <v:textbox inset="0,0,0,0">
                  <w:txbxContent>
                    <w:p>
                      <w:pPr>
                        <w:pStyle w:val="Style9"/>
                        <w:keepNext w:val="0"/>
                        <w:keepLines w:val="0"/>
                        <w:widowControl w:val="0"/>
                        <w:numPr>
                          <w:ilvl w:val="0"/>
                          <w:numId w:val="31"/>
                        </w:numPr>
                        <w:shd w:val="clear" w:color="auto" w:fill="auto"/>
                        <w:tabs>
                          <w:tab w:pos="691" w:val="left"/>
                        </w:tabs>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Ortofotomapa</w:t>
                      </w:r>
                    </w:p>
                    <w:p>
                      <w:pPr>
                        <w:pStyle w:val="Style9"/>
                        <w:keepNext w:val="0"/>
                        <w:keepLines w:val="0"/>
                        <w:widowControl w:val="0"/>
                        <w:numPr>
                          <w:ilvl w:val="0"/>
                          <w:numId w:val="31"/>
                        </w:numPr>
                        <w:shd w:val="clear" w:color="auto" w:fill="auto"/>
                        <w:tabs>
                          <w:tab w:pos="715" w:val="left"/>
                        </w:tabs>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Ortofotomapa</w:t>
                      </w:r>
                    </w:p>
                    <w:p>
                      <w:pPr>
                        <w:pStyle w:val="Style9"/>
                        <w:keepNext w:val="0"/>
                        <w:keepLines w:val="0"/>
                        <w:widowControl w:val="0"/>
                        <w:numPr>
                          <w:ilvl w:val="0"/>
                          <w:numId w:val="31"/>
                        </w:numPr>
                        <w:shd w:val="clear" w:color="auto" w:fill="auto"/>
                        <w:tabs>
                          <w:tab w:pos="706" w:val="left"/>
                        </w:tabs>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Ortofotomapa</w:t>
                      </w:r>
                    </w:p>
                    <w:p>
                      <w:pPr>
                        <w:pStyle w:val="Style9"/>
                        <w:keepNext w:val="0"/>
                        <w:keepLines w:val="0"/>
                        <w:widowControl w:val="0"/>
                        <w:numPr>
                          <w:ilvl w:val="0"/>
                          <w:numId w:val="31"/>
                        </w:numPr>
                        <w:shd w:val="clear" w:color="auto" w:fill="auto"/>
                        <w:tabs>
                          <w:tab w:pos="715" w:val="left"/>
                        </w:tabs>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Ortofotomapa</w:t>
                      </w:r>
                    </w:p>
                    <w:p>
                      <w:pPr>
                        <w:pStyle w:val="Style9"/>
                        <w:keepNext w:val="0"/>
                        <w:keepLines w:val="0"/>
                        <w:widowControl w:val="0"/>
                        <w:numPr>
                          <w:ilvl w:val="0"/>
                          <w:numId w:val="31"/>
                        </w:numPr>
                        <w:shd w:val="clear" w:color="auto" w:fill="auto"/>
                        <w:tabs>
                          <w:tab w:pos="706" w:val="left"/>
                        </w:tabs>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Ortofotomapa</w:t>
                      </w:r>
                    </w:p>
                  </w:txbxContent>
                </v:textbox>
                <w10:wrap type="square" side="right" anchorx="page"/>
              </v:shape>
            </w:pict>
          </mc:Fallback>
        </mc:AlternateContent>
      </w:r>
      <w:r>
        <mc:AlternateContent>
          <mc:Choice Requires="wps">
            <w:drawing>
              <wp:anchor distT="0" distB="0" distL="114300" distR="114300" simplePos="0" relativeHeight="125829384" behindDoc="0" locked="0" layoutInCell="1" allowOverlap="1">
                <wp:simplePos x="0" y="0"/>
                <wp:positionH relativeFrom="page">
                  <wp:posOffset>5698490</wp:posOffset>
                </wp:positionH>
                <wp:positionV relativeFrom="paragraph">
                  <wp:posOffset>25400</wp:posOffset>
                </wp:positionV>
                <wp:extent cx="594360" cy="929640"/>
                <wp:wrapSquare wrapText="left"/>
                <wp:docPr id="11" name="Shape 11"/>
                <a:graphic xmlns:a="http://schemas.openxmlformats.org/drawingml/2006/main">
                  <a:graphicData uri="http://schemas.microsoft.com/office/word/2010/wordprocessingShape">
                    <wps:wsp>
                      <wps:cNvSpPr txBox="1"/>
                      <wps:spPr>
                        <a:xfrm>
                          <a:ext cx="594360" cy="92964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30"/>
                                <w:szCs w:val="30"/>
                              </w:rPr>
                            </w:pPr>
                            <w:r>
                              <w:rPr>
                                <w:b w:val="0"/>
                                <w:bCs w:val="0"/>
                                <w:color w:val="000000"/>
                                <w:spacing w:val="0"/>
                                <w:w w:val="100"/>
                                <w:position w:val="0"/>
                                <w:sz w:val="30"/>
                                <w:szCs w:val="30"/>
                                <w:shd w:val="clear" w:color="auto" w:fill="auto"/>
                                <w:lang w:val="cs-CZ" w:eastAsia="cs-CZ" w:bidi="cs-CZ"/>
                              </w:rPr>
                              <w:t>(i-io)</w:t>
                            </w:r>
                          </w:p>
                          <w:p>
                            <w:pPr>
                              <w:pStyle w:val="Style9"/>
                              <w:keepNext w:val="0"/>
                              <w:keepLines w:val="0"/>
                              <w:widowControl w:val="0"/>
                              <w:shd w:val="clear" w:color="auto" w:fill="auto"/>
                              <w:bidi w:val="0"/>
                              <w:spacing w:before="0" w:after="0" w:line="197" w:lineRule="auto"/>
                              <w:ind w:left="0" w:right="0" w:firstLine="0"/>
                              <w:jc w:val="left"/>
                            </w:pPr>
                            <w:r>
                              <w:rPr>
                                <w:color w:val="000000"/>
                                <w:spacing w:val="0"/>
                                <w:w w:val="100"/>
                                <w:position w:val="0"/>
                                <w:sz w:val="24"/>
                                <w:szCs w:val="24"/>
                                <w:shd w:val="clear" w:color="auto" w:fill="auto"/>
                                <w:lang w:val="cs-CZ" w:eastAsia="cs-CZ" w:bidi="cs-CZ"/>
                              </w:rPr>
                              <w:t>(H) (13-14)</w:t>
                            </w:r>
                          </w:p>
                          <w:p>
                            <w:pPr>
                              <w:pStyle w:val="Style9"/>
                              <w:keepNext w:val="0"/>
                              <w:keepLines w:val="0"/>
                              <w:widowControl w:val="0"/>
                              <w:shd w:val="clear" w:color="auto" w:fill="auto"/>
                              <w:bidi w:val="0"/>
                              <w:spacing w:before="0" w:after="0" w:line="197" w:lineRule="auto"/>
                              <w:ind w:left="0" w:right="0" w:firstLine="0"/>
                              <w:jc w:val="left"/>
                            </w:pPr>
                            <w:r>
                              <w:rPr>
                                <w:color w:val="000000"/>
                                <w:spacing w:val="0"/>
                                <w:w w:val="100"/>
                                <w:position w:val="0"/>
                                <w:sz w:val="24"/>
                                <w:szCs w:val="24"/>
                                <w:shd w:val="clear" w:color="auto" w:fill="auto"/>
                                <w:lang w:val="cs-CZ" w:eastAsia="cs-CZ" w:bidi="cs-CZ"/>
                              </w:rPr>
                              <w:t>(12)</w:t>
                            </w:r>
                          </w:p>
                          <w:p>
                            <w:pPr>
                              <w:pStyle w:val="Style9"/>
                              <w:keepNext w:val="0"/>
                              <w:keepLines w:val="0"/>
                              <w:widowControl w:val="0"/>
                              <w:shd w:val="clear" w:color="auto" w:fill="auto"/>
                              <w:bidi w:val="0"/>
                              <w:spacing w:before="0" w:after="0" w:line="197" w:lineRule="auto"/>
                              <w:ind w:left="0" w:right="0" w:firstLine="0"/>
                              <w:jc w:val="left"/>
                            </w:pPr>
                            <w:r>
                              <w:rPr>
                                <w:color w:val="000000"/>
                                <w:spacing w:val="0"/>
                                <w:w w:val="100"/>
                                <w:position w:val="0"/>
                                <w:sz w:val="24"/>
                                <w:szCs w:val="24"/>
                                <w:shd w:val="clear" w:color="auto" w:fill="auto"/>
                                <w:lang w:val="cs-CZ" w:eastAsia="cs-CZ" w:bidi="cs-CZ"/>
                              </w:rPr>
                              <w:t>(15)</w:t>
                            </w:r>
                          </w:p>
                        </w:txbxContent>
                      </wps:txbx>
                      <wps:bodyPr lIns="0" tIns="0" rIns="0" bIns="0">
                        <a:noAutoFit/>
                      </wps:bodyPr>
                    </wps:wsp>
                  </a:graphicData>
                </a:graphic>
              </wp:anchor>
            </w:drawing>
          </mc:Choice>
          <mc:Fallback>
            <w:pict>
              <v:shape id="_x0000_s1037" type="#_x0000_t202" style="position:absolute;margin-left:448.69999999999999pt;margin-top:2.pt;width:46.799999999999997pt;height:73.200000000000003pt;z-index:-125829369;mso-wrap-distance-left:9.pt;mso-wrap-distance-right:9.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rPr>
                          <w:sz w:val="30"/>
                          <w:szCs w:val="30"/>
                        </w:rPr>
                      </w:pPr>
                      <w:r>
                        <w:rPr>
                          <w:b w:val="0"/>
                          <w:bCs w:val="0"/>
                          <w:color w:val="000000"/>
                          <w:spacing w:val="0"/>
                          <w:w w:val="100"/>
                          <w:position w:val="0"/>
                          <w:sz w:val="30"/>
                          <w:szCs w:val="30"/>
                          <w:shd w:val="clear" w:color="auto" w:fill="auto"/>
                          <w:lang w:val="cs-CZ" w:eastAsia="cs-CZ" w:bidi="cs-CZ"/>
                        </w:rPr>
                        <w:t>(i-io)</w:t>
                      </w:r>
                    </w:p>
                    <w:p>
                      <w:pPr>
                        <w:pStyle w:val="Style9"/>
                        <w:keepNext w:val="0"/>
                        <w:keepLines w:val="0"/>
                        <w:widowControl w:val="0"/>
                        <w:shd w:val="clear" w:color="auto" w:fill="auto"/>
                        <w:bidi w:val="0"/>
                        <w:spacing w:before="0" w:after="0" w:line="197" w:lineRule="auto"/>
                        <w:ind w:left="0" w:right="0" w:firstLine="0"/>
                        <w:jc w:val="left"/>
                      </w:pPr>
                      <w:r>
                        <w:rPr>
                          <w:color w:val="000000"/>
                          <w:spacing w:val="0"/>
                          <w:w w:val="100"/>
                          <w:position w:val="0"/>
                          <w:sz w:val="24"/>
                          <w:szCs w:val="24"/>
                          <w:shd w:val="clear" w:color="auto" w:fill="auto"/>
                          <w:lang w:val="cs-CZ" w:eastAsia="cs-CZ" w:bidi="cs-CZ"/>
                        </w:rPr>
                        <w:t>(H) (13-14)</w:t>
                      </w:r>
                    </w:p>
                    <w:p>
                      <w:pPr>
                        <w:pStyle w:val="Style9"/>
                        <w:keepNext w:val="0"/>
                        <w:keepLines w:val="0"/>
                        <w:widowControl w:val="0"/>
                        <w:shd w:val="clear" w:color="auto" w:fill="auto"/>
                        <w:bidi w:val="0"/>
                        <w:spacing w:before="0" w:after="0" w:line="197" w:lineRule="auto"/>
                        <w:ind w:left="0" w:right="0" w:firstLine="0"/>
                        <w:jc w:val="left"/>
                      </w:pPr>
                      <w:r>
                        <w:rPr>
                          <w:color w:val="000000"/>
                          <w:spacing w:val="0"/>
                          <w:w w:val="100"/>
                          <w:position w:val="0"/>
                          <w:sz w:val="24"/>
                          <w:szCs w:val="24"/>
                          <w:shd w:val="clear" w:color="auto" w:fill="auto"/>
                          <w:lang w:val="cs-CZ" w:eastAsia="cs-CZ" w:bidi="cs-CZ"/>
                        </w:rPr>
                        <w:t>(12)</w:t>
                      </w:r>
                    </w:p>
                    <w:p>
                      <w:pPr>
                        <w:pStyle w:val="Style9"/>
                        <w:keepNext w:val="0"/>
                        <w:keepLines w:val="0"/>
                        <w:widowControl w:val="0"/>
                        <w:shd w:val="clear" w:color="auto" w:fill="auto"/>
                        <w:bidi w:val="0"/>
                        <w:spacing w:before="0" w:after="0" w:line="197" w:lineRule="auto"/>
                        <w:ind w:left="0" w:right="0" w:firstLine="0"/>
                        <w:jc w:val="left"/>
                      </w:pPr>
                      <w:r>
                        <w:rPr>
                          <w:color w:val="000000"/>
                          <w:spacing w:val="0"/>
                          <w:w w:val="100"/>
                          <w:position w:val="0"/>
                          <w:sz w:val="24"/>
                          <w:szCs w:val="24"/>
                          <w:shd w:val="clear" w:color="auto" w:fill="auto"/>
                          <w:lang w:val="cs-CZ" w:eastAsia="cs-CZ" w:bidi="cs-CZ"/>
                        </w:rPr>
                        <w:t>(15)</w:t>
                      </w:r>
                    </w:p>
                  </w:txbxContent>
                </v:textbox>
                <w10:wrap type="square" side="left" anchorx="page"/>
              </v:shape>
            </w:pict>
          </mc:Fallback>
        </mc:AlternateContent>
      </w:r>
      <w:r>
        <w:rPr>
          <w:color w:val="000000"/>
          <w:spacing w:val="0"/>
          <w:w w:val="100"/>
          <w:position w:val="0"/>
          <w:sz w:val="24"/>
          <w:szCs w:val="24"/>
          <w:shd w:val="clear" w:color="auto" w:fill="auto"/>
          <w:lang w:val="cs-CZ" w:eastAsia="cs-CZ" w:bidi="cs-CZ"/>
        </w:rPr>
        <w:t>Jesenice u Prahy s vyznačením tržních míst Zdiměřice u Prahy s vyznačením tržních míst O sníce A s vyznačením tržních míst Osnice B s vyznačením tržních míst Horní Jirčany s vyznačením tržních míst</w:t>
      </w:r>
    </w:p>
    <w:p>
      <w:pPr>
        <w:widowControl w:val="0"/>
        <w:jc w:val="center"/>
        <w:rPr>
          <w:sz w:val="2"/>
          <w:szCs w:val="2"/>
        </w:rPr>
        <w:sectPr>
          <w:footnotePr>
            <w:pos w:val="pageBottom"/>
            <w:numFmt w:val="decimal"/>
            <w:numStart w:val="1"/>
            <w:numRestart w:val="continuous"/>
            <w15:footnoteColumns w:val="1"/>
          </w:footnotePr>
          <w:pgSz w:w="12075" w:h="17351"/>
          <w:pgMar w:top="180" w:left="100" w:right="138" w:bottom="156" w:header="0" w:footer="3" w:gutter="0"/>
          <w:cols w:space="720"/>
          <w:noEndnote/>
          <w:rtlGutter w:val="0"/>
          <w:docGrid w:linePitch="360"/>
        </w:sectPr>
      </w:pPr>
      <w:r>
        <w:drawing>
          <wp:inline>
            <wp:extent cx="7516495" cy="10680065"/>
            <wp:docPr id="13" name="Picutre 13"/>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3"/>
                    <a:stretch/>
                  </pic:blipFill>
                  <pic:spPr>
                    <a:xfrm>
                      <a:ext cx="7516495" cy="10680065"/>
                    </a:xfrm>
                    <a:prstGeom prst="rect"/>
                  </pic:spPr>
                </pic:pic>
              </a:graphicData>
            </a:graphic>
          </wp:inline>
        </w:drawing>
      </w:r>
    </w:p>
    <w:p>
      <w:pPr>
        <w:framePr w:w="10464" w:h="13546" w:wrap="notBeside" w:vAnchor="text" w:hAnchor="text" w:y="1"/>
        <w:widowControl w:val="0"/>
        <w:rPr>
          <w:sz w:val="2"/>
          <w:szCs w:val="2"/>
        </w:rPr>
      </w:pPr>
      <w:r>
        <w:drawing>
          <wp:inline>
            <wp:extent cx="6644640" cy="8601710"/>
            <wp:docPr id="14" name="Picutre 14"/>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5"/>
                    <a:stretch/>
                  </pic:blipFill>
                  <pic:spPr>
                    <a:xfrm>
                      <a:ext cx="6644640" cy="8601710"/>
                    </a:xfrm>
                    <a:prstGeom prst="rect"/>
                  </pic:spPr>
                </pic:pic>
              </a:graphicData>
            </a:graphic>
          </wp:inline>
        </w:drawing>
      </w:r>
    </w:p>
    <w:p>
      <w:pPr>
        <w:widowControl w:val="0"/>
        <w:spacing w:line="1" w:lineRule="exact"/>
      </w:pPr>
      <w:r>
        <mc:AlternateContent>
          <mc:Choice Requires="wps">
            <w:drawing>
              <wp:anchor distT="0" distB="0" distL="0" distR="3721735" simplePos="0" relativeHeight="125829386" behindDoc="0" locked="0" layoutInCell="1" allowOverlap="1">
                <wp:simplePos x="0" y="0"/>
                <wp:positionH relativeFrom="column">
                  <wp:posOffset>810895</wp:posOffset>
                </wp:positionH>
                <wp:positionV relativeFrom="paragraph">
                  <wp:posOffset>399415</wp:posOffset>
                </wp:positionV>
                <wp:extent cx="2922905" cy="164465"/>
                <wp:wrapTopAndBottom/>
                <wp:docPr id="15" name="Shape 15"/>
                <a:graphic xmlns:a="http://schemas.openxmlformats.org/drawingml/2006/main">
                  <a:graphicData uri="http://schemas.microsoft.com/office/word/2010/wordprocessingShape">
                    <wps:wsp>
                      <wps:cNvSpPr txBox="1"/>
                      <wps:spPr>
                        <a:xfrm>
                          <a:ext cx="2922905" cy="164465"/>
                        </a:xfrm>
                        <a:prstGeom prst="rect"/>
                        <a:noFill/>
                      </wps:spPr>
                      <wps:txbx>
                        <w:txbxContent>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Ortofoto mapa Zdiměřice u Prahy s vyznačením tržních míst</w:t>
                            </w:r>
                          </w:p>
                        </w:txbxContent>
                      </wps:txbx>
                      <wps:bodyPr lIns="0" tIns="0" rIns="0" bIns="0">
                        <a:noAutoFit/>
                      </wps:bodyPr>
                    </wps:wsp>
                  </a:graphicData>
                </a:graphic>
              </wp:anchor>
            </w:drawing>
          </mc:Choice>
          <mc:Fallback>
            <w:pict>
              <v:shape id="_x0000_s1041" type="#_x0000_t202" style="position:absolute;margin-left:63.850000000000001pt;margin-top:31.449999999999999pt;width:230.15000000000001pt;height:12.949999999999999pt;z-index:-125829367;mso-wrap-distance-left:0;mso-wrap-distance-right:293.05000000000001pt" filled="f" stroked="f">
                <v:textbox inset="0,0,0,0">
                  <w:txbxContent>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Ortofoto mapa Zdiměřice u Prahy s vyznačením tržních míst</w:t>
                      </w:r>
                    </w:p>
                  </w:txbxContent>
                </v:textbox>
                <w10:wrap type="topAndBottom"/>
              </v:shape>
            </w:pict>
          </mc:Fallback>
        </mc:AlternateContent>
      </w:r>
      <w:r>
        <w:br w:type="page"/>
      </w:r>
    </w:p>
    <w:p>
      <w:pPr>
        <w:widowControl w:val="0"/>
        <w:jc w:val="center"/>
        <w:rPr>
          <w:sz w:val="2"/>
          <w:szCs w:val="2"/>
        </w:rPr>
        <w:sectPr>
          <w:footnotePr>
            <w:pos w:val="pageBottom"/>
            <w:numFmt w:val="decimal"/>
            <w:numStart w:val="1"/>
            <w:numRestart w:val="continuous"/>
            <w15:footnoteColumns w:val="1"/>
          </w:footnotePr>
          <w:pgSz w:w="12075" w:h="17351"/>
          <w:pgMar w:top="1544" w:left="1059" w:right="551" w:bottom="2062" w:header="0" w:footer="3" w:gutter="0"/>
          <w:cols w:space="720"/>
          <w:noEndnote/>
          <w:rtlGutter w:val="0"/>
          <w:docGrid w:linePitch="360"/>
        </w:sectPr>
      </w:pPr>
      <w:r>
        <w:drawing>
          <wp:inline>
            <wp:extent cx="6028690" cy="8589010"/>
            <wp:docPr id="17" name="Picutre 17"/>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7"/>
                    <a:stretch/>
                  </pic:blipFill>
                  <pic:spPr>
                    <a:xfrm>
                      <a:ext cx="6028690" cy="8589010"/>
                    </a:xfrm>
                    <a:prstGeom prst="rect"/>
                  </pic:spPr>
                </pic:pic>
              </a:graphicData>
            </a:graphic>
          </wp:inline>
        </w:drawing>
      </w:r>
    </w:p>
    <w:p>
      <w:pPr>
        <w:widowControl w:val="0"/>
        <w:jc w:val="center"/>
        <w:rPr>
          <w:sz w:val="2"/>
          <w:szCs w:val="2"/>
        </w:rPr>
        <w:sectPr>
          <w:footnotePr>
            <w:pos w:val="pageBottom"/>
            <w:numFmt w:val="decimal"/>
            <w:numStart w:val="1"/>
            <w:numRestart w:val="continuous"/>
            <w15:footnoteColumns w:val="1"/>
          </w:footnotePr>
          <w:pgSz w:w="12075" w:h="17351"/>
          <w:pgMar w:top="223" w:left="131" w:right="141" w:bottom="156" w:header="0" w:footer="3" w:gutter="0"/>
          <w:cols w:space="720"/>
          <w:noEndnote/>
          <w:rtlGutter w:val="0"/>
          <w:docGrid w:linePitch="360"/>
        </w:sectPr>
      </w:pPr>
      <w:r>
        <w:drawing>
          <wp:inline>
            <wp:extent cx="7498080" cy="10649585"/>
            <wp:docPr id="18" name="Picutre 18"/>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9"/>
                    <a:stretch/>
                  </pic:blipFill>
                  <pic:spPr>
                    <a:xfrm>
                      <a:ext cx="7498080" cy="10649585"/>
                    </a:xfrm>
                    <a:prstGeom prst="rect"/>
                  </pic:spPr>
                </pic:pic>
              </a:graphicData>
            </a:graphic>
          </wp:inline>
        </w:drawing>
      </w:r>
    </w:p>
    <w:p>
      <w:pPr>
        <w:pStyle w:val="Style28"/>
        <w:keepNext w:val="0"/>
        <w:keepLines w:val="0"/>
        <w:framePr w:w="130" w:h="336" w:wrap="none" w:hAnchor="page" w:x="11861" w:y="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w:t>
      </w:r>
    </w:p>
    <w:p>
      <w:pPr>
        <w:widowControl w:val="0"/>
        <w:spacing w:line="360" w:lineRule="exact"/>
      </w:pPr>
      <w:r>
        <w:drawing>
          <wp:anchor distT="0" distB="0" distL="0" distR="0" simplePos="0" relativeHeight="62914690" behindDoc="1" locked="0" layoutInCell="1" allowOverlap="1">
            <wp:simplePos x="0" y="0"/>
            <wp:positionH relativeFrom="page">
              <wp:posOffset>916940</wp:posOffset>
            </wp:positionH>
            <wp:positionV relativeFrom="margin">
              <wp:posOffset>917575</wp:posOffset>
            </wp:positionV>
            <wp:extent cx="6059170" cy="8540750"/>
            <wp:wrapNone/>
            <wp:docPr id="19" name="Shape 19"/>
            <a:graphic xmlns:a="http://schemas.openxmlformats.org/drawingml/2006/main">
              <a:graphicData uri="http://schemas.openxmlformats.org/drawingml/2006/picture">
                <pic:pic xmlns:pic="http://schemas.openxmlformats.org/drawingml/2006/picture">
                  <pic:nvPicPr>
                    <pic:cNvPr id="20" name="Picture box 20"/>
                    <pic:cNvPicPr/>
                  </pic:nvPicPr>
                  <pic:blipFill>
                    <a:blip r:embed="rId21"/>
                    <a:stretch/>
                  </pic:blipFill>
                  <pic:spPr>
                    <a:xfrm>
                      <a:ext cx="6059170" cy="854075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93" w:line="1" w:lineRule="exact"/>
      </w:pPr>
    </w:p>
    <w:p>
      <w:pPr>
        <w:widowControl w:val="0"/>
        <w:spacing w:line="1" w:lineRule="exact"/>
        <w:sectPr>
          <w:footnotePr>
            <w:pos w:val="pageBottom"/>
            <w:numFmt w:val="decimal"/>
            <w:numStart w:val="1"/>
            <w:numRestart w:val="continuous"/>
            <w15:footnoteColumns w:val="1"/>
          </w:footnotePr>
          <w:pgSz w:w="12075" w:h="17351"/>
          <w:pgMar w:top="256" w:left="1444" w:right="86" w:bottom="256" w:header="0" w:footer="3" w:gutter="0"/>
          <w:cols w:space="720"/>
          <w:noEndnote/>
          <w:rtlGutter w:val="0"/>
          <w:docGrid w:linePitch="360"/>
        </w:sectPr>
      </w:pPr>
    </w:p>
    <w:p>
      <w:pPr>
        <w:widowControl w:val="0"/>
        <w:jc w:val="center"/>
        <w:rPr>
          <w:sz w:val="2"/>
          <w:szCs w:val="2"/>
        </w:rPr>
      </w:pPr>
      <w:r>
        <w:drawing>
          <wp:inline>
            <wp:extent cx="944880" cy="932815"/>
            <wp:docPr id="21" name="Picutre 21"/>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23"/>
                    <a:stretch/>
                  </pic:blipFill>
                  <pic:spPr>
                    <a:xfrm>
                      <a:ext cx="944880" cy="932815"/>
                    </a:xfrm>
                    <a:prstGeom prst="rect"/>
                  </pic:spPr>
                </pic:pic>
              </a:graphicData>
            </a:graphic>
          </wp:inline>
        </w:drawing>
      </w:r>
    </w:p>
    <w:sectPr>
      <w:footnotePr>
        <w:pos w:val="pageBottom"/>
        <w:numFmt w:val="decimal"/>
        <w:numStart w:val="1"/>
        <w:numRestart w:val="continuous"/>
        <w15:footnoteColumns w:val="1"/>
      </w:footnotePr>
      <w:pgSz w:w="12075" w:h="17351"/>
      <w:pgMar w:top="491" w:left="9762" w:right="824" w:bottom="491" w:header="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2"/>
        <w:keepNext w:val="0"/>
        <w:keepLines w:val="0"/>
        <w:widowControl w:val="0"/>
        <w:shd w:val="clear" w:color="auto" w:fill="auto"/>
        <w:bidi w:val="0"/>
        <w:spacing w:before="0" w:after="0" w:line="240" w:lineRule="auto"/>
        <w:ind w:left="0" w:right="0" w:firstLine="700"/>
        <w:jc w:val="left"/>
      </w:pPr>
      <w:r>
        <w:rPr>
          <w:color w:val="242425"/>
          <w:spacing w:val="0"/>
          <w:w w:val="100"/>
          <w:position w:val="0"/>
          <w:shd w:val="clear" w:color="auto" w:fill="auto"/>
          <w:lang w:val="cs-CZ" w:eastAsia="cs-CZ" w:bidi="cs-CZ"/>
        </w:rPr>
        <w:t>zákon č. 183/2006 Sb., o územním plánování a stavebním řádu (stavební zákon), ve znění pozdějších předpisů</w:t>
      </w:r>
    </w:p>
  </w:footnote>
  <w:footnote w:id="3">
    <w:p>
      <w:pPr>
        <w:pStyle w:val="Style2"/>
        <w:keepNext w:val="0"/>
        <w:keepLines w:val="0"/>
        <w:widowControl w:val="0"/>
        <w:shd w:val="clear" w:color="auto" w:fill="auto"/>
        <w:bidi w:val="0"/>
        <w:spacing w:before="0" w:after="0" w:line="240" w:lineRule="auto"/>
        <w:ind w:right="0" w:firstLine="0"/>
        <w:jc w:val="both"/>
      </w:pPr>
      <w:r>
        <w:rPr>
          <w:color w:val="000000"/>
          <w:spacing w:val="0"/>
          <w:w w:val="100"/>
          <w:position w:val="0"/>
          <w:shd w:val="clear" w:color="auto" w:fill="auto"/>
          <w:vertAlign w:val="superscript"/>
          <w:lang w:val="cs-CZ" w:eastAsia="cs-CZ" w:bidi="cs-CZ"/>
        </w:rPr>
        <w:footnoteRef/>
      </w:r>
      <w:r>
        <w:rPr>
          <w:color w:val="000000"/>
          <w:spacing w:val="0"/>
          <w:w w:val="100"/>
          <w:position w:val="0"/>
          <w:shd w:val="clear" w:color="auto" w:fill="auto"/>
          <w:lang w:val="cs-CZ" w:eastAsia="cs-CZ" w:bidi="cs-CZ"/>
        </w:rPr>
        <w:t xml:space="preserve"> Vyhláška č. 77/2003, kterou se stanoví požadavky pro mléko a mléčné výrobky, ve znění pozdějších předpisů, a to po celou dobu prodeje. Výrobky musí být chráněny před povětrnostními vlivy (přímé slunce, déšť), před prachem, a dále před přímým kontaktem zákazníků s nebalenými potravinami. Požadavky na značení balených i nebalených výrobků vyplývají ze zákona č. 110/1997 Sb., o potravinách, ve znění pozdějších předpisů zejména ustanovení § 6 a § 8. Při prodeji nebalených potravin musí být pro spotřebitele na viditelném místě umístěn údaj s názvem výrobku, podmínkami skladování a datem spotřeby. V případě manipulace s výrobky (krájení) musí být zajištěna možnost mytí rukou a pomůcek na krájení a manipulaci (prkénko, nůž, vidlička,...), a to přímo na místě prodeje. Prodejce musí zamezit manipulaci s nebalenou potravinou a s penězi použitím ochranných rukavic a podávacího náčiní.</w:t>
      </w:r>
    </w:p>
  </w:footnote>
  <w:footnote w:id="4">
    <w:p>
      <w:pPr>
        <w:pStyle w:val="Style2"/>
        <w:keepNext w:val="0"/>
        <w:keepLines w:val="0"/>
        <w:widowControl w:val="0"/>
        <w:shd w:val="clear" w:color="auto" w:fill="auto"/>
        <w:bidi w:val="0"/>
        <w:spacing w:before="0" w:after="0" w:line="240" w:lineRule="auto"/>
        <w:ind w:left="0" w:right="0" w:firstLine="740"/>
        <w:jc w:val="left"/>
      </w:pPr>
      <w:r>
        <w:rPr>
          <w:color w:val="000000"/>
          <w:spacing w:val="0"/>
          <w:w w:val="100"/>
          <w:position w:val="0"/>
          <w:shd w:val="clear" w:color="auto" w:fill="auto"/>
          <w:lang w:val="cs-CZ" w:eastAsia="cs-CZ" w:bidi="cs-CZ"/>
        </w:rPr>
        <w:t>Zákon č. 634/1992 Sb., o ochraně spotřebitele, ve znění pozdějších předpisů.</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242425"/>
        <w:spacing w:val="0"/>
        <w:w w:val="100"/>
        <w:position w:val="0"/>
        <w:sz w:val="24"/>
        <w:szCs w:val="24"/>
        <w:u w:val="none"/>
        <w:shd w:val="clear" w:color="auto" w:fill="auto"/>
        <w:lang w:val="cs-CZ" w:eastAsia="cs-CZ" w:bidi="cs-CZ"/>
      </w:rPr>
    </w:lvl>
  </w:abstractNum>
  <w:abstractNum w:abstractNumId="2">
    <w:multiLevelType w:val="multilevel"/>
    <w:lvl w:ilvl="0">
      <w:start w:val="1"/>
      <w:numFmt w:val="lowerLetter"/>
      <w:lvlText w:val="%1)"/>
      <w:rPr>
        <w:rFonts w:ascii="Times New Roman" w:eastAsia="Times New Roman" w:hAnsi="Times New Roman" w:cs="Times New Roman"/>
        <w:b w:val="0"/>
        <w:bCs w:val="0"/>
        <w:i w:val="0"/>
        <w:iCs w:val="0"/>
        <w:smallCaps w:val="0"/>
        <w:strike w:val="0"/>
        <w:color w:val="242425"/>
        <w:spacing w:val="0"/>
        <w:w w:val="100"/>
        <w:position w:val="0"/>
        <w:sz w:val="24"/>
        <w:szCs w:val="24"/>
        <w:u w:val="none"/>
        <w:shd w:val="clear" w:color="auto" w:fill="auto"/>
        <w:lang w:val="cs-CZ" w:eastAsia="cs-CZ" w:bidi="cs-CZ"/>
      </w:rPr>
    </w:lvl>
  </w:abstractNum>
  <w:abstractNum w:abstractNumId="4">
    <w:multiLevelType w:val="multilevel"/>
    <w:lvl w:ilvl="0">
      <w:start w:val="1"/>
      <w:numFmt w:val="lowerLetter"/>
      <w:lvlText w:val="%1)"/>
      <w:rPr>
        <w:rFonts w:ascii="Times New Roman" w:eastAsia="Times New Roman" w:hAnsi="Times New Roman" w:cs="Times New Roman"/>
        <w:b w:val="0"/>
        <w:bCs w:val="0"/>
        <w:i w:val="0"/>
        <w:iCs w:val="0"/>
        <w:smallCaps w:val="0"/>
        <w:strike w:val="0"/>
        <w:color w:val="242425"/>
        <w:spacing w:val="0"/>
        <w:w w:val="100"/>
        <w:position w:val="0"/>
        <w:sz w:val="24"/>
        <w:szCs w:val="24"/>
        <w:u w:val="none"/>
        <w:shd w:val="clear" w:color="auto" w:fill="auto"/>
        <w:lang w:val="cs-CZ" w:eastAsia="cs-CZ" w:bidi="cs-CZ"/>
      </w:rPr>
    </w:lvl>
  </w:abstractNum>
  <w:abstractNum w:abstractNumId="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8">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0">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12">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14">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16">
    <w:multiLevelType w:val="multilevel"/>
    <w:lvl w:ilvl="0">
      <w:start w:val="1"/>
      <w:numFmt w:val="lowerRoman"/>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18">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2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2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24">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26">
    <w:multiLevelType w:val="multilevel"/>
    <w:lvl w:ilvl="0">
      <w:start w:val="1"/>
      <w:numFmt w:val="decimal"/>
      <w:lvlText w:val="%1)"/>
      <w:rPr>
        <w:rFonts w:ascii="Times New Roman" w:eastAsia="Times New Roman" w:hAnsi="Times New Roman" w:cs="Times New Roman"/>
        <w:b w:val="0"/>
        <w:bCs w:val="0"/>
        <w:i w:val="0"/>
        <w:iCs w:val="0"/>
        <w:smallCaps w:val="0"/>
        <w:strike w:val="0"/>
        <w:color w:val="242425"/>
        <w:spacing w:val="0"/>
        <w:w w:val="100"/>
        <w:position w:val="0"/>
        <w:sz w:val="24"/>
        <w:szCs w:val="24"/>
        <w:u w:val="none"/>
        <w:shd w:val="clear" w:color="auto" w:fill="auto"/>
        <w:lang w:val="cs-CZ" w:eastAsia="cs-CZ" w:bidi="cs-CZ"/>
      </w:rPr>
    </w:lvl>
  </w:abstractNum>
  <w:abstractNum w:abstractNumId="28">
    <w:multiLevelType w:val="multilevel"/>
    <w:lvl w:ilvl="0">
      <w:start w:val="1"/>
      <w:numFmt w:val="decimal"/>
      <w:lvlText w:val="%1)"/>
      <w:rPr>
        <w:rFonts w:ascii="Times New Roman" w:eastAsia="Times New Roman" w:hAnsi="Times New Roman" w:cs="Times New Roman"/>
        <w:b w:val="0"/>
        <w:bCs w:val="0"/>
        <w:i w:val="0"/>
        <w:iCs w:val="0"/>
        <w:smallCaps w:val="0"/>
        <w:strike w:val="0"/>
        <w:color w:val="242425"/>
        <w:spacing w:val="0"/>
        <w:w w:val="100"/>
        <w:position w:val="0"/>
        <w:sz w:val="24"/>
        <w:szCs w:val="24"/>
        <w:u w:val="none"/>
        <w:shd w:val="clear" w:color="auto" w:fill="auto"/>
        <w:lang w:val="cs-CZ" w:eastAsia="cs-CZ" w:bidi="cs-CZ"/>
      </w:rPr>
    </w:lvl>
  </w:abstractNum>
  <w:abstractNum w:abstractNumId="3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lang w:val="cs-CZ" w:eastAsia="cs-CZ" w:bidi="cs-CZ"/>
    </w:rPr>
  </w:style>
  <w:style w:type="character" w:customStyle="1" w:styleId="CharStyle3">
    <w:name w:val="Poznámka pod čarou_"/>
    <w:basedOn w:val="DefaultParagraphFont"/>
    <w:link w:val="Style2"/>
    <w:rPr>
      <w:rFonts w:ascii="Times New Roman" w:eastAsia="Times New Roman" w:hAnsi="Times New Roman" w:cs="Times New Roman"/>
      <w:b w:val="0"/>
      <w:bCs w:val="0"/>
      <w:i w:val="0"/>
      <w:iCs w:val="0"/>
      <w:smallCaps w:val="0"/>
      <w:strike w:val="0"/>
      <w:sz w:val="20"/>
      <w:szCs w:val="20"/>
      <w:u w:val="none"/>
    </w:rPr>
  </w:style>
  <w:style w:type="character" w:customStyle="1" w:styleId="CharStyle6">
    <w:name w:val="Základní text (2)_"/>
    <w:basedOn w:val="DefaultParagraphFont"/>
    <w:link w:val="Style5"/>
    <w:rPr>
      <w:rFonts w:ascii="Times New Roman" w:eastAsia="Times New Roman" w:hAnsi="Times New Roman" w:cs="Times New Roman"/>
      <w:b/>
      <w:bCs/>
      <w:i w:val="0"/>
      <w:iCs w:val="0"/>
      <w:smallCaps w:val="0"/>
      <w:strike w:val="0"/>
      <w:color w:val="242425"/>
      <w:sz w:val="32"/>
      <w:szCs w:val="32"/>
      <w:u w:val="none"/>
    </w:rPr>
  </w:style>
  <w:style w:type="character" w:customStyle="1" w:styleId="CharStyle8">
    <w:name w:val="Nadpis #1_"/>
    <w:basedOn w:val="DefaultParagraphFont"/>
    <w:link w:val="Style7"/>
    <w:rPr>
      <w:rFonts w:ascii="Times New Roman" w:eastAsia="Times New Roman" w:hAnsi="Times New Roman" w:cs="Times New Roman"/>
      <w:b/>
      <w:bCs/>
      <w:i w:val="0"/>
      <w:iCs w:val="0"/>
      <w:smallCaps w:val="0"/>
      <w:strike w:val="0"/>
      <w:color w:val="242425"/>
      <w:sz w:val="40"/>
      <w:szCs w:val="40"/>
      <w:u w:val="none"/>
    </w:rPr>
  </w:style>
  <w:style w:type="character" w:customStyle="1" w:styleId="CharStyle10">
    <w:name w:val="Základní text_"/>
    <w:basedOn w:val="DefaultParagraphFont"/>
    <w:link w:val="Style9"/>
    <w:rPr>
      <w:rFonts w:ascii="Times New Roman" w:eastAsia="Times New Roman" w:hAnsi="Times New Roman" w:cs="Times New Roman"/>
      <w:b w:val="0"/>
      <w:bCs w:val="0"/>
      <w:i w:val="0"/>
      <w:iCs w:val="0"/>
      <w:smallCaps w:val="0"/>
      <w:strike w:val="0"/>
      <w:u w:val="none"/>
    </w:rPr>
  </w:style>
  <w:style w:type="character" w:customStyle="1" w:styleId="CharStyle13">
    <w:name w:val="Základní text (3)_"/>
    <w:basedOn w:val="DefaultParagraphFont"/>
    <w:link w:val="Style12"/>
    <w:rPr>
      <w:rFonts w:ascii="Arial" w:eastAsia="Arial" w:hAnsi="Arial" w:cs="Arial"/>
      <w:b/>
      <w:bCs/>
      <w:i w:val="0"/>
      <w:iCs w:val="0"/>
      <w:smallCaps w:val="0"/>
      <w:strike w:val="0"/>
      <w:color w:val="242425"/>
      <w:sz w:val="10"/>
      <w:szCs w:val="10"/>
      <w:u w:val="none"/>
    </w:rPr>
  </w:style>
  <w:style w:type="character" w:customStyle="1" w:styleId="CharStyle16">
    <w:name w:val="Nadpis #2_"/>
    <w:basedOn w:val="DefaultParagraphFont"/>
    <w:link w:val="Style15"/>
    <w:rPr>
      <w:rFonts w:ascii="Times New Roman" w:eastAsia="Times New Roman" w:hAnsi="Times New Roman" w:cs="Times New Roman"/>
      <w:b/>
      <w:bCs/>
      <w:i w:val="0"/>
      <w:iCs w:val="0"/>
      <w:smallCaps w:val="0"/>
      <w:strike w:val="0"/>
      <w:u w:val="none"/>
    </w:rPr>
  </w:style>
  <w:style w:type="character" w:customStyle="1" w:styleId="CharStyle20">
    <w:name w:val="Titulek obrázku_"/>
    <w:basedOn w:val="DefaultParagraphFont"/>
    <w:link w:val="Style19"/>
    <w:rPr>
      <w:rFonts w:ascii="Calibri" w:eastAsia="Calibri" w:hAnsi="Calibri" w:cs="Calibri"/>
      <w:b/>
      <w:bCs/>
      <w:i w:val="0"/>
      <w:iCs w:val="0"/>
      <w:smallCaps w:val="0"/>
      <w:strike w:val="0"/>
      <w:sz w:val="18"/>
      <w:szCs w:val="18"/>
      <w:u w:val="none"/>
    </w:rPr>
  </w:style>
  <w:style w:type="character" w:customStyle="1" w:styleId="CharStyle24">
    <w:name w:val="Jiné_"/>
    <w:basedOn w:val="DefaultParagraphFont"/>
    <w:link w:val="Style23"/>
    <w:rPr>
      <w:rFonts w:ascii="Times New Roman" w:eastAsia="Times New Roman" w:hAnsi="Times New Roman" w:cs="Times New Roman"/>
      <w:b w:val="0"/>
      <w:bCs w:val="0"/>
      <w:i w:val="0"/>
      <w:iCs w:val="0"/>
      <w:smallCaps w:val="0"/>
      <w:strike w:val="0"/>
      <w:u w:val="none"/>
    </w:rPr>
  </w:style>
  <w:style w:type="character" w:customStyle="1" w:styleId="CharStyle29">
    <w:name w:val="Základní text (4)_"/>
    <w:basedOn w:val="DefaultParagraphFont"/>
    <w:link w:val="Style28"/>
    <w:rPr>
      <w:rFonts w:ascii="Arial" w:eastAsia="Arial" w:hAnsi="Arial" w:cs="Arial"/>
      <w:b/>
      <w:bCs/>
      <w:i w:val="0"/>
      <w:iCs w:val="0"/>
      <w:smallCaps w:val="0"/>
      <w:strike w:val="0"/>
      <w:sz w:val="26"/>
      <w:szCs w:val="26"/>
      <w:u w:val="none"/>
    </w:rPr>
  </w:style>
  <w:style w:type="paragraph" w:customStyle="1" w:styleId="Style2">
    <w:name w:val="Poznámka pod čarou"/>
    <w:basedOn w:val="Normal"/>
    <w:link w:val="CharStyle3"/>
    <w:pPr>
      <w:widowControl w:val="0"/>
      <w:shd w:val="clear" w:color="auto" w:fill="FFFFFF"/>
      <w:ind w:left="440"/>
    </w:pPr>
    <w:rPr>
      <w:rFonts w:ascii="Times New Roman" w:eastAsia="Times New Roman" w:hAnsi="Times New Roman" w:cs="Times New Roman"/>
      <w:b w:val="0"/>
      <w:bCs w:val="0"/>
      <w:i w:val="0"/>
      <w:iCs w:val="0"/>
      <w:smallCaps w:val="0"/>
      <w:strike w:val="0"/>
      <w:sz w:val="20"/>
      <w:szCs w:val="20"/>
      <w:u w:val="none"/>
    </w:rPr>
  </w:style>
  <w:style w:type="paragraph" w:customStyle="1" w:styleId="Style5">
    <w:name w:val="Základní text (2)"/>
    <w:basedOn w:val="Normal"/>
    <w:link w:val="CharStyle6"/>
    <w:pPr>
      <w:widowControl w:val="0"/>
      <w:shd w:val="clear" w:color="auto" w:fill="FFFFFF"/>
      <w:spacing w:after="360"/>
    </w:pPr>
    <w:rPr>
      <w:rFonts w:ascii="Times New Roman" w:eastAsia="Times New Roman" w:hAnsi="Times New Roman" w:cs="Times New Roman"/>
      <w:b/>
      <w:bCs/>
      <w:i w:val="0"/>
      <w:iCs w:val="0"/>
      <w:smallCaps w:val="0"/>
      <w:strike w:val="0"/>
      <w:color w:val="242425"/>
      <w:sz w:val="32"/>
      <w:szCs w:val="32"/>
      <w:u w:val="none"/>
    </w:rPr>
  </w:style>
  <w:style w:type="paragraph" w:customStyle="1" w:styleId="Style7">
    <w:name w:val="Nadpis #1"/>
    <w:basedOn w:val="Normal"/>
    <w:link w:val="CharStyle8"/>
    <w:pPr>
      <w:widowControl w:val="0"/>
      <w:shd w:val="clear" w:color="auto" w:fill="FFFFFF"/>
      <w:spacing w:after="720"/>
      <w:jc w:val="center"/>
      <w:outlineLvl w:val="0"/>
    </w:pPr>
    <w:rPr>
      <w:rFonts w:ascii="Times New Roman" w:eastAsia="Times New Roman" w:hAnsi="Times New Roman" w:cs="Times New Roman"/>
      <w:b/>
      <w:bCs/>
      <w:i w:val="0"/>
      <w:iCs w:val="0"/>
      <w:smallCaps w:val="0"/>
      <w:strike w:val="0"/>
      <w:color w:val="242425"/>
      <w:sz w:val="40"/>
      <w:szCs w:val="40"/>
      <w:u w:val="none"/>
    </w:rPr>
  </w:style>
  <w:style w:type="paragraph" w:customStyle="1" w:styleId="Style9">
    <w:name w:val="Základní text"/>
    <w:basedOn w:val="Normal"/>
    <w:link w:val="CharStyle10"/>
    <w:pPr>
      <w:widowControl w:val="0"/>
      <w:shd w:val="clear" w:color="auto" w:fill="FFFFFF"/>
      <w:spacing w:after="100"/>
    </w:pPr>
    <w:rPr>
      <w:rFonts w:ascii="Times New Roman" w:eastAsia="Times New Roman" w:hAnsi="Times New Roman" w:cs="Times New Roman"/>
      <w:b w:val="0"/>
      <w:bCs w:val="0"/>
      <w:i w:val="0"/>
      <w:iCs w:val="0"/>
      <w:smallCaps w:val="0"/>
      <w:strike w:val="0"/>
      <w:u w:val="none"/>
    </w:rPr>
  </w:style>
  <w:style w:type="paragraph" w:customStyle="1" w:styleId="Style12">
    <w:name w:val="Základní text (3)"/>
    <w:basedOn w:val="Normal"/>
    <w:link w:val="CharStyle13"/>
    <w:pPr>
      <w:widowControl w:val="0"/>
      <w:shd w:val="clear" w:color="auto" w:fill="FFFFFF"/>
      <w:jc w:val="center"/>
    </w:pPr>
    <w:rPr>
      <w:rFonts w:ascii="Arial" w:eastAsia="Arial" w:hAnsi="Arial" w:cs="Arial"/>
      <w:b/>
      <w:bCs/>
      <w:i w:val="0"/>
      <w:iCs w:val="0"/>
      <w:smallCaps w:val="0"/>
      <w:strike w:val="0"/>
      <w:color w:val="242425"/>
      <w:sz w:val="10"/>
      <w:szCs w:val="10"/>
      <w:u w:val="none"/>
    </w:rPr>
  </w:style>
  <w:style w:type="paragraph" w:customStyle="1" w:styleId="Style15">
    <w:name w:val="Nadpis #2"/>
    <w:basedOn w:val="Normal"/>
    <w:link w:val="CharStyle16"/>
    <w:pPr>
      <w:widowControl w:val="0"/>
      <w:shd w:val="clear" w:color="auto" w:fill="FFFFFF"/>
      <w:spacing w:after="180"/>
      <w:jc w:val="center"/>
      <w:outlineLvl w:val="1"/>
    </w:pPr>
    <w:rPr>
      <w:rFonts w:ascii="Times New Roman" w:eastAsia="Times New Roman" w:hAnsi="Times New Roman" w:cs="Times New Roman"/>
      <w:b/>
      <w:bCs/>
      <w:i w:val="0"/>
      <w:iCs w:val="0"/>
      <w:smallCaps w:val="0"/>
      <w:strike w:val="0"/>
      <w:u w:val="none"/>
    </w:rPr>
  </w:style>
  <w:style w:type="paragraph" w:customStyle="1" w:styleId="Style19">
    <w:name w:val="Titulek obrázku"/>
    <w:basedOn w:val="Normal"/>
    <w:link w:val="CharStyle20"/>
    <w:pPr>
      <w:widowControl w:val="0"/>
      <w:shd w:val="clear" w:color="auto" w:fill="FFFFFF"/>
    </w:pPr>
    <w:rPr>
      <w:rFonts w:ascii="Calibri" w:eastAsia="Calibri" w:hAnsi="Calibri" w:cs="Calibri"/>
      <w:b/>
      <w:bCs/>
      <w:i w:val="0"/>
      <w:iCs w:val="0"/>
      <w:smallCaps w:val="0"/>
      <w:strike w:val="0"/>
      <w:sz w:val="18"/>
      <w:szCs w:val="18"/>
      <w:u w:val="none"/>
    </w:rPr>
  </w:style>
  <w:style w:type="paragraph" w:customStyle="1" w:styleId="Style23">
    <w:name w:val="Jiné"/>
    <w:basedOn w:val="Normal"/>
    <w:link w:val="CharStyle24"/>
    <w:pPr>
      <w:widowControl w:val="0"/>
      <w:shd w:val="clear" w:color="auto" w:fill="FFFFFF"/>
      <w:spacing w:after="100"/>
    </w:pPr>
    <w:rPr>
      <w:rFonts w:ascii="Times New Roman" w:eastAsia="Times New Roman" w:hAnsi="Times New Roman" w:cs="Times New Roman"/>
      <w:b w:val="0"/>
      <w:bCs w:val="0"/>
      <w:i w:val="0"/>
      <w:iCs w:val="0"/>
      <w:smallCaps w:val="0"/>
      <w:strike w:val="0"/>
      <w:u w:val="none"/>
    </w:rPr>
  </w:style>
  <w:style w:type="paragraph" w:customStyle="1" w:styleId="Style28">
    <w:name w:val="Základní text (4)"/>
    <w:basedOn w:val="Normal"/>
    <w:link w:val="CharStyle29"/>
    <w:pPr>
      <w:widowControl w:val="0"/>
      <w:shd w:val="clear" w:color="auto" w:fill="FFFFFF"/>
    </w:pPr>
    <w:rPr>
      <w:rFonts w:ascii="Arial" w:eastAsia="Arial" w:hAnsi="Arial" w:cs="Arial"/>
      <w:b/>
      <w:bCs/>
      <w:i w:val="0"/>
      <w:iCs w:val="0"/>
      <w:smallCaps w:val="0"/>
      <w:strike w:val="0"/>
      <w:sz w:val="26"/>
      <w:szCs w:val="26"/>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image" Target="media/image4.jpeg"/><Relationship Id="rId12" Type="http://schemas.openxmlformats.org/officeDocument/2006/relationships/image" Target="media/image4.jpeg" TargetMode="External"/><Relationship Id="rId13" Type="http://schemas.openxmlformats.org/officeDocument/2006/relationships/image" Target="media/image5.jpeg"/><Relationship Id="rId14" Type="http://schemas.openxmlformats.org/officeDocument/2006/relationships/image" Target="media/image5.jpeg" TargetMode="External"/><Relationship Id="rId15" Type="http://schemas.openxmlformats.org/officeDocument/2006/relationships/image" Target="media/image6.jpeg"/><Relationship Id="rId16" Type="http://schemas.openxmlformats.org/officeDocument/2006/relationships/image" Target="media/image6.jpeg" TargetMode="External"/><Relationship Id="rId17" Type="http://schemas.openxmlformats.org/officeDocument/2006/relationships/image" Target="media/image7.jpeg"/><Relationship Id="rId18" Type="http://schemas.openxmlformats.org/officeDocument/2006/relationships/image" Target="media/image7.jpeg" TargetMode="External"/><Relationship Id="rId19" Type="http://schemas.openxmlformats.org/officeDocument/2006/relationships/image" Target="media/image8.jpeg"/><Relationship Id="rId20" Type="http://schemas.openxmlformats.org/officeDocument/2006/relationships/image" Target="media/image8.jpeg" TargetMode="External"/><Relationship Id="rId21" Type="http://schemas.openxmlformats.org/officeDocument/2006/relationships/image" Target="media/image9.jpeg"/><Relationship Id="rId22" Type="http://schemas.openxmlformats.org/officeDocument/2006/relationships/image" Target="media/image9.jpeg" TargetMode="External"/><Relationship Id="rId23" Type="http://schemas.openxmlformats.org/officeDocument/2006/relationships/image" Target="media/image10.jpeg"/><Relationship Id="rId24" Type="http://schemas.openxmlformats.org/officeDocument/2006/relationships/image" Target="media/image10.jpeg" TargetMode="External"/></Relationships>
</file>