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9AB6ED" w14:textId="50A8BCC2" w:rsidR="006C04BC" w:rsidRPr="0071253A" w:rsidRDefault="005F7FAE" w:rsidP="00CF08FF">
      <w:pPr>
        <w:keepNext/>
        <w:spacing w:line="276" w:lineRule="auto"/>
        <w:jc w:val="center"/>
        <w:rPr>
          <w:rFonts w:ascii="Arial" w:hAnsi="Arial" w:cs="Arial"/>
          <w:b/>
          <w:sz w:val="24"/>
          <w:szCs w:val="24"/>
        </w:rPr>
      </w:pPr>
      <w:r w:rsidRPr="0071253A">
        <w:rPr>
          <w:rFonts w:ascii="Arial" w:hAnsi="Arial" w:cs="Arial"/>
          <w:b/>
          <w:sz w:val="24"/>
          <w:szCs w:val="24"/>
        </w:rPr>
        <w:t>Obec</w:t>
      </w:r>
      <w:r w:rsidR="006A579C" w:rsidRPr="0071253A">
        <w:rPr>
          <w:rFonts w:ascii="Arial" w:hAnsi="Arial" w:cs="Arial"/>
          <w:b/>
          <w:sz w:val="24"/>
          <w:szCs w:val="24"/>
        </w:rPr>
        <w:t xml:space="preserve"> </w:t>
      </w:r>
      <w:r w:rsidR="006C04BC" w:rsidRPr="0071253A">
        <w:rPr>
          <w:rFonts w:ascii="Arial" w:hAnsi="Arial" w:cs="Arial"/>
          <w:b/>
          <w:sz w:val="24"/>
          <w:szCs w:val="24"/>
        </w:rPr>
        <w:t>Kněždub</w:t>
      </w:r>
    </w:p>
    <w:p w14:paraId="323A264C" w14:textId="6388AD37" w:rsidR="006A579C" w:rsidRPr="0071253A" w:rsidRDefault="006A579C" w:rsidP="00CF08FF">
      <w:pPr>
        <w:keepNext/>
        <w:spacing w:line="276" w:lineRule="auto"/>
        <w:jc w:val="center"/>
        <w:rPr>
          <w:rFonts w:ascii="Arial" w:hAnsi="Arial" w:cs="Arial"/>
          <w:b/>
          <w:sz w:val="24"/>
          <w:szCs w:val="24"/>
        </w:rPr>
      </w:pPr>
      <w:r w:rsidRPr="0071253A">
        <w:rPr>
          <w:rFonts w:ascii="Arial" w:hAnsi="Arial" w:cs="Arial"/>
          <w:b/>
          <w:sz w:val="24"/>
          <w:szCs w:val="24"/>
        </w:rPr>
        <w:t xml:space="preserve">Zastupitelstvo obce </w:t>
      </w:r>
      <w:r w:rsidR="006C04BC" w:rsidRPr="0071253A">
        <w:rPr>
          <w:rFonts w:ascii="Arial" w:hAnsi="Arial" w:cs="Arial"/>
          <w:b/>
          <w:sz w:val="24"/>
          <w:szCs w:val="24"/>
        </w:rPr>
        <w:t>Kněždub</w:t>
      </w:r>
    </w:p>
    <w:p w14:paraId="7BDBEE26" w14:textId="3DBB0384" w:rsidR="006A579C" w:rsidRPr="0071253A" w:rsidRDefault="006A579C" w:rsidP="00CF08FF">
      <w:pPr>
        <w:keepNext/>
        <w:spacing w:line="276" w:lineRule="auto"/>
        <w:jc w:val="center"/>
        <w:rPr>
          <w:rFonts w:ascii="Arial" w:hAnsi="Arial" w:cs="Arial"/>
          <w:b/>
          <w:sz w:val="24"/>
          <w:szCs w:val="24"/>
        </w:rPr>
      </w:pPr>
      <w:r w:rsidRPr="0071253A">
        <w:rPr>
          <w:rFonts w:ascii="Arial" w:hAnsi="Arial" w:cs="Arial"/>
          <w:b/>
          <w:sz w:val="24"/>
          <w:szCs w:val="24"/>
        </w:rPr>
        <w:t xml:space="preserve">Obecně závazná vyhláška </w:t>
      </w:r>
      <w:r w:rsidR="00CF08FF" w:rsidRPr="0071253A">
        <w:rPr>
          <w:rFonts w:ascii="Arial" w:hAnsi="Arial" w:cs="Arial"/>
          <w:b/>
          <w:sz w:val="24"/>
          <w:szCs w:val="24"/>
        </w:rPr>
        <w:t>obce,</w:t>
      </w:r>
    </w:p>
    <w:p w14:paraId="664EB5FE" w14:textId="69337FA3" w:rsidR="006A579C" w:rsidRPr="0071253A" w:rsidRDefault="0065481A" w:rsidP="00CF08FF">
      <w:pPr>
        <w:spacing w:line="276" w:lineRule="auto"/>
        <w:jc w:val="center"/>
        <w:rPr>
          <w:rFonts w:ascii="Arial" w:hAnsi="Arial" w:cs="Arial"/>
          <w:b/>
          <w:sz w:val="24"/>
          <w:szCs w:val="24"/>
        </w:rPr>
      </w:pPr>
      <w:r w:rsidRPr="0071253A">
        <w:rPr>
          <w:rFonts w:ascii="Arial" w:hAnsi="Arial" w:cs="Arial"/>
          <w:b/>
          <w:sz w:val="24"/>
          <w:szCs w:val="24"/>
        </w:rPr>
        <w:t xml:space="preserve">kterou se </w:t>
      </w:r>
      <w:r w:rsidR="00CF08FF" w:rsidRPr="0071253A">
        <w:rPr>
          <w:rFonts w:ascii="Arial" w:hAnsi="Arial" w:cs="Arial"/>
          <w:b/>
          <w:sz w:val="24"/>
          <w:szCs w:val="24"/>
        </w:rPr>
        <w:t xml:space="preserve">stanovují pravidla pro pohyb psů na veřejném prostranství v obci </w:t>
      </w:r>
      <w:r w:rsidR="006C04BC" w:rsidRPr="0071253A">
        <w:rPr>
          <w:rFonts w:ascii="Arial" w:hAnsi="Arial" w:cs="Arial"/>
          <w:b/>
          <w:sz w:val="24"/>
          <w:szCs w:val="24"/>
        </w:rPr>
        <w:t>Kněždub.</w:t>
      </w:r>
    </w:p>
    <w:p w14:paraId="74A8AD6F" w14:textId="77777777" w:rsidR="006A579C" w:rsidRPr="0071253A" w:rsidRDefault="006A579C" w:rsidP="00CF08FF">
      <w:pPr>
        <w:spacing w:line="276" w:lineRule="auto"/>
        <w:rPr>
          <w:rFonts w:ascii="Arial" w:hAnsi="Arial" w:cs="Arial"/>
        </w:rPr>
      </w:pPr>
    </w:p>
    <w:p w14:paraId="1DDE0A37" w14:textId="1A5904B4" w:rsidR="004F6AE0" w:rsidRPr="0071253A" w:rsidRDefault="004F6AE0" w:rsidP="00CF08FF">
      <w:pPr>
        <w:spacing w:line="276" w:lineRule="auto"/>
        <w:rPr>
          <w:rFonts w:ascii="Arial" w:hAnsi="Arial" w:cs="Arial"/>
        </w:rPr>
      </w:pPr>
      <w:r w:rsidRPr="0071253A">
        <w:rPr>
          <w:rFonts w:ascii="Arial" w:hAnsi="Arial" w:cs="Arial"/>
        </w:rPr>
        <w:t xml:space="preserve">Zastupitelstvo obce </w:t>
      </w:r>
      <w:r w:rsidR="006C04BC" w:rsidRPr="0071253A">
        <w:rPr>
          <w:rFonts w:ascii="Arial" w:hAnsi="Arial" w:cs="Arial"/>
        </w:rPr>
        <w:t>Kněždub</w:t>
      </w:r>
      <w:r w:rsidRPr="0071253A">
        <w:rPr>
          <w:rFonts w:ascii="Arial" w:hAnsi="Arial" w:cs="Arial"/>
        </w:rPr>
        <w:t xml:space="preserve"> se na svém zasedání dne </w:t>
      </w:r>
      <w:r w:rsidR="004344FB" w:rsidRPr="0071253A">
        <w:rPr>
          <w:rFonts w:ascii="Arial" w:hAnsi="Arial" w:cs="Arial"/>
        </w:rPr>
        <w:t>20</w:t>
      </w:r>
      <w:r w:rsidR="006C04BC" w:rsidRPr="0071253A">
        <w:rPr>
          <w:rFonts w:ascii="Arial" w:hAnsi="Arial" w:cs="Arial"/>
        </w:rPr>
        <w:t>.1</w:t>
      </w:r>
      <w:r w:rsidR="004344FB" w:rsidRPr="0071253A">
        <w:rPr>
          <w:rFonts w:ascii="Arial" w:hAnsi="Arial" w:cs="Arial"/>
        </w:rPr>
        <w:t>2</w:t>
      </w:r>
      <w:r w:rsidR="006C04BC" w:rsidRPr="0071253A">
        <w:rPr>
          <w:rFonts w:ascii="Arial" w:hAnsi="Arial" w:cs="Arial"/>
        </w:rPr>
        <w:t>.202</w:t>
      </w:r>
      <w:r w:rsidR="004344FB" w:rsidRPr="0071253A">
        <w:rPr>
          <w:rFonts w:ascii="Arial" w:hAnsi="Arial" w:cs="Arial"/>
        </w:rPr>
        <w:t>4</w:t>
      </w:r>
      <w:r w:rsidR="006C04BC" w:rsidRPr="0071253A">
        <w:rPr>
          <w:rFonts w:ascii="Arial" w:hAnsi="Arial" w:cs="Arial"/>
        </w:rPr>
        <w:t xml:space="preserve"> </w:t>
      </w:r>
      <w:r w:rsidRPr="0071253A">
        <w:rPr>
          <w:rFonts w:ascii="Arial" w:hAnsi="Arial" w:cs="Arial"/>
        </w:rPr>
        <w:t>usnesením č.</w:t>
      </w:r>
      <w:r w:rsidR="00007984" w:rsidRPr="0071253A">
        <w:rPr>
          <w:rFonts w:ascii="Arial" w:hAnsi="Arial" w:cs="Arial"/>
        </w:rPr>
        <w:t>202</w:t>
      </w:r>
      <w:r w:rsidR="004344FB" w:rsidRPr="0071253A">
        <w:rPr>
          <w:rFonts w:ascii="Arial" w:hAnsi="Arial" w:cs="Arial"/>
        </w:rPr>
        <w:t>4</w:t>
      </w:r>
      <w:r w:rsidR="00007984" w:rsidRPr="0071253A">
        <w:rPr>
          <w:rFonts w:ascii="Arial" w:hAnsi="Arial" w:cs="Arial"/>
        </w:rPr>
        <w:t>/0</w:t>
      </w:r>
      <w:r w:rsidR="004344FB" w:rsidRPr="0071253A">
        <w:rPr>
          <w:rFonts w:ascii="Arial" w:hAnsi="Arial" w:cs="Arial"/>
        </w:rPr>
        <w:t>15</w:t>
      </w:r>
      <w:r w:rsidR="00007984" w:rsidRPr="0071253A">
        <w:rPr>
          <w:rFonts w:ascii="Arial" w:hAnsi="Arial" w:cs="Arial"/>
        </w:rPr>
        <w:t>/0</w:t>
      </w:r>
      <w:r w:rsidR="00495B16" w:rsidRPr="0071253A">
        <w:rPr>
          <w:rFonts w:ascii="Arial" w:hAnsi="Arial" w:cs="Arial"/>
        </w:rPr>
        <w:t>16</w:t>
      </w:r>
      <w:r w:rsidR="004344FB" w:rsidRPr="0071253A">
        <w:rPr>
          <w:rFonts w:ascii="Arial" w:hAnsi="Arial" w:cs="Arial"/>
        </w:rPr>
        <w:t>.</w:t>
      </w:r>
      <w:r w:rsidRPr="0071253A">
        <w:rPr>
          <w:rFonts w:ascii="Arial" w:hAnsi="Arial" w:cs="Arial"/>
        </w:rPr>
        <w:t xml:space="preserve"> usneslo vydat na základě § </w:t>
      </w:r>
      <w:r w:rsidR="00CF08FF" w:rsidRPr="0071253A">
        <w:rPr>
          <w:rFonts w:ascii="Arial" w:hAnsi="Arial" w:cs="Arial"/>
        </w:rPr>
        <w:t>24</w:t>
      </w:r>
      <w:r w:rsidRPr="0071253A">
        <w:rPr>
          <w:rFonts w:ascii="Arial" w:hAnsi="Arial" w:cs="Arial"/>
        </w:rPr>
        <w:t xml:space="preserve"> </w:t>
      </w:r>
      <w:r w:rsidR="00243C48" w:rsidRPr="0071253A">
        <w:rPr>
          <w:rFonts w:ascii="Arial" w:hAnsi="Arial" w:cs="Arial"/>
        </w:rPr>
        <w:t>odst. </w:t>
      </w:r>
      <w:r w:rsidR="00CF08FF" w:rsidRPr="0071253A">
        <w:rPr>
          <w:rFonts w:ascii="Arial" w:hAnsi="Arial" w:cs="Arial"/>
        </w:rPr>
        <w:t>2</w:t>
      </w:r>
      <w:r w:rsidRPr="0071253A">
        <w:rPr>
          <w:rFonts w:ascii="Arial" w:hAnsi="Arial" w:cs="Arial"/>
        </w:rPr>
        <w:t xml:space="preserve"> zákona č. 2</w:t>
      </w:r>
      <w:r w:rsidR="00CF08FF" w:rsidRPr="0071253A">
        <w:rPr>
          <w:rFonts w:ascii="Arial" w:hAnsi="Arial" w:cs="Arial"/>
        </w:rPr>
        <w:t>46</w:t>
      </w:r>
      <w:r w:rsidRPr="0071253A">
        <w:rPr>
          <w:rFonts w:ascii="Arial" w:hAnsi="Arial" w:cs="Arial"/>
        </w:rPr>
        <w:t>/</w:t>
      </w:r>
      <w:r w:rsidR="00CF08FF" w:rsidRPr="0071253A">
        <w:rPr>
          <w:rFonts w:ascii="Arial" w:hAnsi="Arial" w:cs="Arial"/>
        </w:rPr>
        <w:t>199</w:t>
      </w:r>
      <w:r w:rsidR="00243C48" w:rsidRPr="0071253A">
        <w:rPr>
          <w:rFonts w:ascii="Arial" w:hAnsi="Arial" w:cs="Arial"/>
        </w:rPr>
        <w:t>2</w:t>
      </w:r>
      <w:r w:rsidRPr="0071253A">
        <w:rPr>
          <w:rFonts w:ascii="Arial" w:hAnsi="Arial" w:cs="Arial"/>
        </w:rPr>
        <w:t xml:space="preserve"> Sb., </w:t>
      </w:r>
      <w:r w:rsidR="00CF08FF" w:rsidRPr="0071253A">
        <w:rPr>
          <w:rFonts w:ascii="Arial" w:hAnsi="Arial" w:cs="Arial"/>
        </w:rPr>
        <w:t>na</w:t>
      </w:r>
      <w:r w:rsidRPr="0071253A">
        <w:rPr>
          <w:rFonts w:ascii="Arial" w:hAnsi="Arial" w:cs="Arial"/>
        </w:rPr>
        <w:t xml:space="preserve"> </w:t>
      </w:r>
      <w:r w:rsidR="00243C48" w:rsidRPr="0071253A">
        <w:rPr>
          <w:rFonts w:ascii="Arial" w:hAnsi="Arial" w:cs="Arial"/>
        </w:rPr>
        <w:t>ochran</w:t>
      </w:r>
      <w:r w:rsidR="00CF08FF" w:rsidRPr="0071253A">
        <w:rPr>
          <w:rFonts w:ascii="Arial" w:hAnsi="Arial" w:cs="Arial"/>
        </w:rPr>
        <w:t>u zvířat proti týrání</w:t>
      </w:r>
      <w:r w:rsidR="00243C48" w:rsidRPr="0071253A">
        <w:rPr>
          <w:rFonts w:ascii="Arial" w:hAnsi="Arial" w:cs="Arial"/>
        </w:rPr>
        <w:t>,</w:t>
      </w:r>
      <w:r w:rsidRPr="0071253A">
        <w:rPr>
          <w:rFonts w:ascii="Arial" w:hAnsi="Arial" w:cs="Arial"/>
        </w:rPr>
        <w:t xml:space="preserve"> ve znění pozdějších předpisů</w:t>
      </w:r>
      <w:r w:rsidR="00925061" w:rsidRPr="0071253A">
        <w:rPr>
          <w:rFonts w:ascii="Arial" w:hAnsi="Arial" w:cs="Arial"/>
        </w:rPr>
        <w:t>,</w:t>
      </w:r>
      <w:r w:rsidR="00A07872" w:rsidRPr="0071253A">
        <w:rPr>
          <w:rFonts w:ascii="Arial" w:hAnsi="Arial" w:cs="Arial"/>
        </w:rPr>
        <w:t xml:space="preserve"> </w:t>
      </w:r>
      <w:r w:rsidRPr="0071253A">
        <w:rPr>
          <w:rFonts w:ascii="Arial" w:hAnsi="Arial" w:cs="Arial"/>
        </w:rPr>
        <w:t>a</w:t>
      </w:r>
      <w:r w:rsidR="00CF08FF" w:rsidRPr="0071253A">
        <w:rPr>
          <w:rFonts w:ascii="Arial" w:hAnsi="Arial" w:cs="Arial"/>
        </w:rPr>
        <w:t> </w:t>
      </w:r>
      <w:r w:rsidRPr="0071253A">
        <w:rPr>
          <w:rFonts w:ascii="Arial" w:hAnsi="Arial" w:cs="Arial"/>
        </w:rPr>
        <w:t>v souladu s</w:t>
      </w:r>
      <w:r w:rsidR="00CF08FF" w:rsidRPr="0071253A">
        <w:rPr>
          <w:rFonts w:ascii="Arial" w:hAnsi="Arial" w:cs="Arial"/>
        </w:rPr>
        <w:t> </w:t>
      </w:r>
      <w:r w:rsidRPr="0071253A">
        <w:rPr>
          <w:rFonts w:ascii="Arial" w:hAnsi="Arial" w:cs="Arial"/>
        </w:rPr>
        <w:t>§ 10 písm. d) a</w:t>
      </w:r>
      <w:r w:rsidR="00CF08FF" w:rsidRPr="0071253A">
        <w:rPr>
          <w:rFonts w:ascii="Arial" w:hAnsi="Arial" w:cs="Arial"/>
        </w:rPr>
        <w:t> </w:t>
      </w:r>
      <w:r w:rsidRPr="0071253A">
        <w:rPr>
          <w:rFonts w:ascii="Arial" w:hAnsi="Arial" w:cs="Arial"/>
        </w:rPr>
        <w:t>§ 84 odst. 2 písm. h) zákona č. 128/2000 Sb., o</w:t>
      </w:r>
      <w:r w:rsidR="00CF08FF" w:rsidRPr="0071253A">
        <w:rPr>
          <w:rFonts w:ascii="Arial" w:hAnsi="Arial" w:cs="Arial"/>
        </w:rPr>
        <w:t> </w:t>
      </w:r>
      <w:r w:rsidRPr="0071253A">
        <w:rPr>
          <w:rFonts w:ascii="Arial" w:hAnsi="Arial" w:cs="Arial"/>
        </w:rPr>
        <w:t>obcích (obecní zřízení), ve znění pozdějších předpisů</w:t>
      </w:r>
      <w:r w:rsidR="00925061" w:rsidRPr="0071253A">
        <w:rPr>
          <w:rFonts w:ascii="Arial" w:hAnsi="Arial" w:cs="Arial"/>
        </w:rPr>
        <w:t>,</w:t>
      </w:r>
      <w:r w:rsidRPr="0071253A">
        <w:rPr>
          <w:rFonts w:ascii="Arial" w:hAnsi="Arial" w:cs="Arial"/>
        </w:rPr>
        <w:t xml:space="preserve"> tuto obecně závaznou vyhlášku:</w:t>
      </w:r>
    </w:p>
    <w:p w14:paraId="6B668427" w14:textId="77777777" w:rsidR="004F6AE0" w:rsidRPr="0071253A" w:rsidRDefault="004F6AE0" w:rsidP="00CF08FF">
      <w:pPr>
        <w:keepNext/>
        <w:spacing w:line="276" w:lineRule="auto"/>
        <w:jc w:val="center"/>
        <w:rPr>
          <w:rFonts w:ascii="Arial" w:hAnsi="Arial" w:cs="Arial"/>
          <w:b/>
          <w:szCs w:val="24"/>
        </w:rPr>
      </w:pPr>
      <w:r w:rsidRPr="0071253A">
        <w:rPr>
          <w:rFonts w:ascii="Arial" w:hAnsi="Arial" w:cs="Arial"/>
          <w:b/>
          <w:szCs w:val="24"/>
        </w:rPr>
        <w:t>Čl. 1</w:t>
      </w:r>
    </w:p>
    <w:p w14:paraId="56E8ACE6" w14:textId="0A2281C5" w:rsidR="004F6AE0" w:rsidRPr="0071253A" w:rsidRDefault="000A6458" w:rsidP="00CF08FF">
      <w:pPr>
        <w:keepNext/>
        <w:spacing w:line="276" w:lineRule="auto"/>
        <w:jc w:val="center"/>
        <w:rPr>
          <w:rFonts w:ascii="Arial" w:hAnsi="Arial" w:cs="Arial"/>
          <w:b/>
          <w:szCs w:val="24"/>
        </w:rPr>
      </w:pPr>
      <w:r w:rsidRPr="0071253A">
        <w:rPr>
          <w:rFonts w:ascii="Arial" w:hAnsi="Arial" w:cs="Arial"/>
          <w:b/>
          <w:szCs w:val="24"/>
        </w:rPr>
        <w:t>Pravidla pro pohyb psů na veřejném prostranství</w:t>
      </w:r>
    </w:p>
    <w:p w14:paraId="38DBF982" w14:textId="6EC433FD" w:rsidR="00243C48" w:rsidRPr="0071253A" w:rsidRDefault="00E872FB" w:rsidP="00CF08FF">
      <w:pPr>
        <w:pStyle w:val="Odstavecseseznamem"/>
        <w:numPr>
          <w:ilvl w:val="0"/>
          <w:numId w:val="2"/>
        </w:numPr>
        <w:tabs>
          <w:tab w:val="left" w:pos="1134"/>
        </w:tabs>
        <w:spacing w:line="276" w:lineRule="auto"/>
        <w:ind w:left="0" w:firstLine="709"/>
        <w:contextualSpacing w:val="0"/>
        <w:rPr>
          <w:rFonts w:ascii="Arial" w:hAnsi="Arial" w:cs="Arial"/>
        </w:rPr>
      </w:pPr>
      <w:r w:rsidRPr="0071253A">
        <w:rPr>
          <w:rFonts w:ascii="Arial" w:hAnsi="Arial" w:cs="Arial"/>
        </w:rPr>
        <w:t>Stanovují se následující pravidla pro pohyb psů na veřejném prostranství v</w:t>
      </w:r>
      <w:r w:rsidR="006C04BC" w:rsidRPr="0071253A">
        <w:rPr>
          <w:rFonts w:ascii="Arial" w:hAnsi="Arial" w:cs="Arial"/>
        </w:rPr>
        <w:t> </w:t>
      </w:r>
      <w:r w:rsidRPr="0071253A">
        <w:rPr>
          <w:rFonts w:ascii="Arial" w:hAnsi="Arial" w:cs="Arial"/>
        </w:rPr>
        <w:t>obci</w:t>
      </w:r>
      <w:r w:rsidR="006C04BC" w:rsidRPr="0071253A">
        <w:rPr>
          <w:rFonts w:ascii="Arial" w:hAnsi="Arial" w:cs="Arial"/>
        </w:rPr>
        <w:t xml:space="preserve"> Kněždub</w:t>
      </w:r>
      <w:r w:rsidR="007B0B47" w:rsidRPr="0071253A">
        <w:rPr>
          <w:rFonts w:ascii="Arial" w:hAnsi="Arial" w:cs="Arial"/>
        </w:rPr>
        <w:t>:</w:t>
      </w:r>
      <w:r w:rsidRPr="0071253A">
        <w:rPr>
          <w:rStyle w:val="Znakapoznpodarou"/>
          <w:rFonts w:ascii="Arial" w:hAnsi="Arial" w:cs="Arial"/>
        </w:rPr>
        <w:footnoteReference w:id="1"/>
      </w:r>
    </w:p>
    <w:p w14:paraId="481F9FFA" w14:textId="77777777" w:rsidR="00B118ED" w:rsidRPr="0071253A" w:rsidRDefault="00E872FB" w:rsidP="00B118ED">
      <w:pPr>
        <w:pStyle w:val="Odstavecseseznamem"/>
        <w:numPr>
          <w:ilvl w:val="0"/>
          <w:numId w:val="4"/>
        </w:numPr>
        <w:tabs>
          <w:tab w:val="left" w:pos="709"/>
        </w:tabs>
        <w:spacing w:line="276" w:lineRule="auto"/>
        <w:ind w:left="709" w:hanging="425"/>
        <w:contextualSpacing w:val="0"/>
        <w:rPr>
          <w:rFonts w:ascii="Arial" w:hAnsi="Arial" w:cs="Arial"/>
        </w:rPr>
      </w:pPr>
      <w:r w:rsidRPr="0071253A">
        <w:rPr>
          <w:rFonts w:ascii="Arial" w:hAnsi="Arial" w:cs="Arial"/>
        </w:rPr>
        <w:t xml:space="preserve">na veřejných prostranstvích v obci </w:t>
      </w:r>
      <w:r w:rsidR="006C04BC" w:rsidRPr="0071253A">
        <w:rPr>
          <w:rFonts w:ascii="Arial" w:hAnsi="Arial" w:cs="Arial"/>
        </w:rPr>
        <w:t>Kněždub</w:t>
      </w:r>
      <w:r w:rsidRPr="0071253A">
        <w:rPr>
          <w:rFonts w:ascii="Arial" w:hAnsi="Arial" w:cs="Arial"/>
        </w:rPr>
        <w:t xml:space="preserve"> vyznačených v příloze č. 1, která je nedílnou součástí této obecně závazné vyhlášky, je možný pohyb psů pouze na vodítku </w:t>
      </w:r>
      <w:r w:rsidR="007B0B47" w:rsidRPr="0071253A">
        <w:rPr>
          <w:rFonts w:ascii="Arial" w:hAnsi="Arial" w:cs="Arial"/>
        </w:rPr>
        <w:t xml:space="preserve">a </w:t>
      </w:r>
      <w:r w:rsidRPr="0071253A">
        <w:rPr>
          <w:rFonts w:ascii="Arial" w:hAnsi="Arial" w:cs="Arial"/>
        </w:rPr>
        <w:t>s</w:t>
      </w:r>
      <w:r w:rsidR="00B118ED" w:rsidRPr="0071253A">
        <w:rPr>
          <w:rFonts w:ascii="Arial" w:hAnsi="Arial" w:cs="Arial"/>
        </w:rPr>
        <w:t> </w:t>
      </w:r>
      <w:r w:rsidRPr="0071253A">
        <w:rPr>
          <w:rFonts w:ascii="Arial" w:hAnsi="Arial" w:cs="Arial"/>
        </w:rPr>
        <w:t>náhubkem</w:t>
      </w:r>
      <w:r w:rsidR="00B118ED" w:rsidRPr="0071253A">
        <w:rPr>
          <w:rFonts w:ascii="Arial" w:hAnsi="Arial" w:cs="Arial"/>
        </w:rPr>
        <w:t xml:space="preserve"> a se zakazuje výcvik psů</w:t>
      </w:r>
      <w:r w:rsidR="006C04BC" w:rsidRPr="0071253A">
        <w:rPr>
          <w:rFonts w:ascii="Arial" w:hAnsi="Arial" w:cs="Arial"/>
        </w:rPr>
        <w:t>.</w:t>
      </w:r>
    </w:p>
    <w:p w14:paraId="0F1C390E" w14:textId="502C21F5" w:rsidR="00243C48" w:rsidRPr="0071253A" w:rsidRDefault="00E872FB" w:rsidP="00B118ED">
      <w:pPr>
        <w:pStyle w:val="Odstavecseseznamem"/>
        <w:numPr>
          <w:ilvl w:val="0"/>
          <w:numId w:val="4"/>
        </w:numPr>
        <w:tabs>
          <w:tab w:val="left" w:pos="709"/>
        </w:tabs>
        <w:spacing w:line="276" w:lineRule="auto"/>
        <w:ind w:left="709" w:hanging="425"/>
        <w:contextualSpacing w:val="0"/>
        <w:rPr>
          <w:rFonts w:ascii="Arial" w:hAnsi="Arial" w:cs="Arial"/>
        </w:rPr>
      </w:pPr>
      <w:r w:rsidRPr="0071253A">
        <w:rPr>
          <w:rFonts w:ascii="Arial" w:hAnsi="Arial" w:cs="Arial"/>
        </w:rPr>
        <w:t>Splnění povinností stanovených v</w:t>
      </w:r>
      <w:r w:rsidR="00E7765B" w:rsidRPr="0071253A">
        <w:rPr>
          <w:rFonts w:ascii="Arial" w:hAnsi="Arial" w:cs="Arial"/>
        </w:rPr>
        <w:t> </w:t>
      </w:r>
      <w:r w:rsidRPr="0071253A">
        <w:rPr>
          <w:rFonts w:ascii="Arial" w:hAnsi="Arial" w:cs="Arial"/>
        </w:rPr>
        <w:t>odst</w:t>
      </w:r>
      <w:r w:rsidR="00E7765B" w:rsidRPr="0071253A">
        <w:rPr>
          <w:rFonts w:ascii="Arial" w:hAnsi="Arial" w:cs="Arial"/>
        </w:rPr>
        <w:t>avci</w:t>
      </w:r>
      <w:r w:rsidRPr="0071253A">
        <w:rPr>
          <w:rFonts w:ascii="Arial" w:hAnsi="Arial" w:cs="Arial"/>
        </w:rPr>
        <w:t> 1 zajišťuje fyzická osoba, která má psa na veřejném prostranství pod kontrolou či dohledem</w:t>
      </w:r>
      <w:r w:rsidR="00243C48" w:rsidRPr="0071253A">
        <w:rPr>
          <w:rFonts w:ascii="Arial" w:hAnsi="Arial" w:cs="Arial"/>
        </w:rPr>
        <w:t>.</w:t>
      </w:r>
      <w:r w:rsidR="00243C48" w:rsidRPr="0071253A">
        <w:rPr>
          <w:rFonts w:ascii="Arial" w:hAnsi="Arial" w:cs="Arial"/>
          <w:vertAlign w:val="superscript"/>
        </w:rPr>
        <w:footnoteReference w:id="2"/>
      </w:r>
    </w:p>
    <w:p w14:paraId="4CDB0F3E" w14:textId="3F5600AC" w:rsidR="00A64EEE" w:rsidRPr="0071253A" w:rsidRDefault="00E7765B" w:rsidP="00CF08FF">
      <w:pPr>
        <w:pStyle w:val="Odstavecseseznamem"/>
        <w:keepNext/>
        <w:numPr>
          <w:ilvl w:val="0"/>
          <w:numId w:val="2"/>
        </w:numPr>
        <w:tabs>
          <w:tab w:val="left" w:pos="1134"/>
        </w:tabs>
        <w:spacing w:line="276" w:lineRule="auto"/>
        <w:ind w:left="0" w:firstLine="709"/>
        <w:contextualSpacing w:val="0"/>
        <w:jc w:val="center"/>
        <w:rPr>
          <w:rFonts w:ascii="Arial" w:hAnsi="Arial" w:cs="Arial"/>
          <w:b/>
        </w:rPr>
      </w:pPr>
      <w:r w:rsidRPr="0071253A">
        <w:rPr>
          <w:rFonts w:ascii="Arial" w:hAnsi="Arial" w:cs="Arial"/>
        </w:rPr>
        <w:t>Pravidla stanovená v odstavci 1 se nevztahují na psy při jejich použití dle zvláštních právních předpisů</w:t>
      </w:r>
      <w:r w:rsidR="007B0B47" w:rsidRPr="0071253A">
        <w:rPr>
          <w:rFonts w:ascii="Arial" w:hAnsi="Arial" w:cs="Arial"/>
        </w:rPr>
        <w:t>.</w:t>
      </w:r>
      <w:r w:rsidRPr="0071253A">
        <w:rPr>
          <w:rStyle w:val="Znakapoznpodarou"/>
          <w:rFonts w:ascii="Arial" w:hAnsi="Arial" w:cs="Arial"/>
        </w:rPr>
        <w:footnoteReference w:id="3"/>
      </w:r>
    </w:p>
    <w:p w14:paraId="2FE957E5" w14:textId="77777777" w:rsidR="00390929" w:rsidRPr="0071253A" w:rsidRDefault="00390929" w:rsidP="00CF08FF">
      <w:pPr>
        <w:keepNext/>
        <w:spacing w:line="276" w:lineRule="auto"/>
        <w:jc w:val="center"/>
        <w:rPr>
          <w:rFonts w:ascii="Arial" w:hAnsi="Arial" w:cs="Arial"/>
          <w:b/>
        </w:rPr>
      </w:pPr>
    </w:p>
    <w:p w14:paraId="4598EE62" w14:textId="3E38A305" w:rsidR="00390929" w:rsidRPr="0071253A" w:rsidRDefault="00390929" w:rsidP="00CF08FF">
      <w:pPr>
        <w:keepNext/>
        <w:spacing w:line="276" w:lineRule="auto"/>
        <w:jc w:val="center"/>
        <w:rPr>
          <w:rFonts w:ascii="Arial" w:hAnsi="Arial" w:cs="Arial"/>
          <w:b/>
        </w:rPr>
      </w:pPr>
      <w:r w:rsidRPr="0071253A">
        <w:rPr>
          <w:rFonts w:ascii="Arial" w:hAnsi="Arial" w:cs="Arial"/>
          <w:b/>
        </w:rPr>
        <w:t>Čl.2</w:t>
      </w:r>
    </w:p>
    <w:p w14:paraId="29B8FE2A" w14:textId="2262AE9B" w:rsidR="00390929" w:rsidRPr="0071253A" w:rsidRDefault="00390929" w:rsidP="00CF08FF">
      <w:pPr>
        <w:keepNext/>
        <w:spacing w:line="276" w:lineRule="auto"/>
        <w:jc w:val="center"/>
        <w:rPr>
          <w:rFonts w:ascii="Arial" w:hAnsi="Arial" w:cs="Arial"/>
          <w:bCs/>
        </w:rPr>
      </w:pPr>
      <w:r w:rsidRPr="0071253A">
        <w:rPr>
          <w:rFonts w:ascii="Arial" w:hAnsi="Arial" w:cs="Arial"/>
          <w:b/>
        </w:rPr>
        <w:t>Povinnosti pro vodění psů na veřejném prostranství.</w:t>
      </w:r>
      <w:r w:rsidRPr="0071253A">
        <w:rPr>
          <w:rFonts w:ascii="Arial" w:hAnsi="Arial" w:cs="Arial"/>
          <w:b/>
        </w:rPr>
        <w:br/>
      </w:r>
      <w:r w:rsidRPr="0071253A">
        <w:rPr>
          <w:rFonts w:ascii="Arial" w:hAnsi="Arial" w:cs="Arial"/>
          <w:b/>
        </w:rPr>
        <w:br/>
      </w:r>
      <w:r w:rsidRPr="0071253A">
        <w:rPr>
          <w:rFonts w:ascii="Arial" w:hAnsi="Arial" w:cs="Arial"/>
          <w:bCs/>
        </w:rPr>
        <w:t>1/ Je-li pes veden na vodítku, musí být vodítko přiměřené délky, zajišťující okamžitou ovladatelnost psa. Délka vodítka musí znemožňovat útok či jiné obtěžování ostatních osob na veřejném prostranství se pohybujících. Průvodce psa je povinen dbát toho, aby vodítko nebylo překážkou volného pohybu chodců, cyklistů, kočárků či invalidních vozíků. Při míjení dítěte, kočárku, invalidního vozíku nebo organizovaného útvaru chodců</w:t>
      </w:r>
      <w:r w:rsidR="0049386E">
        <w:rPr>
          <w:rFonts w:ascii="Arial" w:hAnsi="Arial" w:cs="Arial"/>
          <w:bCs/>
        </w:rPr>
        <w:t xml:space="preserve"> </w:t>
      </w:r>
      <w:r w:rsidRPr="0071253A">
        <w:rPr>
          <w:rFonts w:ascii="Arial" w:hAnsi="Arial" w:cs="Arial"/>
          <w:bCs/>
        </w:rPr>
        <w:t>[2] je průvodce povinen zkrátit vodítko tak, aby psa vedl u své nohy.</w:t>
      </w:r>
    </w:p>
    <w:p w14:paraId="1CA7F987" w14:textId="77777777" w:rsidR="00390929" w:rsidRPr="0071253A" w:rsidRDefault="00390929" w:rsidP="00CF08FF">
      <w:pPr>
        <w:keepNext/>
        <w:spacing w:line="276" w:lineRule="auto"/>
        <w:jc w:val="center"/>
        <w:rPr>
          <w:rFonts w:ascii="Arial" w:hAnsi="Arial" w:cs="Arial"/>
          <w:b/>
        </w:rPr>
      </w:pPr>
    </w:p>
    <w:p w14:paraId="66517A0B" w14:textId="77777777" w:rsidR="00390929" w:rsidRPr="0071253A" w:rsidRDefault="00390929" w:rsidP="00390929">
      <w:pPr>
        <w:autoSpaceDE w:val="0"/>
        <w:autoSpaceDN w:val="0"/>
        <w:adjustRightInd w:val="0"/>
        <w:jc w:val="center"/>
      </w:pPr>
    </w:p>
    <w:p w14:paraId="0748B9CF" w14:textId="29CE3199" w:rsidR="00390929" w:rsidRPr="0071253A" w:rsidRDefault="00390929" w:rsidP="00390929">
      <w:pPr>
        <w:autoSpaceDE w:val="0"/>
        <w:autoSpaceDN w:val="0"/>
        <w:adjustRightInd w:val="0"/>
        <w:jc w:val="center"/>
        <w:rPr>
          <w:rFonts w:ascii="Arial" w:hAnsi="Arial" w:cs="Arial"/>
          <w:b/>
          <w:bCs/>
        </w:rPr>
      </w:pPr>
      <w:r w:rsidRPr="0071253A">
        <w:rPr>
          <w:rFonts w:ascii="Arial" w:hAnsi="Arial" w:cs="Arial"/>
          <w:b/>
          <w:bCs/>
        </w:rPr>
        <w:lastRenderedPageBreak/>
        <w:t>Článek 3</w:t>
      </w:r>
    </w:p>
    <w:p w14:paraId="0C0CE510" w14:textId="77777777" w:rsidR="00390929" w:rsidRPr="0071253A" w:rsidRDefault="00390929" w:rsidP="00390929">
      <w:pPr>
        <w:autoSpaceDE w:val="0"/>
        <w:autoSpaceDN w:val="0"/>
        <w:adjustRightInd w:val="0"/>
        <w:jc w:val="center"/>
        <w:rPr>
          <w:rFonts w:ascii="Arial" w:hAnsi="Arial" w:cs="Arial"/>
          <w:b/>
        </w:rPr>
      </w:pPr>
      <w:r w:rsidRPr="0071253A">
        <w:rPr>
          <w:rFonts w:ascii="Arial" w:hAnsi="Arial" w:cs="Arial"/>
          <w:b/>
        </w:rPr>
        <w:t>Opatření k zabezpečení místních záležitostí veřejného pořádku.</w:t>
      </w:r>
    </w:p>
    <w:p w14:paraId="65BC4664" w14:textId="77777777" w:rsidR="00390929" w:rsidRPr="0071253A" w:rsidRDefault="00390929" w:rsidP="00390929">
      <w:pPr>
        <w:autoSpaceDE w:val="0"/>
        <w:autoSpaceDN w:val="0"/>
        <w:adjustRightInd w:val="0"/>
        <w:jc w:val="center"/>
        <w:rPr>
          <w:rFonts w:ascii="Arial" w:hAnsi="Arial" w:cs="Arial"/>
          <w:b/>
        </w:rPr>
      </w:pPr>
    </w:p>
    <w:p w14:paraId="02E55149" w14:textId="77777777" w:rsidR="00390929" w:rsidRPr="0071253A" w:rsidRDefault="00390929" w:rsidP="00390929">
      <w:pPr>
        <w:autoSpaceDE w:val="0"/>
        <w:autoSpaceDN w:val="0"/>
        <w:adjustRightInd w:val="0"/>
        <w:jc w:val="center"/>
        <w:rPr>
          <w:rFonts w:ascii="Arial" w:hAnsi="Arial" w:cs="Arial"/>
        </w:rPr>
      </w:pPr>
      <w:r w:rsidRPr="0071253A">
        <w:rPr>
          <w:rFonts w:ascii="Arial" w:hAnsi="Arial" w:cs="Arial"/>
        </w:rPr>
        <w:t>1/ Majitel psa je povinen odstranit exkrementy, které pes při pohybu na veřejném prostranství zanechal.</w:t>
      </w:r>
    </w:p>
    <w:p w14:paraId="326C00A9" w14:textId="77777777" w:rsidR="00390929" w:rsidRPr="0071253A" w:rsidRDefault="00390929" w:rsidP="00390929">
      <w:pPr>
        <w:autoSpaceDE w:val="0"/>
        <w:autoSpaceDN w:val="0"/>
        <w:adjustRightInd w:val="0"/>
        <w:jc w:val="center"/>
        <w:rPr>
          <w:rFonts w:ascii="Arial" w:hAnsi="Arial" w:cs="Arial"/>
        </w:rPr>
      </w:pPr>
      <w:r w:rsidRPr="0071253A">
        <w:rPr>
          <w:rFonts w:ascii="Arial" w:hAnsi="Arial" w:cs="Arial"/>
        </w:rPr>
        <w:t>2/ Majitel psa je povinen zabezpečit svého psa ve své nemovitosti (místě trvalého držení) tak, aby nebyl možný jeho únik z nemovitosti na veřejné prostranství bez jakékoliv kontroly jeho pohybu. V případě, že k takovéto situaci dojde, majitel psa zodpovídá za veškeré újmy na zdraví a majetku občanů, které pes způsobí, včetně případné trestně-právní odpovědnosti.</w:t>
      </w:r>
    </w:p>
    <w:p w14:paraId="74623480" w14:textId="77777777" w:rsidR="00390929" w:rsidRPr="0071253A" w:rsidRDefault="00390929" w:rsidP="00390929">
      <w:pPr>
        <w:autoSpaceDE w:val="0"/>
        <w:autoSpaceDN w:val="0"/>
        <w:adjustRightInd w:val="0"/>
        <w:jc w:val="center"/>
        <w:rPr>
          <w:rFonts w:ascii="Arial" w:hAnsi="Arial" w:cs="Arial"/>
        </w:rPr>
      </w:pPr>
      <w:r w:rsidRPr="0071253A">
        <w:rPr>
          <w:rFonts w:ascii="Arial" w:hAnsi="Arial" w:cs="Arial"/>
        </w:rPr>
        <w:t>3/ Majitel psa je povinen uhradit také veškeré náklady spojené s případným odchytem psa, který je v jeho vlastnictví a také náklady spojené s případným umístěním psa v útulku.</w:t>
      </w:r>
    </w:p>
    <w:p w14:paraId="768512ED" w14:textId="77777777" w:rsidR="00390929" w:rsidRPr="0071253A" w:rsidRDefault="00390929" w:rsidP="00390929">
      <w:pPr>
        <w:autoSpaceDE w:val="0"/>
        <w:autoSpaceDN w:val="0"/>
        <w:adjustRightInd w:val="0"/>
        <w:rPr>
          <w:rFonts w:ascii="Arial" w:hAnsi="Arial" w:cs="Arial"/>
        </w:rPr>
      </w:pPr>
    </w:p>
    <w:p w14:paraId="6A33F4D2" w14:textId="77777777" w:rsidR="00390929" w:rsidRPr="0071253A" w:rsidRDefault="00390929" w:rsidP="00390929">
      <w:pPr>
        <w:autoSpaceDE w:val="0"/>
        <w:autoSpaceDN w:val="0"/>
        <w:adjustRightInd w:val="0"/>
        <w:jc w:val="center"/>
        <w:rPr>
          <w:rFonts w:ascii="Arial" w:hAnsi="Arial" w:cs="Arial"/>
        </w:rPr>
      </w:pPr>
    </w:p>
    <w:p w14:paraId="5E33DD60" w14:textId="7FB3EF5D" w:rsidR="00390929" w:rsidRPr="0071253A" w:rsidRDefault="00390929" w:rsidP="00390929">
      <w:pPr>
        <w:autoSpaceDE w:val="0"/>
        <w:autoSpaceDN w:val="0"/>
        <w:adjustRightInd w:val="0"/>
        <w:jc w:val="center"/>
        <w:rPr>
          <w:rFonts w:ascii="Arial" w:hAnsi="Arial" w:cs="Arial"/>
          <w:b/>
        </w:rPr>
      </w:pPr>
      <w:r w:rsidRPr="0071253A">
        <w:rPr>
          <w:rFonts w:ascii="Arial" w:hAnsi="Arial" w:cs="Arial"/>
          <w:b/>
          <w:bCs/>
        </w:rPr>
        <w:t>Článek 4</w:t>
      </w:r>
      <w:r w:rsidRPr="0071253A">
        <w:rPr>
          <w:rFonts w:ascii="Arial" w:hAnsi="Arial" w:cs="Arial"/>
        </w:rPr>
        <w:br/>
      </w:r>
      <w:r w:rsidRPr="0071253A">
        <w:rPr>
          <w:rFonts w:ascii="Arial" w:hAnsi="Arial" w:cs="Arial"/>
          <w:b/>
        </w:rPr>
        <w:t>Sankce.</w:t>
      </w:r>
    </w:p>
    <w:p w14:paraId="06C0900F" w14:textId="17BC4D57" w:rsidR="00390929" w:rsidRPr="0071253A" w:rsidRDefault="00390929" w:rsidP="0059141C">
      <w:pPr>
        <w:pStyle w:val="Odstavecseseznamem"/>
        <w:numPr>
          <w:ilvl w:val="0"/>
          <w:numId w:val="41"/>
        </w:numPr>
        <w:autoSpaceDE w:val="0"/>
        <w:autoSpaceDN w:val="0"/>
        <w:adjustRightInd w:val="0"/>
        <w:jc w:val="center"/>
        <w:rPr>
          <w:rFonts w:ascii="Arial" w:hAnsi="Arial" w:cs="Arial"/>
          <w:b/>
        </w:rPr>
      </w:pPr>
      <w:r w:rsidRPr="0071253A">
        <w:rPr>
          <w:rFonts w:ascii="Arial" w:hAnsi="Arial" w:cs="Arial"/>
          <w:szCs w:val="24"/>
        </w:rPr>
        <w:t>Poruší-li majitel psa povinnosti stanovené touto vyhláškou, může jí být podle zvláštního právního předpisu [4] uložena pokuta až do výše 30 000,- Kč</w:t>
      </w:r>
    </w:p>
    <w:p w14:paraId="24633D4F" w14:textId="77777777" w:rsidR="00390929" w:rsidRPr="0071253A" w:rsidRDefault="00390929" w:rsidP="00390929">
      <w:pPr>
        <w:autoSpaceDE w:val="0"/>
        <w:autoSpaceDN w:val="0"/>
        <w:adjustRightInd w:val="0"/>
        <w:jc w:val="center"/>
        <w:rPr>
          <w:rFonts w:ascii="Arial" w:hAnsi="Arial" w:cs="Arial"/>
          <w:b/>
        </w:rPr>
      </w:pPr>
    </w:p>
    <w:p w14:paraId="0E33B979" w14:textId="77777777" w:rsidR="00390929" w:rsidRPr="0071253A" w:rsidRDefault="00390929" w:rsidP="00390929">
      <w:pPr>
        <w:autoSpaceDE w:val="0"/>
        <w:autoSpaceDN w:val="0"/>
        <w:adjustRightInd w:val="0"/>
        <w:jc w:val="center"/>
        <w:rPr>
          <w:rFonts w:ascii="Arial" w:hAnsi="Arial" w:cs="Arial"/>
          <w:b/>
          <w:bCs/>
        </w:rPr>
      </w:pPr>
      <w:r w:rsidRPr="0071253A">
        <w:rPr>
          <w:rFonts w:ascii="Arial" w:hAnsi="Arial" w:cs="Arial"/>
          <w:b/>
          <w:bCs/>
        </w:rPr>
        <w:t>Článek 5</w:t>
      </w:r>
    </w:p>
    <w:p w14:paraId="2713A999" w14:textId="16D7FCEC" w:rsidR="00390929" w:rsidRPr="0071253A" w:rsidRDefault="00390929" w:rsidP="00390929">
      <w:pPr>
        <w:keepNext/>
        <w:spacing w:line="276" w:lineRule="auto"/>
        <w:jc w:val="center"/>
        <w:rPr>
          <w:rFonts w:ascii="Arial" w:hAnsi="Arial" w:cs="Arial"/>
          <w:b/>
        </w:rPr>
      </w:pPr>
      <w:r w:rsidRPr="0071253A">
        <w:rPr>
          <w:rFonts w:ascii="Arial" w:hAnsi="Arial" w:cs="Arial"/>
          <w:b/>
        </w:rPr>
        <w:t>Přechodná a závěrečná ustanovení</w:t>
      </w:r>
      <w:r w:rsidRPr="0071253A">
        <w:rPr>
          <w:rFonts w:ascii="Arial" w:hAnsi="Arial" w:cs="Arial"/>
        </w:rPr>
        <w:t>.</w:t>
      </w:r>
      <w:r w:rsidRPr="0071253A">
        <w:rPr>
          <w:rFonts w:ascii="Arial" w:hAnsi="Arial" w:cs="Arial"/>
        </w:rPr>
        <w:br/>
      </w:r>
      <w:r w:rsidRPr="0071253A">
        <w:rPr>
          <w:rFonts w:ascii="Arial" w:hAnsi="Arial" w:cs="Arial"/>
        </w:rPr>
        <w:br/>
        <w:t>(1) Ustanovení Čl. 1 a 2 této vyhlášky se nevztahují na průvodce psů, kteří jsou v daném okamžiku doprovodem osob nevidomých nebo tělesně postižených.</w:t>
      </w:r>
      <w:r w:rsidRPr="0071253A">
        <w:rPr>
          <w:rFonts w:ascii="Arial" w:hAnsi="Arial" w:cs="Arial"/>
        </w:rPr>
        <w:br/>
        <w:t>(2) Volným pohybem psů není dotčeno právo výkonu myslivosti</w:t>
      </w:r>
      <w:r w:rsidR="008744A4" w:rsidRPr="0071253A">
        <w:rPr>
          <w:rFonts w:ascii="Arial" w:hAnsi="Arial" w:cs="Arial"/>
        </w:rPr>
        <w:t xml:space="preserve"> </w:t>
      </w:r>
      <w:r w:rsidRPr="0071253A">
        <w:rPr>
          <w:rFonts w:ascii="Arial" w:hAnsi="Arial" w:cs="Arial"/>
        </w:rPr>
        <w:t>[3].</w:t>
      </w:r>
      <w:r w:rsidRPr="0071253A">
        <w:rPr>
          <w:rFonts w:ascii="Arial" w:hAnsi="Arial" w:cs="Arial"/>
        </w:rPr>
        <w:br/>
        <w:t>(3) Porušení povinností touto vyhláškou uložených se postihuje podle zvláštních předpisů. Právo na náhradu škody podle zvláštních předpisů tím není dotčeno.</w:t>
      </w:r>
      <w:r w:rsidRPr="0071253A">
        <w:rPr>
          <w:rFonts w:ascii="Arial" w:hAnsi="Arial" w:cs="Arial"/>
        </w:rPr>
        <w:br/>
      </w:r>
      <w:r w:rsidRPr="0071253A">
        <w:rPr>
          <w:rFonts w:ascii="Arial" w:hAnsi="Arial" w:cs="Arial"/>
        </w:rPr>
        <w:br/>
        <w:t xml:space="preserve"> </w:t>
      </w:r>
    </w:p>
    <w:p w14:paraId="0AE4A23B" w14:textId="3679C5B0" w:rsidR="00A64EEE" w:rsidRPr="0071253A" w:rsidRDefault="00A64EEE" w:rsidP="00CF08FF">
      <w:pPr>
        <w:keepNext/>
        <w:spacing w:line="276" w:lineRule="auto"/>
        <w:jc w:val="center"/>
        <w:rPr>
          <w:rFonts w:ascii="Arial" w:hAnsi="Arial" w:cs="Arial"/>
          <w:b/>
        </w:rPr>
      </w:pPr>
      <w:r w:rsidRPr="0071253A">
        <w:rPr>
          <w:rFonts w:ascii="Arial" w:hAnsi="Arial" w:cs="Arial"/>
          <w:b/>
        </w:rPr>
        <w:t>Zrušovací ustanovení</w:t>
      </w:r>
    </w:p>
    <w:p w14:paraId="5C54080A" w14:textId="3A1C63EC" w:rsidR="00A64EEE" w:rsidRPr="0071253A" w:rsidRDefault="00A64EEE" w:rsidP="00B118ED">
      <w:pPr>
        <w:spacing w:line="276" w:lineRule="auto"/>
        <w:ind w:firstLine="709"/>
        <w:rPr>
          <w:rFonts w:ascii="Arial" w:hAnsi="Arial" w:cs="Arial"/>
        </w:rPr>
      </w:pPr>
      <w:r w:rsidRPr="0071253A">
        <w:rPr>
          <w:rFonts w:ascii="Arial" w:hAnsi="Arial" w:cs="Arial"/>
        </w:rPr>
        <w:t xml:space="preserve">Zrušuje se obecně závazná vyhláška obce </w:t>
      </w:r>
      <w:r w:rsidR="006C04BC" w:rsidRPr="0071253A">
        <w:rPr>
          <w:rFonts w:ascii="Arial" w:hAnsi="Arial" w:cs="Arial"/>
        </w:rPr>
        <w:t xml:space="preserve">Kněždub </w:t>
      </w:r>
      <w:r w:rsidRPr="0071253A">
        <w:rPr>
          <w:rFonts w:ascii="Arial" w:hAnsi="Arial" w:cs="Arial"/>
        </w:rPr>
        <w:t>č.</w:t>
      </w:r>
      <w:r w:rsidR="006C04BC" w:rsidRPr="0071253A">
        <w:rPr>
          <w:rFonts w:ascii="Arial" w:hAnsi="Arial" w:cs="Arial"/>
        </w:rPr>
        <w:t>2/2012 o pohybu psů na veřejných prostranstvích</w:t>
      </w:r>
      <w:r w:rsidRPr="0071253A">
        <w:rPr>
          <w:rFonts w:ascii="Arial" w:hAnsi="Arial" w:cs="Arial"/>
        </w:rPr>
        <w:t xml:space="preserve">, ze dne </w:t>
      </w:r>
      <w:r w:rsidR="001C42A0" w:rsidRPr="0071253A">
        <w:rPr>
          <w:rFonts w:ascii="Arial" w:hAnsi="Arial" w:cs="Arial"/>
        </w:rPr>
        <w:t>27.4.2012</w:t>
      </w:r>
      <w:r w:rsidRPr="0071253A">
        <w:rPr>
          <w:rFonts w:ascii="Arial" w:hAnsi="Arial" w:cs="Arial"/>
        </w:rPr>
        <w:t>.</w:t>
      </w:r>
    </w:p>
    <w:p w14:paraId="109A04B9" w14:textId="77777777" w:rsidR="00390929" w:rsidRPr="0071253A" w:rsidRDefault="00390929" w:rsidP="00CF08FF">
      <w:pPr>
        <w:keepNext/>
        <w:spacing w:line="276" w:lineRule="auto"/>
        <w:jc w:val="center"/>
        <w:rPr>
          <w:rFonts w:ascii="Arial" w:hAnsi="Arial" w:cs="Arial"/>
          <w:b/>
        </w:rPr>
      </w:pPr>
    </w:p>
    <w:p w14:paraId="3CA83C52" w14:textId="65D7530D" w:rsidR="004F6AE0" w:rsidRPr="0071253A" w:rsidRDefault="004F6AE0" w:rsidP="00CF08FF">
      <w:pPr>
        <w:keepNext/>
        <w:spacing w:line="276" w:lineRule="auto"/>
        <w:jc w:val="center"/>
        <w:rPr>
          <w:rFonts w:ascii="Arial" w:hAnsi="Arial" w:cs="Arial"/>
          <w:b/>
        </w:rPr>
      </w:pPr>
      <w:r w:rsidRPr="0071253A">
        <w:rPr>
          <w:rFonts w:ascii="Arial" w:hAnsi="Arial" w:cs="Arial"/>
          <w:b/>
        </w:rPr>
        <w:t>Účinnost</w:t>
      </w:r>
    </w:p>
    <w:p w14:paraId="0F92E8D4" w14:textId="198A1786" w:rsidR="004F6AE0" w:rsidRPr="0071253A" w:rsidRDefault="00DF4CB5" w:rsidP="006C04BC">
      <w:pPr>
        <w:spacing w:line="276" w:lineRule="auto"/>
        <w:ind w:firstLine="709"/>
        <w:rPr>
          <w:rFonts w:ascii="Arial" w:hAnsi="Arial" w:cs="Arial"/>
        </w:rPr>
      </w:pPr>
      <w:r w:rsidRPr="0071253A">
        <w:rPr>
          <w:rFonts w:ascii="Arial" w:hAnsi="Arial" w:cs="Arial"/>
        </w:rPr>
        <w:t xml:space="preserve"> Tato vyhláška nabývá účinnosti 15 dnem po dni vyhlášení</w:t>
      </w:r>
      <w:r w:rsidR="004344FB" w:rsidRPr="0071253A">
        <w:rPr>
          <w:rFonts w:ascii="Arial" w:hAnsi="Arial" w:cs="Arial"/>
        </w:rPr>
        <w:t>.</w:t>
      </w:r>
    </w:p>
    <w:p w14:paraId="202FC7EB" w14:textId="77777777" w:rsidR="00847970" w:rsidRPr="0071253A" w:rsidRDefault="00847970" w:rsidP="00CF08FF">
      <w:pPr>
        <w:spacing w:line="276" w:lineRule="auto"/>
        <w:rPr>
          <w:rFonts w:ascii="Arial" w:hAnsi="Arial" w:cs="Arial"/>
        </w:rPr>
      </w:pPr>
    </w:p>
    <w:p w14:paraId="64153326" w14:textId="77777777" w:rsidR="00847970" w:rsidRPr="0071253A" w:rsidRDefault="00847970" w:rsidP="00CF08FF">
      <w:pPr>
        <w:spacing w:line="276" w:lineRule="auto"/>
        <w:rPr>
          <w:rFonts w:ascii="Arial" w:hAnsi="Arial" w:cs="Arial"/>
        </w:rPr>
      </w:pPr>
    </w:p>
    <w:p w14:paraId="1C5827AA" w14:textId="77777777" w:rsidR="00847970" w:rsidRPr="0071253A" w:rsidRDefault="00847970" w:rsidP="00CF08FF">
      <w:pPr>
        <w:spacing w:line="276" w:lineRule="auto"/>
        <w:rPr>
          <w:rFonts w:ascii="Arial" w:hAnsi="Arial" w:cs="Arial"/>
        </w:rPr>
        <w:sectPr w:rsidR="00847970" w:rsidRPr="0071253A" w:rsidSect="00F53912">
          <w:footerReference w:type="default" r:id="rId8"/>
          <w:footnotePr>
            <w:numRestart w:val="eachSect"/>
          </w:footnotePr>
          <w:pgSz w:w="11906" w:h="16838"/>
          <w:pgMar w:top="1417" w:right="1417" w:bottom="1417" w:left="1417" w:header="708" w:footer="708" w:gutter="0"/>
          <w:cols w:space="708"/>
          <w:docGrid w:linePitch="360"/>
        </w:sectPr>
      </w:pPr>
    </w:p>
    <w:p w14:paraId="7CF6614C" w14:textId="77777777" w:rsidR="00847970" w:rsidRPr="0071253A" w:rsidRDefault="00351BCA" w:rsidP="00E7765B">
      <w:pPr>
        <w:keepNext/>
        <w:spacing w:line="276" w:lineRule="auto"/>
        <w:jc w:val="center"/>
        <w:rPr>
          <w:rFonts w:ascii="Arial" w:hAnsi="Arial" w:cs="Arial"/>
        </w:rPr>
      </w:pPr>
      <w:r w:rsidRPr="0071253A">
        <w:rPr>
          <w:rFonts w:ascii="Arial" w:hAnsi="Arial" w:cs="Arial"/>
        </w:rPr>
        <w:t>………………………………</w:t>
      </w:r>
    </w:p>
    <w:p w14:paraId="12FF97D3" w14:textId="6CE15679" w:rsidR="00351BCA" w:rsidRPr="0071253A" w:rsidRDefault="00CB3F0E" w:rsidP="00E7765B">
      <w:pPr>
        <w:keepNext/>
        <w:spacing w:line="276" w:lineRule="auto"/>
        <w:jc w:val="center"/>
        <w:rPr>
          <w:rFonts w:ascii="Arial" w:hAnsi="Arial" w:cs="Arial"/>
        </w:rPr>
      </w:pPr>
      <w:r w:rsidRPr="0071253A">
        <w:rPr>
          <w:rFonts w:ascii="Arial" w:hAnsi="Arial" w:cs="Arial"/>
        </w:rPr>
        <w:t xml:space="preserve">Libor </w:t>
      </w:r>
      <w:proofErr w:type="spellStart"/>
      <w:r w:rsidRPr="0071253A">
        <w:rPr>
          <w:rFonts w:ascii="Arial" w:hAnsi="Arial" w:cs="Arial"/>
        </w:rPr>
        <w:t>Grabec</w:t>
      </w:r>
      <w:proofErr w:type="spellEnd"/>
    </w:p>
    <w:p w14:paraId="72702CD3" w14:textId="77777777" w:rsidR="00351BCA" w:rsidRPr="0071253A" w:rsidRDefault="00351BCA" w:rsidP="0089430B">
      <w:pPr>
        <w:keepNext/>
        <w:spacing w:line="276" w:lineRule="auto"/>
        <w:jc w:val="center"/>
        <w:rPr>
          <w:rFonts w:ascii="Arial" w:hAnsi="Arial" w:cs="Arial"/>
        </w:rPr>
      </w:pPr>
      <w:r w:rsidRPr="0071253A">
        <w:rPr>
          <w:rFonts w:ascii="Arial" w:hAnsi="Arial" w:cs="Arial"/>
        </w:rPr>
        <w:t>starosta</w:t>
      </w:r>
      <w:r w:rsidRPr="0071253A">
        <w:rPr>
          <w:rFonts w:ascii="Arial" w:hAnsi="Arial" w:cs="Arial"/>
        </w:rPr>
        <w:br w:type="column"/>
      </w:r>
      <w:r w:rsidRPr="0071253A">
        <w:rPr>
          <w:rFonts w:ascii="Arial" w:hAnsi="Arial" w:cs="Arial"/>
        </w:rPr>
        <w:t>………………………………</w:t>
      </w:r>
    </w:p>
    <w:p w14:paraId="54749D2D" w14:textId="2CD37CC6" w:rsidR="00351BCA" w:rsidRPr="0071253A" w:rsidRDefault="00CB3F0E" w:rsidP="0089430B">
      <w:pPr>
        <w:keepNext/>
        <w:spacing w:line="276" w:lineRule="auto"/>
        <w:jc w:val="center"/>
        <w:rPr>
          <w:rFonts w:ascii="Arial" w:hAnsi="Arial" w:cs="Arial"/>
        </w:rPr>
      </w:pPr>
      <w:r w:rsidRPr="0071253A">
        <w:rPr>
          <w:rFonts w:ascii="Arial" w:hAnsi="Arial" w:cs="Arial"/>
        </w:rPr>
        <w:t>Mgr. Jaroslav Mrkva</w:t>
      </w:r>
    </w:p>
    <w:p w14:paraId="18BEB160" w14:textId="77777777" w:rsidR="00351BCA" w:rsidRPr="0071253A" w:rsidRDefault="00351BCA" w:rsidP="00CF08FF">
      <w:pPr>
        <w:spacing w:line="276" w:lineRule="auto"/>
        <w:jc w:val="center"/>
        <w:rPr>
          <w:rFonts w:ascii="Arial" w:hAnsi="Arial" w:cs="Arial"/>
        </w:rPr>
        <w:sectPr w:rsidR="00351BCA" w:rsidRPr="0071253A" w:rsidSect="00F53912">
          <w:footnotePr>
            <w:numRestart w:val="eachSect"/>
          </w:footnotePr>
          <w:type w:val="continuous"/>
          <w:pgSz w:w="11906" w:h="16838"/>
          <w:pgMar w:top="1417" w:right="1417" w:bottom="1417" w:left="1417" w:header="708" w:footer="708" w:gutter="0"/>
          <w:cols w:num="2" w:space="708"/>
          <w:docGrid w:linePitch="360"/>
        </w:sectPr>
      </w:pPr>
      <w:r w:rsidRPr="0071253A">
        <w:rPr>
          <w:rFonts w:ascii="Arial" w:hAnsi="Arial" w:cs="Arial"/>
        </w:rPr>
        <w:t>místostarosta</w:t>
      </w:r>
    </w:p>
    <w:p w14:paraId="5D7AFAEF" w14:textId="4DED00DB" w:rsidR="00BE624E" w:rsidRPr="005F7FAE" w:rsidRDefault="0089430B" w:rsidP="00591AAA">
      <w:pPr>
        <w:rPr>
          <w:rFonts w:ascii="Arial" w:hAnsi="Arial" w:cs="Arial"/>
          <w:b/>
        </w:rPr>
      </w:pPr>
      <w:r w:rsidRPr="0071253A">
        <w:rPr>
          <w:rFonts w:ascii="Arial" w:hAnsi="Arial" w:cs="Arial"/>
        </w:rPr>
        <w:br w:type="page"/>
      </w:r>
      <w:r w:rsidR="00E7765B" w:rsidRPr="005F7FAE">
        <w:rPr>
          <w:rFonts w:ascii="Arial" w:hAnsi="Arial" w:cs="Arial"/>
          <w:b/>
        </w:rPr>
        <w:lastRenderedPageBreak/>
        <w:t xml:space="preserve">Příloha </w:t>
      </w:r>
      <w:r w:rsidR="009F74FB">
        <w:rPr>
          <w:rFonts w:ascii="Arial" w:hAnsi="Arial" w:cs="Arial"/>
          <w:b/>
        </w:rPr>
        <w:t>č. </w:t>
      </w:r>
      <w:r w:rsidR="001C1C68">
        <w:rPr>
          <w:rFonts w:ascii="Arial" w:hAnsi="Arial" w:cs="Arial"/>
          <w:b/>
        </w:rPr>
        <w:t>1</w:t>
      </w:r>
      <w:r w:rsidR="009F74FB">
        <w:rPr>
          <w:rFonts w:ascii="Arial" w:hAnsi="Arial" w:cs="Arial"/>
          <w:b/>
        </w:rPr>
        <w:t xml:space="preserve"> </w:t>
      </w:r>
      <w:r w:rsidR="00B77994">
        <w:rPr>
          <w:rFonts w:ascii="Arial" w:hAnsi="Arial" w:cs="Arial"/>
          <w:b/>
        </w:rPr>
        <w:t xml:space="preserve">k </w:t>
      </w:r>
      <w:r w:rsidR="00E05DD7">
        <w:rPr>
          <w:rFonts w:ascii="Arial" w:hAnsi="Arial" w:cs="Arial"/>
          <w:b/>
        </w:rPr>
        <w:t>obecně závazné vyhláš</w:t>
      </w:r>
      <w:r w:rsidR="00A57AF1">
        <w:rPr>
          <w:rFonts w:ascii="Arial" w:hAnsi="Arial" w:cs="Arial"/>
          <w:b/>
        </w:rPr>
        <w:t>ce</w:t>
      </w:r>
      <w:r w:rsidR="00E7765B" w:rsidRPr="005F7FAE">
        <w:rPr>
          <w:rFonts w:ascii="Arial" w:hAnsi="Arial" w:cs="Arial"/>
          <w:b/>
        </w:rPr>
        <w:t xml:space="preserve"> </w:t>
      </w:r>
      <w:r w:rsidR="00E7765B" w:rsidRPr="00A73A90">
        <w:rPr>
          <w:rFonts w:ascii="Arial" w:hAnsi="Arial" w:cs="Arial"/>
          <w:b/>
        </w:rPr>
        <w:t xml:space="preserve">obce </w:t>
      </w:r>
      <w:r w:rsidR="001C1C68">
        <w:rPr>
          <w:rFonts w:ascii="Arial" w:hAnsi="Arial" w:cs="Arial"/>
          <w:b/>
        </w:rPr>
        <w:t>Kněždub</w:t>
      </w:r>
      <w:r w:rsidR="00E7765B" w:rsidRPr="005F7FAE">
        <w:rPr>
          <w:rFonts w:ascii="Arial" w:hAnsi="Arial" w:cs="Arial"/>
          <w:b/>
        </w:rPr>
        <w:t xml:space="preserve">, kterou se stanovují pravidla pro pohyb psů na veřejném prostranství </w:t>
      </w:r>
      <w:r w:rsidR="00E7765B" w:rsidRPr="00A73A90">
        <w:rPr>
          <w:rFonts w:ascii="Arial" w:hAnsi="Arial" w:cs="Arial"/>
          <w:b/>
        </w:rPr>
        <w:t xml:space="preserve">v obci </w:t>
      </w:r>
      <w:r w:rsidR="001C1C68">
        <w:rPr>
          <w:rFonts w:ascii="Arial" w:hAnsi="Arial" w:cs="Arial"/>
          <w:b/>
        </w:rPr>
        <w:t>Kněždub</w:t>
      </w:r>
    </w:p>
    <w:p w14:paraId="4F0E7D11" w14:textId="32032A67" w:rsidR="00C5262D" w:rsidRDefault="00C5262D" w:rsidP="00CF08FF">
      <w:pPr>
        <w:spacing w:line="276" w:lineRule="auto"/>
        <w:rPr>
          <w:rFonts w:ascii="Arial" w:hAnsi="Arial" w:cs="Arial"/>
        </w:rPr>
      </w:pPr>
    </w:p>
    <w:p w14:paraId="055EF8ED" w14:textId="56C61AB3" w:rsidR="00C5262D" w:rsidRPr="0071253A" w:rsidRDefault="00C5262D" w:rsidP="0071253A">
      <w:pPr>
        <w:spacing w:line="276" w:lineRule="auto"/>
        <w:jc w:val="left"/>
        <w:rPr>
          <w:rFonts w:ascii="Arial" w:hAnsi="Arial" w:cs="Arial"/>
        </w:rPr>
      </w:pPr>
      <w:r w:rsidRPr="0071253A">
        <w:rPr>
          <w:rFonts w:ascii="Arial" w:hAnsi="Arial" w:cs="Arial"/>
        </w:rPr>
        <w:t>Veřejná prostranství, na nichž je možný pohyb psů pouze:</w:t>
      </w:r>
    </w:p>
    <w:p w14:paraId="7B1B9CE2" w14:textId="04F6159F" w:rsidR="00851AAA" w:rsidRPr="00851AAA" w:rsidRDefault="001C1C68" w:rsidP="0071253A">
      <w:pPr>
        <w:pStyle w:val="Odstavecseseznamem"/>
        <w:numPr>
          <w:ilvl w:val="0"/>
          <w:numId w:val="30"/>
        </w:numPr>
        <w:tabs>
          <w:tab w:val="left" w:pos="709"/>
        </w:tabs>
        <w:spacing w:line="276" w:lineRule="auto"/>
        <w:ind w:hanging="436"/>
        <w:contextualSpacing w:val="0"/>
        <w:jc w:val="left"/>
        <w:rPr>
          <w:rFonts w:ascii="Arial" w:hAnsi="Arial" w:cs="Arial"/>
        </w:rPr>
      </w:pPr>
      <w:r w:rsidRPr="0071253A">
        <w:rPr>
          <w:rFonts w:ascii="Arial" w:hAnsi="Arial" w:cs="Arial"/>
        </w:rPr>
        <w:t xml:space="preserve">na vodítku a s náhubkem </w:t>
      </w:r>
      <w:r w:rsidR="005D688C" w:rsidRPr="0071253A">
        <w:rPr>
          <w:rFonts w:ascii="Arial" w:hAnsi="Arial" w:cs="Arial"/>
        </w:rPr>
        <w:t>a zák</w:t>
      </w:r>
      <w:r w:rsidR="0071253A" w:rsidRPr="0071253A">
        <w:rPr>
          <w:rFonts w:ascii="Arial" w:hAnsi="Arial" w:cs="Arial"/>
        </w:rPr>
        <w:t>az výcviku psů</w:t>
      </w:r>
      <w:r w:rsidR="0071253A">
        <w:rPr>
          <w:rFonts w:ascii="Arial" w:hAnsi="Arial" w:cs="Arial"/>
          <w:noProof/>
          <w:color w:val="00B0F0"/>
        </w:rPr>
        <w:drawing>
          <wp:inline distT="0" distB="0" distL="0" distR="0" wp14:anchorId="1AE5A718" wp14:editId="513D596D">
            <wp:extent cx="5591175" cy="7153275"/>
            <wp:effectExtent l="0" t="0" r="9525" b="9525"/>
            <wp:docPr id="1170912055"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91175" cy="7153275"/>
                    </a:xfrm>
                    <a:prstGeom prst="rect">
                      <a:avLst/>
                    </a:prstGeom>
                    <a:noFill/>
                    <a:ln>
                      <a:noFill/>
                    </a:ln>
                  </pic:spPr>
                </pic:pic>
              </a:graphicData>
            </a:graphic>
          </wp:inline>
        </w:drawing>
      </w:r>
    </w:p>
    <w:sectPr w:rsidR="00851AAA" w:rsidRPr="00851AAA" w:rsidSect="00F53912">
      <w:footerReference w:type="default" r:id="rId10"/>
      <w:footnotePr>
        <w:numRestart w:val="eachSect"/>
      </w:footnotePr>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2098E6" w14:textId="77777777" w:rsidR="00B95FE2" w:rsidRDefault="00B95FE2" w:rsidP="006A579C">
      <w:pPr>
        <w:spacing w:after="0"/>
      </w:pPr>
      <w:r>
        <w:separator/>
      </w:r>
    </w:p>
  </w:endnote>
  <w:endnote w:type="continuationSeparator" w:id="0">
    <w:p w14:paraId="0674EA1B" w14:textId="77777777" w:rsidR="00B95FE2" w:rsidRDefault="00B95FE2" w:rsidP="006A579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rPr>
      <w:id w:val="-1395576438"/>
      <w:docPartObj>
        <w:docPartGallery w:val="Page Numbers (Bottom of Page)"/>
        <w:docPartUnique/>
      </w:docPartObj>
    </w:sdtPr>
    <w:sdtContent>
      <w:p w14:paraId="6C92F398" w14:textId="3140DE02" w:rsidR="00456B24" w:rsidRPr="00456B24" w:rsidRDefault="00456B24">
        <w:pPr>
          <w:pStyle w:val="Zpat"/>
          <w:jc w:val="center"/>
          <w:rPr>
            <w:rFonts w:ascii="Arial" w:hAnsi="Arial" w:cs="Arial"/>
          </w:rPr>
        </w:pPr>
        <w:r w:rsidRPr="00456B24">
          <w:rPr>
            <w:rFonts w:ascii="Arial" w:hAnsi="Arial" w:cs="Arial"/>
          </w:rPr>
          <w:fldChar w:fldCharType="begin"/>
        </w:r>
        <w:r w:rsidRPr="00456B24">
          <w:rPr>
            <w:rFonts w:ascii="Arial" w:hAnsi="Arial" w:cs="Arial"/>
          </w:rPr>
          <w:instrText>PAGE   \* MERGEFORMAT</w:instrText>
        </w:r>
        <w:r w:rsidRPr="00456B24">
          <w:rPr>
            <w:rFonts w:ascii="Arial" w:hAnsi="Arial" w:cs="Arial"/>
          </w:rPr>
          <w:fldChar w:fldCharType="separate"/>
        </w:r>
        <w:r w:rsidR="00870EBF">
          <w:rPr>
            <w:rFonts w:ascii="Arial" w:hAnsi="Arial" w:cs="Arial"/>
            <w:noProof/>
          </w:rPr>
          <w:t>1</w:t>
        </w:r>
        <w:r w:rsidRPr="00456B24">
          <w:rPr>
            <w:rFonts w:ascii="Arial" w:hAnsi="Arial" w:cs="Arial"/>
          </w:rPr>
          <w:fldChar w:fldCharType="end"/>
        </w:r>
      </w:p>
    </w:sdtContent>
  </w:sdt>
  <w:p w14:paraId="5C97F2C5" w14:textId="77777777" w:rsidR="00456B24" w:rsidRDefault="00456B24">
    <w:pPr>
      <w:pStyle w:val="Zpat"/>
    </w:pPr>
  </w:p>
  <w:p w14:paraId="399CEB5C" w14:textId="77777777" w:rsidR="00A16F7B" w:rsidRDefault="00A16F7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rPr>
      <w:id w:val="-1005287408"/>
      <w:docPartObj>
        <w:docPartGallery w:val="Page Numbers (Bottom of Page)"/>
        <w:docPartUnique/>
      </w:docPartObj>
    </w:sdtPr>
    <w:sdtContent>
      <w:p w14:paraId="0CDBCFD6" w14:textId="1E2A819E" w:rsidR="000A6458" w:rsidRPr="00456B24" w:rsidRDefault="000A6458">
        <w:pPr>
          <w:pStyle w:val="Zpat"/>
          <w:jc w:val="center"/>
          <w:rPr>
            <w:rFonts w:ascii="Arial" w:hAnsi="Arial" w:cs="Arial"/>
          </w:rPr>
        </w:pPr>
        <w:r w:rsidRPr="00456B24">
          <w:rPr>
            <w:rFonts w:ascii="Arial" w:hAnsi="Arial" w:cs="Arial"/>
          </w:rPr>
          <w:fldChar w:fldCharType="begin"/>
        </w:r>
        <w:r w:rsidRPr="00456B24">
          <w:rPr>
            <w:rFonts w:ascii="Arial" w:hAnsi="Arial" w:cs="Arial"/>
          </w:rPr>
          <w:instrText>PAGE   \* MERGEFORMAT</w:instrText>
        </w:r>
        <w:r w:rsidRPr="00456B24">
          <w:rPr>
            <w:rFonts w:ascii="Arial" w:hAnsi="Arial" w:cs="Arial"/>
          </w:rPr>
          <w:fldChar w:fldCharType="separate"/>
        </w:r>
        <w:r w:rsidR="00870EBF">
          <w:rPr>
            <w:rFonts w:ascii="Arial" w:hAnsi="Arial" w:cs="Arial"/>
            <w:noProof/>
          </w:rPr>
          <w:t>6</w:t>
        </w:r>
        <w:r w:rsidRPr="00456B24">
          <w:rPr>
            <w:rFonts w:ascii="Arial" w:hAnsi="Arial" w:cs="Arial"/>
          </w:rPr>
          <w:fldChar w:fldCharType="end"/>
        </w:r>
      </w:p>
    </w:sdtContent>
  </w:sdt>
  <w:p w14:paraId="67C0EF4D" w14:textId="77777777" w:rsidR="000A6458" w:rsidRDefault="000A645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46CD4F" w14:textId="77777777" w:rsidR="00B95FE2" w:rsidRDefault="00B95FE2" w:rsidP="006A579C">
      <w:pPr>
        <w:spacing w:after="0"/>
      </w:pPr>
      <w:r>
        <w:separator/>
      </w:r>
    </w:p>
  </w:footnote>
  <w:footnote w:type="continuationSeparator" w:id="0">
    <w:p w14:paraId="4FCD11EC" w14:textId="77777777" w:rsidR="00B95FE2" w:rsidRDefault="00B95FE2" w:rsidP="006A579C">
      <w:pPr>
        <w:spacing w:after="0"/>
      </w:pPr>
      <w:r>
        <w:continuationSeparator/>
      </w:r>
    </w:p>
  </w:footnote>
  <w:footnote w:id="1">
    <w:p w14:paraId="5CC744D2" w14:textId="5D70D295" w:rsidR="00E872FB" w:rsidRPr="00E7765B" w:rsidRDefault="00E872FB">
      <w:pPr>
        <w:pStyle w:val="Textpoznpodarou"/>
        <w:rPr>
          <w:rFonts w:ascii="Arial" w:hAnsi="Arial" w:cs="Arial"/>
          <w:sz w:val="18"/>
          <w:szCs w:val="18"/>
        </w:rPr>
      </w:pPr>
      <w:r w:rsidRPr="00E7765B">
        <w:rPr>
          <w:rStyle w:val="Znakapoznpodarou"/>
          <w:rFonts w:ascii="Arial" w:hAnsi="Arial" w:cs="Arial"/>
          <w:sz w:val="18"/>
          <w:szCs w:val="18"/>
        </w:rPr>
        <w:footnoteRef/>
      </w:r>
      <w:r w:rsidRPr="00E7765B">
        <w:rPr>
          <w:rFonts w:ascii="Arial" w:hAnsi="Arial" w:cs="Arial"/>
          <w:sz w:val="18"/>
          <w:szCs w:val="18"/>
        </w:rPr>
        <w:t xml:space="preserve"> </w:t>
      </w:r>
      <w:r w:rsidR="005F7FAE">
        <w:rPr>
          <w:rFonts w:ascii="Arial" w:hAnsi="Arial" w:cs="Arial"/>
          <w:sz w:val="18"/>
          <w:szCs w:val="18"/>
        </w:rPr>
        <w:t xml:space="preserve">Ustanovení </w:t>
      </w:r>
      <w:r w:rsidRPr="00E7765B">
        <w:rPr>
          <w:rFonts w:ascii="Arial" w:hAnsi="Arial" w:cs="Arial"/>
          <w:sz w:val="18"/>
          <w:szCs w:val="18"/>
        </w:rPr>
        <w:t>§ 34 zákona č. 128/2000 Sb., o obcích (obecní zřízení), ve znění pozdějších předpisů.</w:t>
      </w:r>
    </w:p>
  </w:footnote>
  <w:footnote w:id="2">
    <w:p w14:paraId="54DA416C" w14:textId="5E24DC4E" w:rsidR="00243C48" w:rsidRPr="00E7765B" w:rsidRDefault="00243C48" w:rsidP="00243C48">
      <w:pPr>
        <w:pStyle w:val="Textpoznpodarou"/>
        <w:rPr>
          <w:rFonts w:ascii="Arial" w:hAnsi="Arial" w:cs="Arial"/>
          <w:sz w:val="18"/>
          <w:szCs w:val="18"/>
        </w:rPr>
      </w:pPr>
      <w:r w:rsidRPr="00E7765B">
        <w:rPr>
          <w:rStyle w:val="Znakapoznpodarou"/>
          <w:rFonts w:ascii="Arial" w:hAnsi="Arial" w:cs="Arial"/>
          <w:sz w:val="18"/>
          <w:szCs w:val="18"/>
        </w:rPr>
        <w:footnoteRef/>
      </w:r>
      <w:r w:rsidRPr="00E7765B">
        <w:rPr>
          <w:rFonts w:ascii="Arial" w:hAnsi="Arial" w:cs="Arial"/>
          <w:sz w:val="18"/>
          <w:szCs w:val="18"/>
        </w:rPr>
        <w:t xml:space="preserve"> </w:t>
      </w:r>
      <w:r w:rsidR="00E872FB" w:rsidRPr="00E7765B">
        <w:rPr>
          <w:rFonts w:ascii="Arial" w:hAnsi="Arial" w:cs="Arial"/>
          <w:sz w:val="18"/>
          <w:szCs w:val="18"/>
        </w:rPr>
        <w:t>Fyzickou osobou se rozumí např. chovatel psa, vlastník psa či jiná doprovázející osoba. Odchyt toulavých a</w:t>
      </w:r>
      <w:r w:rsidR="00E7765B" w:rsidRPr="00E7765B">
        <w:rPr>
          <w:rFonts w:ascii="Arial" w:hAnsi="Arial" w:cs="Arial"/>
          <w:sz w:val="18"/>
          <w:szCs w:val="18"/>
        </w:rPr>
        <w:t> </w:t>
      </w:r>
      <w:r w:rsidR="00E872FB" w:rsidRPr="00E7765B">
        <w:rPr>
          <w:rFonts w:ascii="Arial" w:hAnsi="Arial" w:cs="Arial"/>
          <w:sz w:val="18"/>
          <w:szCs w:val="18"/>
        </w:rPr>
        <w:t>opuštěných zvířat řeší např. § 42 zákona č. </w:t>
      </w:r>
      <w:r w:rsidR="001C55C2" w:rsidRPr="00E7765B">
        <w:rPr>
          <w:rFonts w:ascii="Arial" w:hAnsi="Arial" w:cs="Arial"/>
          <w:sz w:val="18"/>
          <w:szCs w:val="18"/>
        </w:rPr>
        <w:t>166/1999 Sb., o veterinární péči a o změně některých souvisejících zákonů (veterinární zákon), ve znění pozdějších předpisů</w:t>
      </w:r>
      <w:r w:rsidRPr="00E7765B">
        <w:rPr>
          <w:rFonts w:ascii="Arial" w:hAnsi="Arial" w:cs="Arial"/>
          <w:sz w:val="18"/>
          <w:szCs w:val="18"/>
        </w:rPr>
        <w:t>.</w:t>
      </w:r>
      <w:r w:rsidR="00E7765B" w:rsidRPr="00E7765B">
        <w:rPr>
          <w:rFonts w:ascii="Arial" w:hAnsi="Arial" w:cs="Arial"/>
          <w:sz w:val="18"/>
          <w:szCs w:val="18"/>
        </w:rPr>
        <w:t xml:space="preserve"> Problematiku upravují rovněž další zvláštní právní předpisy, např. zákon č. 89/2012 Sb., občanský zákoník, ve znění pozdějších předpisů.</w:t>
      </w:r>
    </w:p>
  </w:footnote>
  <w:footnote w:id="3">
    <w:p w14:paraId="3658BF15" w14:textId="429673E2" w:rsidR="00E7765B" w:rsidRPr="00E7765B" w:rsidRDefault="00E7765B">
      <w:pPr>
        <w:pStyle w:val="Textpoznpodarou"/>
        <w:rPr>
          <w:rFonts w:ascii="Arial" w:hAnsi="Arial" w:cs="Arial"/>
          <w:sz w:val="18"/>
          <w:szCs w:val="18"/>
        </w:rPr>
      </w:pPr>
      <w:r w:rsidRPr="00E7765B">
        <w:rPr>
          <w:rStyle w:val="Znakapoznpodarou"/>
          <w:rFonts w:ascii="Arial" w:hAnsi="Arial" w:cs="Arial"/>
          <w:sz w:val="18"/>
          <w:szCs w:val="18"/>
        </w:rPr>
        <w:footnoteRef/>
      </w:r>
      <w:r w:rsidRPr="00E7765B">
        <w:rPr>
          <w:rFonts w:ascii="Arial" w:hAnsi="Arial" w:cs="Arial"/>
          <w:sz w:val="18"/>
          <w:szCs w:val="18"/>
        </w:rPr>
        <w:t xml:space="preserve"> Např. zákon č. 273/2008 Sb., o</w:t>
      </w:r>
      <w:r w:rsidR="0089430B">
        <w:rPr>
          <w:rFonts w:ascii="Arial" w:hAnsi="Arial" w:cs="Arial"/>
          <w:sz w:val="18"/>
          <w:szCs w:val="18"/>
        </w:rPr>
        <w:t> </w:t>
      </w:r>
      <w:r w:rsidRPr="00E7765B">
        <w:rPr>
          <w:rFonts w:ascii="Arial" w:hAnsi="Arial" w:cs="Arial"/>
          <w:sz w:val="18"/>
          <w:szCs w:val="18"/>
        </w:rPr>
        <w:t>Policii České republiky, ve znění pozdějších předpisů</w:t>
      </w:r>
      <w:r w:rsidR="0031629B">
        <w:rPr>
          <w:rFonts w:ascii="Arial" w:hAnsi="Arial" w:cs="Arial"/>
          <w:sz w:val="18"/>
          <w:szCs w:val="18"/>
        </w:rPr>
        <w:t>,</w:t>
      </w:r>
      <w:r w:rsidR="0089430B">
        <w:rPr>
          <w:rFonts w:ascii="Arial" w:hAnsi="Arial" w:cs="Arial"/>
          <w:sz w:val="18"/>
          <w:szCs w:val="18"/>
        </w:rPr>
        <w:t xml:space="preserve"> nebo</w:t>
      </w:r>
      <w:r>
        <w:rPr>
          <w:rFonts w:ascii="Arial" w:hAnsi="Arial" w:cs="Arial"/>
          <w:sz w:val="18"/>
          <w:szCs w:val="18"/>
        </w:rPr>
        <w:t xml:space="preserve"> zákon č. 553/1991 Sb., o obecní policii,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B70B9"/>
    <w:multiLevelType w:val="hybridMultilevel"/>
    <w:tmpl w:val="69C8A4AC"/>
    <w:lvl w:ilvl="0" w:tplc="F70AE894">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A9C340E"/>
    <w:multiLevelType w:val="hybridMultilevel"/>
    <w:tmpl w:val="6B005776"/>
    <w:lvl w:ilvl="0" w:tplc="A76A415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AB45DE5"/>
    <w:multiLevelType w:val="hybridMultilevel"/>
    <w:tmpl w:val="E500E7E8"/>
    <w:lvl w:ilvl="0" w:tplc="0F56CAF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BD636AF"/>
    <w:multiLevelType w:val="hybridMultilevel"/>
    <w:tmpl w:val="B4444D7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EB30943"/>
    <w:multiLevelType w:val="hybridMultilevel"/>
    <w:tmpl w:val="7994C054"/>
    <w:lvl w:ilvl="0" w:tplc="CEBEF56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0F9567D"/>
    <w:multiLevelType w:val="hybridMultilevel"/>
    <w:tmpl w:val="7994C054"/>
    <w:lvl w:ilvl="0" w:tplc="CEBEF56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2591E00"/>
    <w:multiLevelType w:val="hybridMultilevel"/>
    <w:tmpl w:val="49E0A732"/>
    <w:lvl w:ilvl="0" w:tplc="FC74A6E6">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7" w15:restartNumberingAfterBreak="0">
    <w:nsid w:val="17BE1C74"/>
    <w:multiLevelType w:val="hybridMultilevel"/>
    <w:tmpl w:val="5F026C1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8A11166"/>
    <w:multiLevelType w:val="hybridMultilevel"/>
    <w:tmpl w:val="3670C7C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AF864D0"/>
    <w:multiLevelType w:val="hybridMultilevel"/>
    <w:tmpl w:val="D39EDCE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7860423"/>
    <w:multiLevelType w:val="hybridMultilevel"/>
    <w:tmpl w:val="92A2C904"/>
    <w:lvl w:ilvl="0" w:tplc="1E6A320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A930832"/>
    <w:multiLevelType w:val="hybridMultilevel"/>
    <w:tmpl w:val="8E304E9E"/>
    <w:lvl w:ilvl="0" w:tplc="1EE816D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F102542"/>
    <w:multiLevelType w:val="hybridMultilevel"/>
    <w:tmpl w:val="12D6DA88"/>
    <w:lvl w:ilvl="0" w:tplc="60DAFFC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08C2DA7"/>
    <w:multiLevelType w:val="hybridMultilevel"/>
    <w:tmpl w:val="DC6A890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0D17192"/>
    <w:multiLevelType w:val="hybridMultilevel"/>
    <w:tmpl w:val="8930652E"/>
    <w:lvl w:ilvl="0" w:tplc="B1DA6C18">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20F2304"/>
    <w:multiLevelType w:val="hybridMultilevel"/>
    <w:tmpl w:val="B3E0430E"/>
    <w:lvl w:ilvl="0" w:tplc="92E62E4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44E459A"/>
    <w:multiLevelType w:val="hybridMultilevel"/>
    <w:tmpl w:val="5F026C1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B210F68"/>
    <w:multiLevelType w:val="hybridMultilevel"/>
    <w:tmpl w:val="751C3DC0"/>
    <w:lvl w:ilvl="0" w:tplc="7EF0267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21148AC"/>
    <w:multiLevelType w:val="hybridMultilevel"/>
    <w:tmpl w:val="236AF948"/>
    <w:lvl w:ilvl="0" w:tplc="04050017">
      <w:start w:val="1"/>
      <w:numFmt w:val="lowerLetter"/>
      <w:lvlText w:val="%1)"/>
      <w:lvlJc w:val="left"/>
      <w:pPr>
        <w:ind w:left="720" w:hanging="360"/>
      </w:pPr>
      <w:rPr>
        <w:rFonts w:hint="default"/>
      </w:rPr>
    </w:lvl>
    <w:lvl w:ilvl="1" w:tplc="0405000F">
      <w:start w:val="1"/>
      <w:numFmt w:val="decimal"/>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9CC4DA4"/>
    <w:multiLevelType w:val="hybridMultilevel"/>
    <w:tmpl w:val="8742737C"/>
    <w:lvl w:ilvl="0" w:tplc="DCD8FD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AA1389D"/>
    <w:multiLevelType w:val="hybridMultilevel"/>
    <w:tmpl w:val="A10E187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C2C028C"/>
    <w:multiLevelType w:val="hybridMultilevel"/>
    <w:tmpl w:val="E4785294"/>
    <w:lvl w:ilvl="0" w:tplc="BC9074E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D7B20D0"/>
    <w:multiLevelType w:val="hybridMultilevel"/>
    <w:tmpl w:val="A2E8325E"/>
    <w:lvl w:ilvl="0" w:tplc="3138806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1503214"/>
    <w:multiLevelType w:val="hybridMultilevel"/>
    <w:tmpl w:val="65D4EFBC"/>
    <w:lvl w:ilvl="0" w:tplc="FF6436E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46F5D8B"/>
    <w:multiLevelType w:val="hybridMultilevel"/>
    <w:tmpl w:val="3E04A6A4"/>
    <w:lvl w:ilvl="0" w:tplc="8576914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931629A"/>
    <w:multiLevelType w:val="hybridMultilevel"/>
    <w:tmpl w:val="0734A79E"/>
    <w:lvl w:ilvl="0" w:tplc="D1F89342">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AEF57FA"/>
    <w:multiLevelType w:val="hybridMultilevel"/>
    <w:tmpl w:val="887A1CB6"/>
    <w:lvl w:ilvl="0" w:tplc="3A80B43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CDB7E25"/>
    <w:multiLevelType w:val="hybridMultilevel"/>
    <w:tmpl w:val="2F8EEB6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0D816B2"/>
    <w:multiLevelType w:val="hybridMultilevel"/>
    <w:tmpl w:val="E1F62EB8"/>
    <w:lvl w:ilvl="0" w:tplc="C344903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14D0460"/>
    <w:multiLevelType w:val="hybridMultilevel"/>
    <w:tmpl w:val="C8CE1396"/>
    <w:lvl w:ilvl="0" w:tplc="E332B60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4AC6D61"/>
    <w:multiLevelType w:val="hybridMultilevel"/>
    <w:tmpl w:val="E35A84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5292EA6"/>
    <w:multiLevelType w:val="hybridMultilevel"/>
    <w:tmpl w:val="BDFAD1A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7987AE6"/>
    <w:multiLevelType w:val="hybridMultilevel"/>
    <w:tmpl w:val="3E522C68"/>
    <w:lvl w:ilvl="0" w:tplc="8588239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C8A3198"/>
    <w:multiLevelType w:val="hybridMultilevel"/>
    <w:tmpl w:val="2CBCA16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F333EA6"/>
    <w:multiLevelType w:val="hybridMultilevel"/>
    <w:tmpl w:val="5818EA62"/>
    <w:lvl w:ilvl="0" w:tplc="4AD091CA">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0C4533F"/>
    <w:multiLevelType w:val="hybridMultilevel"/>
    <w:tmpl w:val="6BD2B35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28F2359"/>
    <w:multiLevelType w:val="hybridMultilevel"/>
    <w:tmpl w:val="DFE4BFDC"/>
    <w:lvl w:ilvl="0" w:tplc="B1DA6C18">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731E1738"/>
    <w:multiLevelType w:val="hybridMultilevel"/>
    <w:tmpl w:val="FBBE5246"/>
    <w:lvl w:ilvl="0" w:tplc="73A8930E">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36B31B2"/>
    <w:multiLevelType w:val="hybridMultilevel"/>
    <w:tmpl w:val="897019BA"/>
    <w:lvl w:ilvl="0" w:tplc="C97651F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75A57982"/>
    <w:multiLevelType w:val="hybridMultilevel"/>
    <w:tmpl w:val="7478A27C"/>
    <w:lvl w:ilvl="0" w:tplc="F5B6DB7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DEB6CB2"/>
    <w:multiLevelType w:val="hybridMultilevel"/>
    <w:tmpl w:val="6652EF9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533415284">
    <w:abstractNumId w:val="21"/>
  </w:num>
  <w:num w:numId="2" w16cid:durableId="1222247575">
    <w:abstractNumId w:val="19"/>
  </w:num>
  <w:num w:numId="3" w16cid:durableId="1622765136">
    <w:abstractNumId w:val="8"/>
  </w:num>
  <w:num w:numId="4" w16cid:durableId="1526091195">
    <w:abstractNumId w:val="20"/>
  </w:num>
  <w:num w:numId="5" w16cid:durableId="21591780">
    <w:abstractNumId w:val="18"/>
  </w:num>
  <w:num w:numId="6" w16cid:durableId="804542314">
    <w:abstractNumId w:val="1"/>
  </w:num>
  <w:num w:numId="7" w16cid:durableId="1845784000">
    <w:abstractNumId w:val="3"/>
  </w:num>
  <w:num w:numId="8" w16cid:durableId="1671982247">
    <w:abstractNumId w:val="22"/>
  </w:num>
  <w:num w:numId="9" w16cid:durableId="796294190">
    <w:abstractNumId w:val="33"/>
  </w:num>
  <w:num w:numId="10" w16cid:durableId="470296225">
    <w:abstractNumId w:val="13"/>
  </w:num>
  <w:num w:numId="11" w16cid:durableId="941958926">
    <w:abstractNumId w:val="10"/>
  </w:num>
  <w:num w:numId="12" w16cid:durableId="1975214519">
    <w:abstractNumId w:val="26"/>
  </w:num>
  <w:num w:numId="13" w16cid:durableId="2127921004">
    <w:abstractNumId w:val="29"/>
  </w:num>
  <w:num w:numId="14" w16cid:durableId="443428013">
    <w:abstractNumId w:val="27"/>
  </w:num>
  <w:num w:numId="15" w16cid:durableId="1575434164">
    <w:abstractNumId w:val="35"/>
  </w:num>
  <w:num w:numId="16" w16cid:durableId="1880582405">
    <w:abstractNumId w:val="9"/>
  </w:num>
  <w:num w:numId="17" w16cid:durableId="1657609768">
    <w:abstractNumId w:val="40"/>
  </w:num>
  <w:num w:numId="18" w16cid:durableId="196506165">
    <w:abstractNumId w:val="31"/>
  </w:num>
  <w:num w:numId="19" w16cid:durableId="734624619">
    <w:abstractNumId w:val="23"/>
  </w:num>
  <w:num w:numId="20" w16cid:durableId="604046609">
    <w:abstractNumId w:val="24"/>
  </w:num>
  <w:num w:numId="21" w16cid:durableId="1055543636">
    <w:abstractNumId w:val="15"/>
  </w:num>
  <w:num w:numId="22" w16cid:durableId="1741050173">
    <w:abstractNumId w:val="17"/>
  </w:num>
  <w:num w:numId="23" w16cid:durableId="955596850">
    <w:abstractNumId w:val="11"/>
  </w:num>
  <w:num w:numId="24" w16cid:durableId="230625344">
    <w:abstractNumId w:val="6"/>
  </w:num>
  <w:num w:numId="25" w16cid:durableId="497040013">
    <w:abstractNumId w:val="39"/>
  </w:num>
  <w:num w:numId="26" w16cid:durableId="338315966">
    <w:abstractNumId w:val="37"/>
  </w:num>
  <w:num w:numId="27" w16cid:durableId="1987856371">
    <w:abstractNumId w:val="12"/>
  </w:num>
  <w:num w:numId="28" w16cid:durableId="151913615">
    <w:abstractNumId w:val="14"/>
  </w:num>
  <w:num w:numId="29" w16cid:durableId="386078201">
    <w:abstractNumId w:val="36"/>
  </w:num>
  <w:num w:numId="30" w16cid:durableId="813595540">
    <w:abstractNumId w:val="7"/>
  </w:num>
  <w:num w:numId="31" w16cid:durableId="407504137">
    <w:abstractNumId w:val="30"/>
  </w:num>
  <w:num w:numId="32" w16cid:durableId="1843930689">
    <w:abstractNumId w:val="28"/>
  </w:num>
  <w:num w:numId="33" w16cid:durableId="1769883450">
    <w:abstractNumId w:val="38"/>
  </w:num>
  <w:num w:numId="34" w16cid:durableId="885216055">
    <w:abstractNumId w:val="2"/>
  </w:num>
  <w:num w:numId="35" w16cid:durableId="804346868">
    <w:abstractNumId w:val="32"/>
  </w:num>
  <w:num w:numId="36" w16cid:durableId="1228762762">
    <w:abstractNumId w:val="5"/>
  </w:num>
  <w:num w:numId="37" w16cid:durableId="60911979">
    <w:abstractNumId w:val="4"/>
  </w:num>
  <w:num w:numId="38" w16cid:durableId="1889561716">
    <w:abstractNumId w:val="16"/>
  </w:num>
  <w:num w:numId="39" w16cid:durableId="301279633">
    <w:abstractNumId w:val="25"/>
  </w:num>
  <w:num w:numId="40" w16cid:durableId="1937712381">
    <w:abstractNumId w:val="0"/>
  </w:num>
  <w:num w:numId="41" w16cid:durableId="63144810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579C"/>
    <w:rsid w:val="00007984"/>
    <w:rsid w:val="00044F97"/>
    <w:rsid w:val="00055303"/>
    <w:rsid w:val="000569AF"/>
    <w:rsid w:val="00077332"/>
    <w:rsid w:val="000825C7"/>
    <w:rsid w:val="000874EF"/>
    <w:rsid w:val="000A6458"/>
    <w:rsid w:val="000B05CF"/>
    <w:rsid w:val="000B231D"/>
    <w:rsid w:val="000E05BE"/>
    <w:rsid w:val="000E523A"/>
    <w:rsid w:val="001C1C68"/>
    <w:rsid w:val="001C42A0"/>
    <w:rsid w:val="001C55C2"/>
    <w:rsid w:val="001E13DF"/>
    <w:rsid w:val="00243C48"/>
    <w:rsid w:val="002A49BF"/>
    <w:rsid w:val="002B5A8C"/>
    <w:rsid w:val="002B784A"/>
    <w:rsid w:val="002C2179"/>
    <w:rsid w:val="002F306E"/>
    <w:rsid w:val="00307CBD"/>
    <w:rsid w:val="0031629B"/>
    <w:rsid w:val="003331F0"/>
    <w:rsid w:val="00350CEA"/>
    <w:rsid w:val="00351BCA"/>
    <w:rsid w:val="00353A66"/>
    <w:rsid w:val="00390929"/>
    <w:rsid w:val="003A42E6"/>
    <w:rsid w:val="003E4092"/>
    <w:rsid w:val="00404FBB"/>
    <w:rsid w:val="004344FB"/>
    <w:rsid w:val="004413D5"/>
    <w:rsid w:val="00454309"/>
    <w:rsid w:val="00456B24"/>
    <w:rsid w:val="0049386E"/>
    <w:rsid w:val="00494E10"/>
    <w:rsid w:val="00495B16"/>
    <w:rsid w:val="004C67D4"/>
    <w:rsid w:val="004F32FA"/>
    <w:rsid w:val="004F6AE0"/>
    <w:rsid w:val="00511967"/>
    <w:rsid w:val="00530113"/>
    <w:rsid w:val="0059141C"/>
    <w:rsid w:val="00591AAA"/>
    <w:rsid w:val="00591EC3"/>
    <w:rsid w:val="005B181B"/>
    <w:rsid w:val="005C06A9"/>
    <w:rsid w:val="005D2748"/>
    <w:rsid w:val="005D688C"/>
    <w:rsid w:val="005D6B45"/>
    <w:rsid w:val="005D748C"/>
    <w:rsid w:val="005E2D1D"/>
    <w:rsid w:val="005F591A"/>
    <w:rsid w:val="005F7FAE"/>
    <w:rsid w:val="00602A81"/>
    <w:rsid w:val="00620A53"/>
    <w:rsid w:val="0062486B"/>
    <w:rsid w:val="0065481A"/>
    <w:rsid w:val="00677DEE"/>
    <w:rsid w:val="00693268"/>
    <w:rsid w:val="006A579C"/>
    <w:rsid w:val="006B04F4"/>
    <w:rsid w:val="006C04BC"/>
    <w:rsid w:val="006C3A4D"/>
    <w:rsid w:val="00700F9A"/>
    <w:rsid w:val="0070259B"/>
    <w:rsid w:val="0071253A"/>
    <w:rsid w:val="00755FBF"/>
    <w:rsid w:val="00764EB3"/>
    <w:rsid w:val="007772D6"/>
    <w:rsid w:val="007849C9"/>
    <w:rsid w:val="007B0B47"/>
    <w:rsid w:val="007C01F6"/>
    <w:rsid w:val="007D5D4E"/>
    <w:rsid w:val="007D7E18"/>
    <w:rsid w:val="007E71AA"/>
    <w:rsid w:val="00804E61"/>
    <w:rsid w:val="00830180"/>
    <w:rsid w:val="00831EA0"/>
    <w:rsid w:val="00832604"/>
    <w:rsid w:val="00836FDB"/>
    <w:rsid w:val="0084336A"/>
    <w:rsid w:val="00847970"/>
    <w:rsid w:val="00850799"/>
    <w:rsid w:val="00851AAA"/>
    <w:rsid w:val="00870EBF"/>
    <w:rsid w:val="008744A4"/>
    <w:rsid w:val="0087706C"/>
    <w:rsid w:val="00882D50"/>
    <w:rsid w:val="0089430B"/>
    <w:rsid w:val="008B09E5"/>
    <w:rsid w:val="008C0006"/>
    <w:rsid w:val="008C7E8B"/>
    <w:rsid w:val="008F3B43"/>
    <w:rsid w:val="00925061"/>
    <w:rsid w:val="00932C21"/>
    <w:rsid w:val="0096577E"/>
    <w:rsid w:val="0097144B"/>
    <w:rsid w:val="00971E71"/>
    <w:rsid w:val="00990770"/>
    <w:rsid w:val="009F74FB"/>
    <w:rsid w:val="00A07872"/>
    <w:rsid w:val="00A16F7B"/>
    <w:rsid w:val="00A451FE"/>
    <w:rsid w:val="00A57AF1"/>
    <w:rsid w:val="00A611E0"/>
    <w:rsid w:val="00A6397B"/>
    <w:rsid w:val="00A64EEE"/>
    <w:rsid w:val="00A66F60"/>
    <w:rsid w:val="00A73A90"/>
    <w:rsid w:val="00AC786D"/>
    <w:rsid w:val="00AE3484"/>
    <w:rsid w:val="00AF60FC"/>
    <w:rsid w:val="00B05C96"/>
    <w:rsid w:val="00B118ED"/>
    <w:rsid w:val="00B77994"/>
    <w:rsid w:val="00B922C0"/>
    <w:rsid w:val="00B95FE2"/>
    <w:rsid w:val="00B97081"/>
    <w:rsid w:val="00BE624E"/>
    <w:rsid w:val="00C15179"/>
    <w:rsid w:val="00C24386"/>
    <w:rsid w:val="00C520D3"/>
    <w:rsid w:val="00C5262D"/>
    <w:rsid w:val="00C85CCE"/>
    <w:rsid w:val="00CA7C69"/>
    <w:rsid w:val="00CB3F0E"/>
    <w:rsid w:val="00CC6EC1"/>
    <w:rsid w:val="00CF08FF"/>
    <w:rsid w:val="00D300EC"/>
    <w:rsid w:val="00D4368B"/>
    <w:rsid w:val="00D47652"/>
    <w:rsid w:val="00D909A3"/>
    <w:rsid w:val="00DB3ED1"/>
    <w:rsid w:val="00DB4C26"/>
    <w:rsid w:val="00DE6BC1"/>
    <w:rsid w:val="00DE7160"/>
    <w:rsid w:val="00DF0B57"/>
    <w:rsid w:val="00DF4CB5"/>
    <w:rsid w:val="00E05DD7"/>
    <w:rsid w:val="00E36564"/>
    <w:rsid w:val="00E3733C"/>
    <w:rsid w:val="00E7765B"/>
    <w:rsid w:val="00E872FB"/>
    <w:rsid w:val="00E9753A"/>
    <w:rsid w:val="00EB318C"/>
    <w:rsid w:val="00EC763D"/>
    <w:rsid w:val="00F21A0F"/>
    <w:rsid w:val="00F53912"/>
    <w:rsid w:val="00F72311"/>
    <w:rsid w:val="00FA073A"/>
    <w:rsid w:val="00FE4ED3"/>
    <w:rsid w:val="00FF78F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1B28C"/>
  <w15:chartTrackingRefBased/>
  <w15:docId w15:val="{E56263E2-59E4-407B-BBD1-2F9849680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A579C"/>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6A579C"/>
    <w:pPr>
      <w:spacing w:after="0"/>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A579C"/>
    <w:rPr>
      <w:rFonts w:ascii="Segoe UI" w:hAnsi="Segoe UI" w:cs="Segoe UI"/>
      <w:sz w:val="18"/>
      <w:szCs w:val="18"/>
    </w:rPr>
  </w:style>
  <w:style w:type="paragraph" w:styleId="Odstavecseseznamem">
    <w:name w:val="List Paragraph"/>
    <w:basedOn w:val="Normln"/>
    <w:uiPriority w:val="34"/>
    <w:qFormat/>
    <w:rsid w:val="006A579C"/>
    <w:pPr>
      <w:ind w:left="720"/>
      <w:contextualSpacing/>
    </w:pPr>
  </w:style>
  <w:style w:type="paragraph" w:styleId="Textpoznpodarou">
    <w:name w:val="footnote text"/>
    <w:basedOn w:val="Normln"/>
    <w:link w:val="TextpoznpodarouChar"/>
    <w:uiPriority w:val="99"/>
    <w:semiHidden/>
    <w:unhideWhenUsed/>
    <w:rsid w:val="006A579C"/>
    <w:pPr>
      <w:spacing w:after="0"/>
    </w:pPr>
    <w:rPr>
      <w:sz w:val="20"/>
      <w:szCs w:val="20"/>
    </w:rPr>
  </w:style>
  <w:style w:type="character" w:customStyle="1" w:styleId="TextpoznpodarouChar">
    <w:name w:val="Text pozn. pod čarou Char"/>
    <w:basedOn w:val="Standardnpsmoodstavce"/>
    <w:link w:val="Textpoznpodarou"/>
    <w:uiPriority w:val="99"/>
    <w:semiHidden/>
    <w:rsid w:val="006A579C"/>
    <w:rPr>
      <w:sz w:val="20"/>
      <w:szCs w:val="20"/>
    </w:rPr>
  </w:style>
  <w:style w:type="character" w:styleId="Znakapoznpodarou">
    <w:name w:val="footnote reference"/>
    <w:basedOn w:val="Standardnpsmoodstavce"/>
    <w:uiPriority w:val="99"/>
    <w:semiHidden/>
    <w:unhideWhenUsed/>
    <w:rsid w:val="006A579C"/>
    <w:rPr>
      <w:vertAlign w:val="superscript"/>
    </w:rPr>
  </w:style>
  <w:style w:type="paragraph" w:styleId="Zhlav">
    <w:name w:val="header"/>
    <w:basedOn w:val="Normln"/>
    <w:link w:val="ZhlavChar"/>
    <w:uiPriority w:val="99"/>
    <w:unhideWhenUsed/>
    <w:rsid w:val="00456B24"/>
    <w:pPr>
      <w:tabs>
        <w:tab w:val="center" w:pos="4536"/>
        <w:tab w:val="right" w:pos="9072"/>
      </w:tabs>
      <w:spacing w:after="0"/>
    </w:pPr>
  </w:style>
  <w:style w:type="character" w:customStyle="1" w:styleId="ZhlavChar">
    <w:name w:val="Záhlaví Char"/>
    <w:basedOn w:val="Standardnpsmoodstavce"/>
    <w:link w:val="Zhlav"/>
    <w:uiPriority w:val="99"/>
    <w:rsid w:val="00456B24"/>
  </w:style>
  <w:style w:type="paragraph" w:styleId="Zpat">
    <w:name w:val="footer"/>
    <w:basedOn w:val="Normln"/>
    <w:link w:val="ZpatChar"/>
    <w:uiPriority w:val="99"/>
    <w:unhideWhenUsed/>
    <w:rsid w:val="00456B24"/>
    <w:pPr>
      <w:tabs>
        <w:tab w:val="center" w:pos="4536"/>
        <w:tab w:val="right" w:pos="9072"/>
      </w:tabs>
      <w:spacing w:after="0"/>
    </w:pPr>
  </w:style>
  <w:style w:type="character" w:customStyle="1" w:styleId="ZpatChar">
    <w:name w:val="Zápatí Char"/>
    <w:basedOn w:val="Standardnpsmoodstavce"/>
    <w:link w:val="Zpat"/>
    <w:uiPriority w:val="99"/>
    <w:rsid w:val="00456B24"/>
  </w:style>
  <w:style w:type="character" w:styleId="Odkaznakoment">
    <w:name w:val="annotation reference"/>
    <w:basedOn w:val="Standardnpsmoodstavce"/>
    <w:uiPriority w:val="99"/>
    <w:semiHidden/>
    <w:unhideWhenUsed/>
    <w:rsid w:val="00044F97"/>
    <w:rPr>
      <w:sz w:val="16"/>
      <w:szCs w:val="16"/>
    </w:rPr>
  </w:style>
  <w:style w:type="paragraph" w:styleId="Textkomente">
    <w:name w:val="annotation text"/>
    <w:basedOn w:val="Normln"/>
    <w:link w:val="TextkomenteChar"/>
    <w:uiPriority w:val="99"/>
    <w:semiHidden/>
    <w:unhideWhenUsed/>
    <w:rsid w:val="00044F97"/>
    <w:rPr>
      <w:sz w:val="20"/>
      <w:szCs w:val="20"/>
    </w:rPr>
  </w:style>
  <w:style w:type="character" w:customStyle="1" w:styleId="TextkomenteChar">
    <w:name w:val="Text komentáře Char"/>
    <w:basedOn w:val="Standardnpsmoodstavce"/>
    <w:link w:val="Textkomente"/>
    <w:uiPriority w:val="99"/>
    <w:semiHidden/>
    <w:rsid w:val="00044F97"/>
    <w:rPr>
      <w:sz w:val="20"/>
      <w:szCs w:val="20"/>
    </w:rPr>
  </w:style>
  <w:style w:type="paragraph" w:styleId="Pedmtkomente">
    <w:name w:val="annotation subject"/>
    <w:basedOn w:val="Textkomente"/>
    <w:next w:val="Textkomente"/>
    <w:link w:val="PedmtkomenteChar"/>
    <w:uiPriority w:val="99"/>
    <w:semiHidden/>
    <w:unhideWhenUsed/>
    <w:rsid w:val="00044F97"/>
    <w:rPr>
      <w:b/>
      <w:bCs/>
    </w:rPr>
  </w:style>
  <w:style w:type="character" w:customStyle="1" w:styleId="PedmtkomenteChar">
    <w:name w:val="Předmět komentáře Char"/>
    <w:basedOn w:val="TextkomenteChar"/>
    <w:link w:val="Pedmtkomente"/>
    <w:uiPriority w:val="99"/>
    <w:semiHidden/>
    <w:rsid w:val="00044F97"/>
    <w:rPr>
      <w:b/>
      <w:bCs/>
      <w:sz w:val="20"/>
      <w:szCs w:val="20"/>
    </w:rPr>
  </w:style>
  <w:style w:type="paragraph" w:styleId="Revize">
    <w:name w:val="Revision"/>
    <w:hidden/>
    <w:uiPriority w:val="99"/>
    <w:semiHidden/>
    <w:rsid w:val="00C24386"/>
    <w:pPr>
      <w:spacing w:after="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0923689">
      <w:bodyDiv w:val="1"/>
      <w:marLeft w:val="0"/>
      <w:marRight w:val="0"/>
      <w:marTop w:val="0"/>
      <w:marBottom w:val="0"/>
      <w:divBdr>
        <w:top w:val="none" w:sz="0" w:space="0" w:color="auto"/>
        <w:left w:val="none" w:sz="0" w:space="0" w:color="auto"/>
        <w:bottom w:val="none" w:sz="0" w:space="0" w:color="auto"/>
        <w:right w:val="none" w:sz="0" w:space="0" w:color="auto"/>
      </w:divBdr>
    </w:div>
    <w:div w:id="1625501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6C988C-7CC4-4893-886E-BA8E96D84A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3</Pages>
  <Words>509</Words>
  <Characters>3009</Characters>
  <Application>Microsoft Office Word</Application>
  <DocSecurity>0</DocSecurity>
  <Lines>25</Lines>
  <Paragraphs>7</Paragraphs>
  <ScaleCrop>false</ScaleCrop>
  <HeadingPairs>
    <vt:vector size="2" baseType="variant">
      <vt:variant>
        <vt:lpstr>Název</vt:lpstr>
      </vt:variant>
      <vt:variant>
        <vt:i4>1</vt:i4>
      </vt:variant>
    </vt:vector>
  </HeadingPairs>
  <TitlesOfParts>
    <vt:vector size="1" baseType="lpstr">
      <vt:lpstr/>
    </vt:vector>
  </TitlesOfParts>
  <Company>Ministerstvo vnitra ČR</Company>
  <LinksUpToDate>false</LinksUpToDate>
  <CharactersWithSpaces>3511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DUŠKOVÁ Barbora, Mgr.et Mgr.</dc:creator>
  <cp:keywords/>
  <dc:description/>
  <cp:lastModifiedBy>Jana Skamelková</cp:lastModifiedBy>
  <cp:revision>27</cp:revision>
  <cp:lastPrinted>2023-11-14T13:25:00Z</cp:lastPrinted>
  <dcterms:created xsi:type="dcterms:W3CDTF">2023-08-24T08:19:00Z</dcterms:created>
  <dcterms:modified xsi:type="dcterms:W3CDTF">2024-12-23T08:12:00Z</dcterms:modified>
</cp:coreProperties>
</file>