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AA365" w14:textId="77777777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65089F">
        <w:rPr>
          <w:rFonts w:ascii="Arial" w:hAnsi="Arial" w:cs="Arial"/>
          <w:sz w:val="22"/>
          <w:szCs w:val="22"/>
        </w:rPr>
        <w:t>Chvalkovice</w:t>
      </w:r>
    </w:p>
    <w:p w14:paraId="06FB2A78" w14:textId="77777777" w:rsidR="00B310D8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6C98E9B9" w14:textId="77777777" w:rsidR="006C363F" w:rsidRPr="000765D7" w:rsidRDefault="006C363F">
      <w:pPr>
        <w:pStyle w:val="Zkladntext"/>
        <w:rPr>
          <w:rFonts w:ascii="Arial" w:hAnsi="Arial" w:cs="Arial"/>
          <w:sz w:val="22"/>
          <w:szCs w:val="22"/>
        </w:rPr>
      </w:pPr>
    </w:p>
    <w:p w14:paraId="414B5DE3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5D94BA" w14:textId="7EC9C08F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č. </w:t>
      </w:r>
      <w:r w:rsidR="0093544A" w:rsidRPr="0093544A">
        <w:rPr>
          <w:rFonts w:ascii="Arial" w:hAnsi="Arial" w:cs="Arial"/>
          <w:b/>
          <w:bCs/>
          <w:sz w:val="22"/>
          <w:szCs w:val="22"/>
        </w:rPr>
        <w:t>1</w:t>
      </w:r>
      <w:r w:rsidRPr="0093544A">
        <w:rPr>
          <w:rFonts w:ascii="Arial" w:hAnsi="Arial" w:cs="Arial"/>
          <w:b/>
          <w:bCs/>
          <w:sz w:val="22"/>
          <w:szCs w:val="22"/>
        </w:rPr>
        <w:t>/</w:t>
      </w:r>
      <w:r w:rsidR="0093544A" w:rsidRPr="0093544A">
        <w:rPr>
          <w:rFonts w:ascii="Arial" w:hAnsi="Arial" w:cs="Arial"/>
          <w:b/>
          <w:bCs/>
          <w:sz w:val="22"/>
          <w:szCs w:val="22"/>
        </w:rPr>
        <w:t>2020</w:t>
      </w:r>
      <w:r w:rsidR="0093544A">
        <w:rPr>
          <w:rFonts w:ascii="Arial" w:hAnsi="Arial" w:cs="Arial"/>
          <w:b/>
          <w:bCs/>
          <w:sz w:val="22"/>
          <w:szCs w:val="22"/>
        </w:rPr>
        <w:t>,</w:t>
      </w:r>
    </w:p>
    <w:p w14:paraId="381F4D15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DCEA3C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6D12BDD6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0309A3DF" w14:textId="5209EC21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65089F">
        <w:rPr>
          <w:rFonts w:ascii="Arial" w:hAnsi="Arial" w:cs="Arial"/>
          <w:color w:val="000000"/>
          <w:sz w:val="22"/>
          <w:szCs w:val="22"/>
        </w:rPr>
        <w:t>Chvalkovice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93544A">
        <w:rPr>
          <w:rFonts w:ascii="Arial" w:hAnsi="Arial" w:cs="Arial"/>
          <w:color w:val="000000"/>
          <w:sz w:val="22"/>
          <w:szCs w:val="22"/>
        </w:rPr>
        <w:t xml:space="preserve"> 16.12.2020 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usnesením č. </w:t>
      </w:r>
      <w:r w:rsidR="0093544A">
        <w:rPr>
          <w:rFonts w:ascii="Arial" w:hAnsi="Arial" w:cs="Arial"/>
          <w:color w:val="000000"/>
          <w:sz w:val="22"/>
          <w:szCs w:val="22"/>
        </w:rPr>
        <w:t xml:space="preserve">9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23E04F7F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6F56786E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356F4C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19F8F71F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7F2D13A9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7F582B75" w14:textId="77777777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6C363F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6C363F">
        <w:rPr>
          <w:rFonts w:ascii="Arial" w:hAnsi="Arial" w:cs="Arial"/>
          <w:sz w:val="22"/>
          <w:szCs w:val="22"/>
        </w:rPr>
        <w:t xml:space="preserve"> </w:t>
      </w:r>
      <w:r w:rsidR="0065089F">
        <w:rPr>
          <w:rFonts w:ascii="Arial" w:hAnsi="Arial" w:cs="Arial"/>
          <w:sz w:val="22"/>
          <w:szCs w:val="22"/>
        </w:rPr>
        <w:t>Chvalkovice (ve všech částech obce Chvalkovice, Velká Bukovina, Malá Bukovina, Střeziměřice, Výhled, Kopaniny a Miskolezy)</w:t>
      </w:r>
      <w:r w:rsidR="006C363F">
        <w:rPr>
          <w:rFonts w:ascii="Arial" w:hAnsi="Arial" w:cs="Arial"/>
          <w:sz w:val="22"/>
          <w:szCs w:val="22"/>
        </w:rPr>
        <w:t xml:space="preserve"> zakázány</w:t>
      </w:r>
      <w:r w:rsidR="003028E1" w:rsidRPr="000765D7">
        <w:rPr>
          <w:rFonts w:ascii="Arial" w:hAnsi="Arial" w:cs="Arial"/>
          <w:sz w:val="22"/>
          <w:szCs w:val="22"/>
        </w:rPr>
        <w:t xml:space="preserve">. </w:t>
      </w:r>
    </w:p>
    <w:p w14:paraId="74882B73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6F7D609" w14:textId="77777777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65089F">
        <w:rPr>
          <w:rFonts w:ascii="Arial" w:eastAsia="Calibri" w:hAnsi="Arial" w:cs="Arial"/>
          <w:sz w:val="22"/>
          <w:szCs w:val="22"/>
        </w:rPr>
        <w:t>Chvalkovice</w:t>
      </w:r>
      <w:r w:rsidR="006C363F">
        <w:rPr>
          <w:rFonts w:ascii="Arial" w:eastAsia="Calibri" w:hAnsi="Arial" w:cs="Arial"/>
          <w:sz w:val="22"/>
          <w:szCs w:val="22"/>
        </w:rPr>
        <w:t>.</w:t>
      </w:r>
    </w:p>
    <w:p w14:paraId="0CDAE978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53B5E09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1935704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5C7DDC77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637F9A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31671379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5A62C439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A0EB28C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0E477A8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17CF36DC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03784CB3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9231A09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2AAAF27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90E2384" w14:textId="77777777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6C363F" w:rsidRPr="006C363F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65089F">
        <w:rPr>
          <w:rFonts w:ascii="Arial" w:eastAsia="Calibri" w:hAnsi="Arial" w:cs="Arial"/>
          <w:sz w:val="22"/>
          <w:szCs w:val="22"/>
          <w:lang w:eastAsia="en-US"/>
        </w:rPr>
        <w:t>Chvalkovice</w:t>
      </w:r>
      <w:r w:rsidR="00575F66" w:rsidRPr="006C363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C363F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6C363F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6C363F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6C363F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 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E754934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4865052" w14:textId="77777777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FC41A27" w14:textId="77777777" w:rsidR="006C363F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312C2522" w14:textId="77777777" w:rsidR="006C363F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5995076" w14:textId="77777777" w:rsidR="006C363F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5B080CD" w14:textId="77777777" w:rsidR="006C363F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3F4A32AE" w14:textId="77777777" w:rsidR="006C363F" w:rsidRPr="000765D7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1C8720DE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704AE75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59A56EC2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3A96E16B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95290A6" w14:textId="77777777" w:rsidR="00C74DC6" w:rsidRPr="006C363F" w:rsidRDefault="00C74DC6" w:rsidP="006C363F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7F8414C8" w14:textId="77777777" w:rsidR="006C363F" w:rsidRPr="000765D7" w:rsidRDefault="006C363F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Tímto nařízením se ruší Nařízení obce </w:t>
      </w:r>
      <w:r w:rsidR="0065089F">
        <w:rPr>
          <w:rFonts w:ascii="Arial" w:hAnsi="Arial" w:cs="Arial"/>
          <w:color w:val="auto"/>
          <w:sz w:val="22"/>
          <w:szCs w:val="22"/>
        </w:rPr>
        <w:t>Chvalkovice</w:t>
      </w:r>
      <w:r>
        <w:rPr>
          <w:rFonts w:ascii="Arial" w:hAnsi="Arial" w:cs="Arial"/>
          <w:color w:val="auto"/>
          <w:sz w:val="22"/>
          <w:szCs w:val="22"/>
        </w:rPr>
        <w:t xml:space="preserve"> č. 1/201</w:t>
      </w:r>
      <w:r w:rsidR="0065089F">
        <w:rPr>
          <w:rFonts w:ascii="Arial" w:hAnsi="Arial" w:cs="Arial"/>
          <w:color w:val="auto"/>
          <w:sz w:val="22"/>
          <w:szCs w:val="22"/>
        </w:rPr>
        <w:t>7</w:t>
      </w:r>
      <w:r>
        <w:rPr>
          <w:rFonts w:ascii="Arial" w:hAnsi="Arial" w:cs="Arial"/>
          <w:color w:val="auto"/>
          <w:sz w:val="22"/>
          <w:szCs w:val="22"/>
        </w:rPr>
        <w:t xml:space="preserve"> o </w:t>
      </w:r>
      <w:r w:rsidR="0065089F">
        <w:rPr>
          <w:rFonts w:ascii="Arial" w:hAnsi="Arial" w:cs="Arial"/>
          <w:color w:val="auto"/>
          <w:sz w:val="22"/>
          <w:szCs w:val="22"/>
        </w:rPr>
        <w:t>zákazu podomního a pochůzkového prodeje na území obce</w:t>
      </w:r>
      <w:r>
        <w:rPr>
          <w:rFonts w:ascii="Arial" w:hAnsi="Arial" w:cs="Arial"/>
          <w:color w:val="auto"/>
          <w:sz w:val="22"/>
          <w:szCs w:val="22"/>
        </w:rPr>
        <w:t xml:space="preserve">, které nabylo účinnosti dnem </w:t>
      </w:r>
      <w:r w:rsidR="0065089F">
        <w:rPr>
          <w:rFonts w:ascii="Arial" w:hAnsi="Arial" w:cs="Arial"/>
          <w:color w:val="auto"/>
          <w:sz w:val="22"/>
          <w:szCs w:val="22"/>
        </w:rPr>
        <w:t>25.03.2017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091E2CC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65A79166" w14:textId="77777777" w:rsidR="00C74DC6" w:rsidRPr="006C363F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6C363F">
        <w:rPr>
          <w:rFonts w:ascii="Arial" w:hAnsi="Arial" w:cs="Arial"/>
          <w:color w:val="auto"/>
          <w:sz w:val="22"/>
          <w:szCs w:val="22"/>
        </w:rPr>
        <w:t xml:space="preserve">patnáctým </w:t>
      </w:r>
      <w:r w:rsidRPr="000765D7">
        <w:rPr>
          <w:rFonts w:ascii="Arial" w:hAnsi="Arial" w:cs="Arial"/>
          <w:color w:val="auto"/>
          <w:sz w:val="22"/>
          <w:szCs w:val="22"/>
        </w:rPr>
        <w:t xml:space="preserve">dnem </w:t>
      </w:r>
      <w:r w:rsidR="006C363F" w:rsidRPr="006C363F">
        <w:rPr>
          <w:rFonts w:ascii="Arial" w:hAnsi="Arial" w:cs="Arial"/>
          <w:color w:val="auto"/>
          <w:sz w:val="22"/>
          <w:szCs w:val="22"/>
        </w:rPr>
        <w:t>po vyhlášení.</w:t>
      </w:r>
    </w:p>
    <w:p w14:paraId="6881D31D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78CF04D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4EBA1F9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EB1ABCA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1185886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08D524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3E56BFF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36CC5AB" w14:textId="77777777" w:rsidR="006C363F" w:rsidRPr="000765D7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EE7F528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33B4D6AD" w14:textId="09BA28D0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</w:t>
      </w:r>
      <w:r w:rsidR="0065089F">
        <w:rPr>
          <w:rFonts w:ascii="Arial" w:hAnsi="Arial" w:cs="Arial"/>
          <w:snapToGrid w:val="0"/>
          <w:sz w:val="22"/>
          <w:szCs w:val="22"/>
        </w:rPr>
        <w:t>Miroslav Kališ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0F66DF">
        <w:rPr>
          <w:rFonts w:ascii="Arial" w:hAnsi="Arial" w:cs="Arial"/>
          <w:snapToGrid w:val="0"/>
          <w:sz w:val="22"/>
          <w:szCs w:val="22"/>
        </w:rPr>
        <w:t xml:space="preserve">           </w:t>
      </w:r>
      <w:r w:rsidR="0093544A">
        <w:rPr>
          <w:rFonts w:ascii="Arial" w:hAnsi="Arial" w:cs="Arial"/>
          <w:snapToGrid w:val="0"/>
          <w:sz w:val="22"/>
          <w:szCs w:val="22"/>
        </w:rPr>
        <w:t xml:space="preserve">  Josef Žďárský</w:t>
      </w:r>
    </w:p>
    <w:p w14:paraId="3B9C67D7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7A487766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49196B28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6F30B4F8" w14:textId="77777777" w:rsidR="006C363F" w:rsidRDefault="006C363F">
      <w:pPr>
        <w:rPr>
          <w:rFonts w:ascii="Arial" w:hAnsi="Arial" w:cs="Arial"/>
          <w:snapToGrid w:val="0"/>
          <w:sz w:val="22"/>
          <w:szCs w:val="22"/>
        </w:rPr>
      </w:pPr>
    </w:p>
    <w:p w14:paraId="3A9B8D53" w14:textId="77777777" w:rsidR="006C363F" w:rsidRPr="000765D7" w:rsidRDefault="006C363F">
      <w:pPr>
        <w:rPr>
          <w:rFonts w:ascii="Arial" w:hAnsi="Arial" w:cs="Arial"/>
          <w:snapToGrid w:val="0"/>
          <w:sz w:val="22"/>
          <w:szCs w:val="22"/>
        </w:rPr>
      </w:pPr>
    </w:p>
    <w:p w14:paraId="7C896D1C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3F2BC1B5" w14:textId="47E47FBD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Vyvěšeno na úřední desce dne: </w:t>
      </w:r>
      <w:r w:rsidR="0093544A">
        <w:rPr>
          <w:rFonts w:ascii="Arial" w:hAnsi="Arial" w:cs="Arial"/>
          <w:sz w:val="22"/>
          <w:szCs w:val="22"/>
        </w:rPr>
        <w:t>27.11.2020</w:t>
      </w:r>
    </w:p>
    <w:p w14:paraId="0CB32462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4F877F18" w14:textId="61E52A9F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Sejmuto z úřední desky dne: </w:t>
      </w:r>
    </w:p>
    <w:p w14:paraId="1C239E1A" w14:textId="77777777" w:rsidR="000765D7" w:rsidRDefault="000765D7" w:rsidP="00A9326D">
      <w:pPr>
        <w:rPr>
          <w:rFonts w:ascii="Arial" w:hAnsi="Arial" w:cs="Arial"/>
          <w:sz w:val="22"/>
          <w:szCs w:val="22"/>
        </w:rPr>
      </w:pPr>
    </w:p>
    <w:p w14:paraId="1D7511E1" w14:textId="77777777" w:rsidR="00DF16CE" w:rsidRPr="000765D7" w:rsidRDefault="00F738F9" w:rsidP="00A9326D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Současně zveřejněno na elektronické úřední desce</w:t>
      </w:r>
      <w:r w:rsidR="003A3E4B" w:rsidRPr="000765D7">
        <w:rPr>
          <w:rFonts w:ascii="Arial" w:hAnsi="Arial" w:cs="Arial"/>
          <w:sz w:val="22"/>
          <w:szCs w:val="22"/>
        </w:rPr>
        <w:t>.</w:t>
      </w:r>
    </w:p>
    <w:p w14:paraId="2F3BB4B0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AFF48" w14:textId="77777777" w:rsidR="00BB39BC" w:rsidRDefault="00BB39BC">
      <w:r>
        <w:separator/>
      </w:r>
    </w:p>
  </w:endnote>
  <w:endnote w:type="continuationSeparator" w:id="0">
    <w:p w14:paraId="493E69D6" w14:textId="77777777" w:rsidR="00BB39BC" w:rsidRDefault="00BB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729EA" w14:textId="77777777" w:rsidR="00BB39BC" w:rsidRDefault="00BB39BC">
      <w:r>
        <w:separator/>
      </w:r>
    </w:p>
  </w:footnote>
  <w:footnote w:type="continuationSeparator" w:id="0">
    <w:p w14:paraId="1E622901" w14:textId="77777777" w:rsidR="00BB39BC" w:rsidRDefault="00BB39BC">
      <w:r>
        <w:continuationSeparator/>
      </w:r>
    </w:p>
  </w:footnote>
  <w:footnote w:id="1">
    <w:p w14:paraId="2F73EC9A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0D4896C2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34CC368B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19553077" w14:textId="77777777" w:rsidR="00F6445B" w:rsidRDefault="00F6445B" w:rsidP="00F6445B">
      <w:pPr>
        <w:pStyle w:val="Textpoznpodarou"/>
      </w:pPr>
    </w:p>
    <w:p w14:paraId="74310105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502013852">
    <w:abstractNumId w:val="5"/>
  </w:num>
  <w:num w:numId="2" w16cid:durableId="1378776382">
    <w:abstractNumId w:val="21"/>
  </w:num>
  <w:num w:numId="3" w16cid:durableId="534080962">
    <w:abstractNumId w:val="15"/>
  </w:num>
  <w:num w:numId="4" w16cid:durableId="1450512531">
    <w:abstractNumId w:val="13"/>
  </w:num>
  <w:num w:numId="5" w16cid:durableId="514883150">
    <w:abstractNumId w:val="20"/>
  </w:num>
  <w:num w:numId="6" w16cid:durableId="1753351031">
    <w:abstractNumId w:val="17"/>
  </w:num>
  <w:num w:numId="7" w16cid:durableId="1542672188">
    <w:abstractNumId w:val="0"/>
  </w:num>
  <w:num w:numId="8" w16cid:durableId="262879336">
    <w:abstractNumId w:val="11"/>
  </w:num>
  <w:num w:numId="9" w16cid:durableId="31544431">
    <w:abstractNumId w:val="16"/>
  </w:num>
  <w:num w:numId="10" w16cid:durableId="559053383">
    <w:abstractNumId w:val="9"/>
  </w:num>
  <w:num w:numId="11" w16cid:durableId="1854297969">
    <w:abstractNumId w:val="8"/>
  </w:num>
  <w:num w:numId="12" w16cid:durableId="538321676">
    <w:abstractNumId w:val="4"/>
  </w:num>
  <w:num w:numId="13" w16cid:durableId="355615991">
    <w:abstractNumId w:val="14"/>
  </w:num>
  <w:num w:numId="14" w16cid:durableId="1212691688">
    <w:abstractNumId w:val="18"/>
  </w:num>
  <w:num w:numId="15" w16cid:durableId="1161120023">
    <w:abstractNumId w:val="7"/>
  </w:num>
  <w:num w:numId="16" w16cid:durableId="1951818868">
    <w:abstractNumId w:val="6"/>
  </w:num>
  <w:num w:numId="17" w16cid:durableId="673802043">
    <w:abstractNumId w:val="1"/>
  </w:num>
  <w:num w:numId="18" w16cid:durableId="1256859126">
    <w:abstractNumId w:val="10"/>
  </w:num>
  <w:num w:numId="19" w16cid:durableId="926769775">
    <w:abstractNumId w:val="3"/>
  </w:num>
  <w:num w:numId="20" w16cid:durableId="518783769">
    <w:abstractNumId w:val="12"/>
  </w:num>
  <w:num w:numId="21" w16cid:durableId="760102773">
    <w:abstractNumId w:val="2"/>
  </w:num>
  <w:num w:numId="22" w16cid:durableId="16251871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21"/>
    <w:rsid w:val="000329AB"/>
    <w:rsid w:val="00060D94"/>
    <w:rsid w:val="000765D7"/>
    <w:rsid w:val="000A0EFA"/>
    <w:rsid w:val="000C4103"/>
    <w:rsid w:val="000E1A48"/>
    <w:rsid w:val="000F66DF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46A11"/>
    <w:rsid w:val="0025039B"/>
    <w:rsid w:val="00261CD6"/>
    <w:rsid w:val="00277BC6"/>
    <w:rsid w:val="00277D7C"/>
    <w:rsid w:val="00284C70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96346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5089F"/>
    <w:rsid w:val="006803A6"/>
    <w:rsid w:val="0069713A"/>
    <w:rsid w:val="006B5BBC"/>
    <w:rsid w:val="006C363F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43292"/>
    <w:rsid w:val="008833C7"/>
    <w:rsid w:val="008E1F01"/>
    <w:rsid w:val="0093544A"/>
    <w:rsid w:val="00942C70"/>
    <w:rsid w:val="00942F74"/>
    <w:rsid w:val="009768A9"/>
    <w:rsid w:val="009C1EB1"/>
    <w:rsid w:val="00A05A82"/>
    <w:rsid w:val="00A17DD0"/>
    <w:rsid w:val="00A82A28"/>
    <w:rsid w:val="00A9326D"/>
    <w:rsid w:val="00AD7C1D"/>
    <w:rsid w:val="00B0599A"/>
    <w:rsid w:val="00B310D8"/>
    <w:rsid w:val="00B41762"/>
    <w:rsid w:val="00B63032"/>
    <w:rsid w:val="00BB39BC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82583"/>
  <w15:chartTrackingRefBased/>
  <w15:docId w15:val="{344FD16D-E287-4B8B-9AD8-97A11DC1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C06A6-70DF-4CAD-A63C-58F44C65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Andrea</cp:lastModifiedBy>
  <cp:revision>3</cp:revision>
  <cp:lastPrinted>2020-12-21T08:13:00Z</cp:lastPrinted>
  <dcterms:created xsi:type="dcterms:W3CDTF">2020-12-21T08:14:00Z</dcterms:created>
  <dcterms:modified xsi:type="dcterms:W3CDTF">2024-12-13T06:16:00Z</dcterms:modified>
</cp:coreProperties>
</file>