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73B7A" w14:textId="77777777" w:rsidR="00E55A74" w:rsidRPr="00322C02" w:rsidRDefault="00E55A74" w:rsidP="00DB4C1B">
      <w:pPr>
        <w:pStyle w:val="Nzev"/>
        <w:rPr>
          <w:rFonts w:asciiTheme="minorHAnsi" w:hAnsiTheme="minorHAnsi" w:cstheme="minorHAnsi"/>
          <w:sz w:val="28"/>
          <w:szCs w:val="28"/>
        </w:rPr>
      </w:pPr>
      <w:r w:rsidRPr="00322C02">
        <w:rPr>
          <w:rFonts w:asciiTheme="minorHAnsi" w:hAnsiTheme="minorHAnsi" w:cstheme="minorHAnsi"/>
          <w:noProof/>
        </w:rPr>
        <w:drawing>
          <wp:anchor distT="0" distB="0" distL="0" distR="0" simplePos="0" relativeHeight="251659264" behindDoc="0" locked="0" layoutInCell="1" allowOverlap="0" wp14:anchorId="05EBA20E" wp14:editId="3BB49E2C">
            <wp:simplePos x="0" y="0"/>
            <wp:positionH relativeFrom="column">
              <wp:posOffset>2514600</wp:posOffset>
            </wp:positionH>
            <wp:positionV relativeFrom="line">
              <wp:posOffset>-9525</wp:posOffset>
            </wp:positionV>
            <wp:extent cx="723900" cy="819150"/>
            <wp:effectExtent l="0" t="0" r="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8191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5078" w:type="pct"/>
        <w:tblCellSpacing w:w="0" w:type="dxa"/>
        <w:tblCellMar>
          <w:left w:w="0" w:type="dxa"/>
          <w:right w:w="0" w:type="dxa"/>
        </w:tblCellMar>
        <w:tblLook w:val="04A0" w:firstRow="1" w:lastRow="0" w:firstColumn="1" w:lastColumn="0" w:noHBand="0" w:noVBand="1"/>
      </w:tblPr>
      <w:tblGrid>
        <w:gridCol w:w="9214"/>
      </w:tblGrid>
      <w:tr w:rsidR="00E55A74" w:rsidRPr="00322C02" w14:paraId="1809674E" w14:textId="77777777" w:rsidTr="00ED45CC">
        <w:trPr>
          <w:tblCellSpacing w:w="0" w:type="dxa"/>
        </w:trPr>
        <w:tc>
          <w:tcPr>
            <w:tcW w:w="5000" w:type="pct"/>
            <w:tcBorders>
              <w:top w:val="nil"/>
              <w:left w:val="nil"/>
              <w:bottom w:val="nil"/>
              <w:right w:val="nil"/>
            </w:tcBorders>
            <w:hideMark/>
          </w:tcPr>
          <w:p w14:paraId="0921BCC5" w14:textId="77777777" w:rsidR="00E55A74" w:rsidRPr="00322C02" w:rsidRDefault="00E55A74" w:rsidP="00DB4C1B">
            <w:pPr>
              <w:spacing w:before="100" w:beforeAutospacing="1" w:after="0" w:line="240" w:lineRule="auto"/>
              <w:jc w:val="center"/>
              <w:rPr>
                <w:rFonts w:eastAsia="Times New Roman" w:cstheme="minorHAnsi"/>
                <w:b/>
                <w:bCs/>
                <w:sz w:val="40"/>
                <w:szCs w:val="40"/>
                <w:lang w:eastAsia="cs-CZ"/>
              </w:rPr>
            </w:pPr>
            <w:r w:rsidRPr="00322C02">
              <w:rPr>
                <w:rFonts w:eastAsia="Times New Roman" w:cstheme="minorHAnsi"/>
                <w:b/>
                <w:bCs/>
                <w:sz w:val="40"/>
                <w:szCs w:val="40"/>
                <w:lang w:eastAsia="cs-CZ"/>
              </w:rPr>
              <w:t>Obec Strážiště</w:t>
            </w:r>
          </w:p>
          <w:p w14:paraId="6E53985F" w14:textId="77777777" w:rsidR="00E55A74" w:rsidRPr="00322C02" w:rsidRDefault="00E55A74" w:rsidP="00DB4C1B">
            <w:pPr>
              <w:spacing w:after="0" w:line="240" w:lineRule="auto"/>
              <w:jc w:val="center"/>
              <w:rPr>
                <w:rFonts w:eastAsia="Times New Roman" w:cstheme="minorHAnsi"/>
                <w:lang w:eastAsia="cs-CZ"/>
              </w:rPr>
            </w:pPr>
            <w:r w:rsidRPr="00322C02">
              <w:rPr>
                <w:rFonts w:eastAsia="Times New Roman" w:cstheme="minorHAnsi"/>
                <w:lang w:eastAsia="cs-CZ"/>
              </w:rPr>
              <w:t>ZASTUPITELSTVO OBCE</w:t>
            </w:r>
          </w:p>
        </w:tc>
      </w:tr>
    </w:tbl>
    <w:p w14:paraId="3BCCD94D" w14:textId="77777777" w:rsidR="00E55A74" w:rsidRPr="00322C02" w:rsidRDefault="00E55A74" w:rsidP="00DB4C1B">
      <w:pPr>
        <w:pStyle w:val="ZkladntextIMP"/>
        <w:spacing w:line="240" w:lineRule="auto"/>
        <w:jc w:val="center"/>
        <w:rPr>
          <w:rFonts w:asciiTheme="minorHAnsi" w:hAnsiTheme="minorHAnsi" w:cstheme="minorHAnsi"/>
          <w:b/>
          <w:sz w:val="28"/>
        </w:rPr>
      </w:pPr>
    </w:p>
    <w:p w14:paraId="3CB94121" w14:textId="77777777" w:rsidR="00E55A74" w:rsidRPr="00B53F1D" w:rsidRDefault="00E55A74" w:rsidP="00DB4C1B">
      <w:pPr>
        <w:pStyle w:val="ZkladntextIMP"/>
        <w:spacing w:line="240" w:lineRule="auto"/>
        <w:jc w:val="center"/>
        <w:rPr>
          <w:rFonts w:asciiTheme="minorHAnsi" w:hAnsiTheme="minorHAnsi" w:cstheme="minorHAnsi"/>
          <w:b/>
          <w:sz w:val="28"/>
        </w:rPr>
      </w:pPr>
    </w:p>
    <w:p w14:paraId="2A0466E1" w14:textId="77777777" w:rsidR="00E55A74" w:rsidRPr="00B53F1D" w:rsidRDefault="00E55A74" w:rsidP="00DB4C1B">
      <w:pPr>
        <w:pStyle w:val="ZkladntextIMP"/>
        <w:spacing w:line="240" w:lineRule="auto"/>
        <w:jc w:val="center"/>
        <w:rPr>
          <w:rFonts w:asciiTheme="minorHAnsi" w:hAnsiTheme="minorHAnsi" w:cstheme="minorHAnsi"/>
          <w:b/>
          <w:sz w:val="28"/>
        </w:rPr>
      </w:pPr>
      <w:r w:rsidRPr="00B53F1D">
        <w:rPr>
          <w:rFonts w:asciiTheme="minorHAnsi" w:hAnsiTheme="minorHAnsi" w:cstheme="minorHAnsi"/>
          <w:b/>
          <w:sz w:val="28"/>
        </w:rPr>
        <w:t>Obecně</w:t>
      </w:r>
      <w:r w:rsidRPr="00B53F1D">
        <w:rPr>
          <w:rFonts w:asciiTheme="minorHAnsi" w:hAnsiTheme="minorHAnsi" w:cstheme="minorHAnsi"/>
          <w:b/>
          <w:sz w:val="36"/>
        </w:rPr>
        <w:t xml:space="preserve"> </w:t>
      </w:r>
      <w:r w:rsidRPr="00B53F1D">
        <w:rPr>
          <w:rFonts w:asciiTheme="minorHAnsi" w:hAnsiTheme="minorHAnsi" w:cstheme="minorHAnsi"/>
          <w:b/>
          <w:sz w:val="28"/>
        </w:rPr>
        <w:t xml:space="preserve">závazná vyhláška </w:t>
      </w:r>
    </w:p>
    <w:p w14:paraId="575179C9" w14:textId="03362293" w:rsidR="005A6F65" w:rsidRPr="00B53F1D" w:rsidRDefault="005A6F65" w:rsidP="00DB4C1B">
      <w:pPr>
        <w:pStyle w:val="ZkladntextIMP"/>
        <w:spacing w:line="240" w:lineRule="auto"/>
        <w:jc w:val="center"/>
        <w:rPr>
          <w:rFonts w:asciiTheme="minorHAnsi" w:hAnsiTheme="minorHAnsi" w:cstheme="minorHAnsi"/>
          <w:b/>
          <w:sz w:val="28"/>
        </w:rPr>
      </w:pPr>
      <w:r w:rsidRPr="00B53F1D">
        <w:rPr>
          <w:rFonts w:asciiTheme="minorHAnsi" w:hAnsiTheme="minorHAnsi" w:cstheme="minorHAnsi"/>
          <w:b/>
          <w:sz w:val="28"/>
        </w:rPr>
        <w:t xml:space="preserve">obce </w:t>
      </w:r>
      <w:r w:rsidR="00361E04">
        <w:rPr>
          <w:rFonts w:asciiTheme="minorHAnsi" w:hAnsiTheme="minorHAnsi" w:cstheme="minorHAnsi"/>
          <w:b/>
          <w:sz w:val="28"/>
        </w:rPr>
        <w:t>Strážiště</w:t>
      </w:r>
    </w:p>
    <w:p w14:paraId="6BB9F31A" w14:textId="0B74283B" w:rsidR="005A6F65" w:rsidRPr="00B53F1D" w:rsidRDefault="005A6F65" w:rsidP="00DB4C1B">
      <w:pPr>
        <w:pStyle w:val="ZkladntextIMP"/>
        <w:spacing w:after="60" w:line="240" w:lineRule="auto"/>
        <w:jc w:val="center"/>
        <w:rPr>
          <w:rFonts w:asciiTheme="minorHAnsi" w:hAnsiTheme="minorHAnsi" w:cstheme="minorHAnsi"/>
          <w:b/>
        </w:rPr>
      </w:pPr>
      <w:r w:rsidRPr="00B53F1D">
        <w:rPr>
          <w:rFonts w:asciiTheme="minorHAnsi" w:hAnsiTheme="minorHAnsi" w:cstheme="minorHAnsi"/>
          <w:b/>
          <w:sz w:val="28"/>
        </w:rPr>
        <w:t xml:space="preserve">č. </w:t>
      </w:r>
      <w:r w:rsidR="00DB4C1B">
        <w:rPr>
          <w:rFonts w:asciiTheme="minorHAnsi" w:hAnsiTheme="minorHAnsi" w:cstheme="minorHAnsi"/>
          <w:b/>
          <w:sz w:val="28"/>
        </w:rPr>
        <w:t>3</w:t>
      </w:r>
      <w:r w:rsidRPr="00B53F1D">
        <w:rPr>
          <w:rFonts w:asciiTheme="minorHAnsi" w:hAnsiTheme="minorHAnsi" w:cstheme="minorHAnsi"/>
          <w:b/>
          <w:sz w:val="28"/>
        </w:rPr>
        <w:t>/20</w:t>
      </w:r>
      <w:r>
        <w:rPr>
          <w:rFonts w:asciiTheme="minorHAnsi" w:hAnsiTheme="minorHAnsi" w:cstheme="minorHAnsi"/>
          <w:b/>
          <w:sz w:val="28"/>
        </w:rPr>
        <w:t>2</w:t>
      </w:r>
      <w:r w:rsidR="00DC4A3D">
        <w:rPr>
          <w:rFonts w:asciiTheme="minorHAnsi" w:hAnsiTheme="minorHAnsi" w:cstheme="minorHAnsi"/>
          <w:b/>
          <w:sz w:val="28"/>
        </w:rPr>
        <w:t>5</w:t>
      </w:r>
    </w:p>
    <w:p w14:paraId="57B0198A" w14:textId="64B1465E" w:rsidR="005A6F65" w:rsidRPr="004013A3" w:rsidRDefault="005A6F65" w:rsidP="00DB4C1B">
      <w:pPr>
        <w:pStyle w:val="NormlnIMP"/>
        <w:spacing w:line="240" w:lineRule="auto"/>
        <w:jc w:val="center"/>
        <w:rPr>
          <w:rFonts w:asciiTheme="minorHAnsi" w:hAnsiTheme="minorHAnsi" w:cstheme="minorHAnsi"/>
          <w:b/>
          <w:color w:val="000000"/>
          <w:sz w:val="28"/>
          <w:szCs w:val="28"/>
        </w:rPr>
      </w:pPr>
      <w:r w:rsidRPr="004013A3">
        <w:rPr>
          <w:rFonts w:asciiTheme="minorHAnsi" w:hAnsiTheme="minorHAnsi" w:cstheme="minorHAnsi"/>
          <w:b/>
          <w:color w:val="000000"/>
          <w:sz w:val="28"/>
          <w:szCs w:val="28"/>
        </w:rPr>
        <w:t xml:space="preserve">o </w:t>
      </w:r>
      <w:r>
        <w:rPr>
          <w:rFonts w:asciiTheme="minorHAnsi" w:hAnsiTheme="minorHAnsi" w:cstheme="minorHAnsi"/>
          <w:b/>
          <w:color w:val="000000"/>
          <w:sz w:val="28"/>
          <w:szCs w:val="28"/>
        </w:rPr>
        <w:t>místní</w:t>
      </w:r>
      <w:r w:rsidR="00DB4C1B">
        <w:rPr>
          <w:rFonts w:asciiTheme="minorHAnsi" w:hAnsiTheme="minorHAnsi" w:cstheme="minorHAnsi"/>
          <w:b/>
          <w:color w:val="000000"/>
          <w:sz w:val="28"/>
          <w:szCs w:val="28"/>
        </w:rPr>
        <w:t>ch</w:t>
      </w:r>
      <w:r>
        <w:rPr>
          <w:rFonts w:asciiTheme="minorHAnsi" w:hAnsiTheme="minorHAnsi" w:cstheme="minorHAnsi"/>
          <w:b/>
          <w:color w:val="000000"/>
          <w:sz w:val="28"/>
          <w:szCs w:val="28"/>
        </w:rPr>
        <w:t xml:space="preserve"> poplat</w:t>
      </w:r>
      <w:r w:rsidR="00DB4C1B">
        <w:rPr>
          <w:rFonts w:asciiTheme="minorHAnsi" w:hAnsiTheme="minorHAnsi" w:cstheme="minorHAnsi"/>
          <w:b/>
          <w:color w:val="000000"/>
          <w:sz w:val="28"/>
          <w:szCs w:val="28"/>
        </w:rPr>
        <w:t>cích</w:t>
      </w:r>
    </w:p>
    <w:p w14:paraId="19D0AEF5" w14:textId="77777777" w:rsidR="005A6F65" w:rsidRDefault="005A6F65" w:rsidP="00DB4C1B">
      <w:pPr>
        <w:pStyle w:val="ZkladntextIMP"/>
        <w:spacing w:line="240" w:lineRule="auto"/>
        <w:jc w:val="both"/>
        <w:rPr>
          <w:rFonts w:asciiTheme="minorHAnsi" w:hAnsiTheme="minorHAnsi" w:cstheme="minorHAnsi"/>
          <w:sz w:val="22"/>
          <w:szCs w:val="22"/>
        </w:rPr>
      </w:pPr>
    </w:p>
    <w:p w14:paraId="75D4AF16" w14:textId="77777777" w:rsidR="005A6F65" w:rsidRDefault="005A6F65" w:rsidP="00DB4C1B">
      <w:pPr>
        <w:pStyle w:val="ZkladntextIMP"/>
        <w:spacing w:line="240" w:lineRule="auto"/>
        <w:jc w:val="both"/>
        <w:rPr>
          <w:rFonts w:asciiTheme="minorHAnsi" w:hAnsiTheme="minorHAnsi" w:cstheme="minorHAnsi"/>
          <w:sz w:val="22"/>
          <w:szCs w:val="22"/>
        </w:rPr>
      </w:pPr>
    </w:p>
    <w:p w14:paraId="7B4DE722" w14:textId="45F3451C" w:rsidR="005A6F65" w:rsidRPr="00BF2026" w:rsidRDefault="005A6F65" w:rsidP="00DB4C1B">
      <w:pPr>
        <w:pStyle w:val="Seznamoslovan"/>
        <w:tabs>
          <w:tab w:val="left" w:pos="708"/>
        </w:tabs>
        <w:spacing w:line="240" w:lineRule="auto"/>
        <w:textAlignment w:val="auto"/>
        <w:rPr>
          <w:rFonts w:ascii="Calibri" w:hAnsi="Calibri" w:cs="Calibri"/>
          <w:sz w:val="22"/>
          <w:szCs w:val="22"/>
        </w:rPr>
      </w:pPr>
      <w:r w:rsidRPr="004013A3">
        <w:rPr>
          <w:rFonts w:ascii="Calibri" w:hAnsi="Calibri" w:cs="Calibri"/>
          <w:sz w:val="22"/>
          <w:szCs w:val="22"/>
        </w:rPr>
        <w:t xml:space="preserve">Zastupitelstvo obce </w:t>
      </w:r>
      <w:r w:rsidR="00361E04">
        <w:rPr>
          <w:rFonts w:ascii="Calibri" w:hAnsi="Calibri" w:cs="Calibri"/>
          <w:sz w:val="22"/>
          <w:szCs w:val="22"/>
        </w:rPr>
        <w:t>Strážiště</w:t>
      </w:r>
      <w:r w:rsidRPr="004013A3">
        <w:rPr>
          <w:rFonts w:ascii="Calibri" w:hAnsi="Calibri" w:cs="Calibri"/>
          <w:sz w:val="22"/>
          <w:szCs w:val="22"/>
        </w:rPr>
        <w:t xml:space="preserve"> schvaluje a vydává dne </w:t>
      </w:r>
      <w:r w:rsidR="00FF1570">
        <w:rPr>
          <w:rFonts w:ascii="Calibri" w:hAnsi="Calibri" w:cs="Calibri"/>
          <w:sz w:val="22"/>
          <w:szCs w:val="22"/>
        </w:rPr>
        <w:t>28.5.</w:t>
      </w:r>
      <w:r w:rsidR="00DC4A3D" w:rsidRPr="004013A3">
        <w:rPr>
          <w:rFonts w:ascii="Calibri" w:hAnsi="Calibri" w:cs="Calibri"/>
          <w:sz w:val="22"/>
          <w:szCs w:val="22"/>
        </w:rPr>
        <w:t xml:space="preserve"> </w:t>
      </w:r>
      <w:r w:rsidR="00BF2026">
        <w:rPr>
          <w:rFonts w:ascii="Calibri" w:hAnsi="Calibri" w:cs="Calibri"/>
          <w:sz w:val="22"/>
          <w:szCs w:val="22"/>
        </w:rPr>
        <w:t>202</w:t>
      </w:r>
      <w:r w:rsidR="00DC4A3D">
        <w:rPr>
          <w:rFonts w:ascii="Calibri" w:hAnsi="Calibri" w:cs="Calibri"/>
          <w:sz w:val="22"/>
          <w:szCs w:val="22"/>
        </w:rPr>
        <w:t>5</w:t>
      </w:r>
      <w:r w:rsidR="00BF2026">
        <w:rPr>
          <w:rFonts w:ascii="Calibri" w:hAnsi="Calibri" w:cs="Calibri"/>
          <w:sz w:val="22"/>
          <w:szCs w:val="22"/>
        </w:rPr>
        <w:t xml:space="preserve"> </w:t>
      </w:r>
      <w:r w:rsidRPr="004013A3">
        <w:rPr>
          <w:rFonts w:ascii="Calibri" w:hAnsi="Calibri" w:cs="Calibri"/>
          <w:sz w:val="22"/>
          <w:szCs w:val="22"/>
        </w:rPr>
        <w:t xml:space="preserve">usnesením č. </w:t>
      </w:r>
      <w:r w:rsidR="00FF1570">
        <w:rPr>
          <w:rFonts w:ascii="Calibri" w:hAnsi="Calibri" w:cs="Calibri"/>
          <w:sz w:val="22"/>
          <w:szCs w:val="22"/>
        </w:rPr>
        <w:t>14/2025</w:t>
      </w:r>
      <w:r w:rsidRPr="004013A3">
        <w:rPr>
          <w:rFonts w:ascii="Calibri" w:hAnsi="Calibri" w:cs="Calibri"/>
          <w:sz w:val="22"/>
          <w:szCs w:val="22"/>
        </w:rPr>
        <w:t xml:space="preserve"> v souladu s </w:t>
      </w:r>
      <w:proofErr w:type="spellStart"/>
      <w:r w:rsidRPr="004013A3">
        <w:rPr>
          <w:rFonts w:ascii="Calibri" w:hAnsi="Calibri" w:cs="Calibri"/>
          <w:sz w:val="22"/>
          <w:szCs w:val="22"/>
        </w:rPr>
        <w:t>ust</w:t>
      </w:r>
      <w:proofErr w:type="spellEnd"/>
      <w:r w:rsidRPr="004013A3">
        <w:rPr>
          <w:rFonts w:ascii="Calibri" w:hAnsi="Calibri" w:cs="Calibri"/>
          <w:sz w:val="22"/>
          <w:szCs w:val="22"/>
        </w:rPr>
        <w:t xml:space="preserve">. § 10 písm. d), § </w:t>
      </w:r>
      <w:smartTag w:uri="urn:schemas-microsoft-com:office:smarttags" w:element="metricconverter">
        <w:smartTagPr>
          <w:attr w:name="ProductID" w:val="35 a"/>
        </w:smartTagPr>
        <w:r w:rsidRPr="004013A3">
          <w:rPr>
            <w:rFonts w:ascii="Calibri" w:hAnsi="Calibri" w:cs="Calibri"/>
            <w:sz w:val="22"/>
            <w:szCs w:val="22"/>
          </w:rPr>
          <w:t>35 a</w:t>
        </w:r>
      </w:smartTag>
      <w:r w:rsidRPr="004013A3">
        <w:rPr>
          <w:rFonts w:ascii="Calibri" w:hAnsi="Calibri" w:cs="Calibri"/>
          <w:sz w:val="22"/>
          <w:szCs w:val="22"/>
        </w:rPr>
        <w:t xml:space="preserve"> § 84 odst. 2) písm. h) zákona č. 128/2000 Sb., o obcích</w:t>
      </w:r>
      <w:r>
        <w:rPr>
          <w:rFonts w:ascii="Calibri" w:hAnsi="Calibri" w:cs="Calibri"/>
          <w:sz w:val="22"/>
          <w:szCs w:val="22"/>
        </w:rPr>
        <w:t xml:space="preserve"> (obecní zřízení)</w:t>
      </w:r>
      <w:r w:rsidRPr="004013A3">
        <w:rPr>
          <w:rFonts w:ascii="Calibri" w:hAnsi="Calibri" w:cs="Calibri"/>
          <w:sz w:val="22"/>
          <w:szCs w:val="22"/>
        </w:rPr>
        <w:t xml:space="preserve">, ve znění pozdějších předpisů, a s </w:t>
      </w:r>
      <w:proofErr w:type="spellStart"/>
      <w:r w:rsidRPr="004013A3">
        <w:rPr>
          <w:rFonts w:ascii="Calibri" w:hAnsi="Calibri" w:cs="Calibri"/>
          <w:sz w:val="22"/>
          <w:szCs w:val="22"/>
        </w:rPr>
        <w:t>ust</w:t>
      </w:r>
      <w:proofErr w:type="spellEnd"/>
      <w:r w:rsidRPr="004013A3">
        <w:rPr>
          <w:rFonts w:ascii="Calibri" w:hAnsi="Calibri" w:cs="Calibri"/>
          <w:sz w:val="22"/>
          <w:szCs w:val="22"/>
        </w:rPr>
        <w:t xml:space="preserve">. § </w:t>
      </w:r>
      <w:r>
        <w:rPr>
          <w:rFonts w:ascii="Calibri" w:hAnsi="Calibri" w:cs="Calibri"/>
          <w:sz w:val="22"/>
          <w:szCs w:val="22"/>
        </w:rPr>
        <w:t>14</w:t>
      </w:r>
      <w:r w:rsidRPr="004013A3">
        <w:rPr>
          <w:rFonts w:ascii="Calibri" w:hAnsi="Calibri" w:cs="Calibri"/>
          <w:sz w:val="22"/>
          <w:szCs w:val="22"/>
        </w:rPr>
        <w:t xml:space="preserve"> zákona č. 5</w:t>
      </w:r>
      <w:r>
        <w:rPr>
          <w:rFonts w:ascii="Calibri" w:hAnsi="Calibri" w:cs="Calibri"/>
          <w:sz w:val="22"/>
          <w:szCs w:val="22"/>
        </w:rPr>
        <w:t>65/1990</w:t>
      </w:r>
      <w:r w:rsidRPr="004013A3">
        <w:rPr>
          <w:rFonts w:ascii="Calibri" w:hAnsi="Calibri" w:cs="Calibri"/>
          <w:sz w:val="22"/>
          <w:szCs w:val="22"/>
        </w:rPr>
        <w:t xml:space="preserve"> Sb., o </w:t>
      </w:r>
      <w:r>
        <w:rPr>
          <w:rFonts w:ascii="Calibri" w:hAnsi="Calibri" w:cs="Calibri"/>
          <w:sz w:val="22"/>
          <w:szCs w:val="22"/>
        </w:rPr>
        <w:t>místních poplatcích</w:t>
      </w:r>
      <w:r w:rsidRPr="004013A3">
        <w:rPr>
          <w:rFonts w:ascii="Calibri" w:hAnsi="Calibri" w:cs="Calibri"/>
          <w:sz w:val="22"/>
          <w:szCs w:val="22"/>
        </w:rPr>
        <w:t>, ve znění pozdějších předpisů,</w:t>
      </w:r>
      <w:r>
        <w:rPr>
          <w:rFonts w:ascii="Calibri" w:hAnsi="Calibri" w:cs="Calibri"/>
          <w:sz w:val="22"/>
          <w:szCs w:val="22"/>
        </w:rPr>
        <w:t xml:space="preserve"> </w:t>
      </w:r>
      <w:r w:rsidRPr="004013A3">
        <w:rPr>
          <w:rFonts w:ascii="Calibri" w:hAnsi="Calibri" w:cs="Calibri"/>
          <w:sz w:val="22"/>
          <w:szCs w:val="22"/>
        </w:rPr>
        <w:t xml:space="preserve">tuto obecně závaznou vyhlášku o </w:t>
      </w:r>
      <w:r>
        <w:rPr>
          <w:rFonts w:ascii="Calibri" w:hAnsi="Calibri" w:cs="Calibri"/>
          <w:sz w:val="22"/>
          <w:szCs w:val="22"/>
        </w:rPr>
        <w:t>místní</w:t>
      </w:r>
      <w:r w:rsidR="00DB4C1B">
        <w:rPr>
          <w:rFonts w:ascii="Calibri" w:hAnsi="Calibri" w:cs="Calibri"/>
          <w:sz w:val="22"/>
          <w:szCs w:val="22"/>
        </w:rPr>
        <w:t>ch</w:t>
      </w:r>
      <w:r>
        <w:rPr>
          <w:rFonts w:ascii="Calibri" w:hAnsi="Calibri" w:cs="Calibri"/>
          <w:sz w:val="22"/>
          <w:szCs w:val="22"/>
        </w:rPr>
        <w:t xml:space="preserve"> poplat</w:t>
      </w:r>
      <w:r w:rsidR="00DB4C1B">
        <w:rPr>
          <w:rFonts w:ascii="Calibri" w:hAnsi="Calibri" w:cs="Calibri"/>
          <w:sz w:val="22"/>
          <w:szCs w:val="22"/>
        </w:rPr>
        <w:t>cích</w:t>
      </w:r>
      <w:r w:rsidRPr="004013A3">
        <w:rPr>
          <w:rFonts w:ascii="Calibri" w:hAnsi="Calibri" w:cs="Calibri"/>
          <w:sz w:val="22"/>
          <w:szCs w:val="22"/>
        </w:rPr>
        <w:t>:</w:t>
      </w:r>
    </w:p>
    <w:p w14:paraId="1EA08C2B" w14:textId="77777777" w:rsidR="00E55A74" w:rsidRDefault="00E55A74" w:rsidP="00DB4C1B">
      <w:pPr>
        <w:pStyle w:val="ZkladntextIMP"/>
        <w:spacing w:line="240" w:lineRule="auto"/>
        <w:jc w:val="center"/>
        <w:outlineLvl w:val="0"/>
        <w:rPr>
          <w:rFonts w:ascii="Calibri" w:hAnsi="Calibri" w:cs="Calibri"/>
          <w:b/>
          <w:sz w:val="22"/>
          <w:szCs w:val="22"/>
        </w:rPr>
      </w:pPr>
    </w:p>
    <w:p w14:paraId="1B005859" w14:textId="77777777" w:rsidR="00DB4C1B" w:rsidRPr="00DB4C1B" w:rsidRDefault="00DB4C1B" w:rsidP="00DB4C1B">
      <w:pPr>
        <w:pStyle w:val="ZkladntextIMP"/>
        <w:spacing w:line="240" w:lineRule="auto"/>
        <w:jc w:val="center"/>
        <w:outlineLvl w:val="0"/>
        <w:rPr>
          <w:rFonts w:ascii="Calibri" w:hAnsi="Calibri" w:cs="Calibri"/>
          <w:b/>
          <w:sz w:val="22"/>
          <w:szCs w:val="22"/>
        </w:rPr>
      </w:pPr>
      <w:r w:rsidRPr="00DB4C1B">
        <w:rPr>
          <w:rFonts w:ascii="Calibri" w:hAnsi="Calibri" w:cs="Calibri"/>
          <w:b/>
          <w:sz w:val="22"/>
          <w:szCs w:val="22"/>
        </w:rPr>
        <w:t>Oddíl I.</w:t>
      </w:r>
    </w:p>
    <w:p w14:paraId="774A1643" w14:textId="77777777" w:rsidR="00DB4C1B" w:rsidRPr="00DB4C1B" w:rsidRDefault="00DB4C1B" w:rsidP="00DB4C1B">
      <w:pPr>
        <w:pStyle w:val="ZkladntextIMP"/>
        <w:spacing w:line="240" w:lineRule="auto"/>
        <w:jc w:val="center"/>
        <w:outlineLvl w:val="0"/>
        <w:rPr>
          <w:rFonts w:ascii="Calibri" w:hAnsi="Calibri" w:cs="Calibri"/>
          <w:b/>
          <w:sz w:val="22"/>
          <w:szCs w:val="22"/>
          <w:u w:val="single"/>
        </w:rPr>
      </w:pPr>
      <w:r w:rsidRPr="00DB4C1B">
        <w:rPr>
          <w:rFonts w:ascii="Calibri" w:hAnsi="Calibri" w:cs="Calibri"/>
          <w:b/>
          <w:sz w:val="22"/>
          <w:szCs w:val="22"/>
          <w:u w:val="single"/>
        </w:rPr>
        <w:t>Úvodní ustanovení</w:t>
      </w:r>
    </w:p>
    <w:p w14:paraId="305BA5AB" w14:textId="77777777" w:rsidR="00DB4C1B" w:rsidRDefault="00DB4C1B" w:rsidP="00DB4C1B">
      <w:pPr>
        <w:pStyle w:val="ZkladntextIMP"/>
        <w:spacing w:line="240" w:lineRule="auto"/>
        <w:jc w:val="center"/>
        <w:outlineLvl w:val="0"/>
        <w:rPr>
          <w:rFonts w:ascii="Calibri" w:hAnsi="Calibri" w:cs="Calibri"/>
          <w:b/>
          <w:sz w:val="22"/>
          <w:szCs w:val="22"/>
        </w:rPr>
      </w:pPr>
    </w:p>
    <w:p w14:paraId="76A90533" w14:textId="4E97CB36" w:rsidR="005A6F65" w:rsidRPr="004C139A" w:rsidRDefault="005A6F65" w:rsidP="00DB4C1B">
      <w:pPr>
        <w:pStyle w:val="ZkladntextIMP"/>
        <w:spacing w:line="240" w:lineRule="auto"/>
        <w:jc w:val="center"/>
        <w:outlineLvl w:val="0"/>
        <w:rPr>
          <w:rFonts w:ascii="Calibri" w:hAnsi="Calibri" w:cs="Calibri"/>
          <w:b/>
          <w:sz w:val="22"/>
          <w:szCs w:val="22"/>
        </w:rPr>
      </w:pPr>
      <w:r w:rsidRPr="004C139A">
        <w:rPr>
          <w:rFonts w:ascii="Calibri" w:hAnsi="Calibri" w:cs="Calibri"/>
          <w:b/>
          <w:sz w:val="22"/>
          <w:szCs w:val="22"/>
        </w:rPr>
        <w:t>Čl. 1</w:t>
      </w:r>
    </w:p>
    <w:p w14:paraId="4D396D7D" w14:textId="77777777" w:rsidR="005A6F65" w:rsidRPr="004C139A" w:rsidRDefault="005A6F65" w:rsidP="00DB4C1B">
      <w:pPr>
        <w:pStyle w:val="ZkladntextIMP"/>
        <w:spacing w:after="120" w:line="240" w:lineRule="auto"/>
        <w:jc w:val="center"/>
        <w:rPr>
          <w:rFonts w:ascii="Calibri" w:hAnsi="Calibri" w:cs="Calibri"/>
          <w:b/>
          <w:sz w:val="22"/>
          <w:szCs w:val="22"/>
        </w:rPr>
      </w:pPr>
      <w:r w:rsidRPr="004C139A">
        <w:rPr>
          <w:rFonts w:ascii="Calibri" w:hAnsi="Calibri" w:cs="Calibri"/>
          <w:b/>
          <w:sz w:val="22"/>
          <w:szCs w:val="22"/>
        </w:rPr>
        <w:t>Základní ustanovení</w:t>
      </w:r>
    </w:p>
    <w:p w14:paraId="6394C153" w14:textId="3A0683E5" w:rsidR="00DB4C1B" w:rsidRPr="00DB4C1B" w:rsidRDefault="005A6F65" w:rsidP="00DB4C1B">
      <w:pPr>
        <w:pStyle w:val="Seznamoslovan"/>
        <w:numPr>
          <w:ilvl w:val="0"/>
          <w:numId w:val="4"/>
        </w:numPr>
        <w:tabs>
          <w:tab w:val="left" w:pos="708"/>
        </w:tabs>
        <w:spacing w:line="240" w:lineRule="auto"/>
        <w:ind w:hanging="357"/>
        <w:textAlignment w:val="auto"/>
        <w:rPr>
          <w:rFonts w:ascii="Calibri" w:hAnsi="Calibri" w:cs="Calibri"/>
          <w:color w:val="000000"/>
          <w:sz w:val="22"/>
          <w:szCs w:val="22"/>
        </w:rPr>
      </w:pPr>
      <w:r w:rsidRPr="00DB4C1B">
        <w:rPr>
          <w:rFonts w:ascii="Calibri" w:hAnsi="Calibri" w:cs="Calibri"/>
          <w:sz w:val="22"/>
          <w:szCs w:val="22"/>
        </w:rPr>
        <w:t xml:space="preserve">Obec </w:t>
      </w:r>
      <w:r w:rsidR="00361E04" w:rsidRPr="00DB4C1B">
        <w:rPr>
          <w:rFonts w:ascii="Calibri" w:hAnsi="Calibri" w:cs="Calibri"/>
          <w:sz w:val="22"/>
          <w:szCs w:val="22"/>
        </w:rPr>
        <w:t>Strážiště</w:t>
      </w:r>
      <w:r w:rsidRPr="00DB4C1B">
        <w:rPr>
          <w:rFonts w:ascii="Calibri" w:hAnsi="Calibri" w:cs="Calibri"/>
          <w:color w:val="000000"/>
          <w:sz w:val="22"/>
          <w:szCs w:val="22"/>
        </w:rPr>
        <w:t xml:space="preserve"> zavádí </w:t>
      </w:r>
      <w:r w:rsidR="00DB4C1B" w:rsidRPr="00DB4C1B">
        <w:rPr>
          <w:rFonts w:ascii="Calibri" w:hAnsi="Calibri" w:cs="Calibri"/>
          <w:bCs/>
          <w:sz w:val="22"/>
          <w:szCs w:val="22"/>
        </w:rPr>
        <w:t>tyto místní poplatky (dále jen „poplatky“):</w:t>
      </w:r>
    </w:p>
    <w:p w14:paraId="5CC98868" w14:textId="77777777" w:rsidR="00DB4C1B" w:rsidRPr="00DB4C1B" w:rsidRDefault="00DB4C1B" w:rsidP="00DB4C1B">
      <w:pPr>
        <w:pStyle w:val="Seznamoslovan"/>
        <w:numPr>
          <w:ilvl w:val="0"/>
          <w:numId w:val="13"/>
        </w:numPr>
        <w:tabs>
          <w:tab w:val="left" w:pos="708"/>
        </w:tabs>
        <w:spacing w:line="240" w:lineRule="auto"/>
        <w:ind w:hanging="357"/>
        <w:rPr>
          <w:rFonts w:ascii="Calibri" w:hAnsi="Calibri" w:cs="Calibri"/>
          <w:bCs/>
          <w:sz w:val="22"/>
          <w:szCs w:val="22"/>
        </w:rPr>
      </w:pPr>
      <w:r w:rsidRPr="00DB4C1B">
        <w:rPr>
          <w:rFonts w:ascii="Calibri" w:hAnsi="Calibri" w:cs="Calibri"/>
          <w:bCs/>
          <w:sz w:val="22"/>
          <w:szCs w:val="22"/>
        </w:rPr>
        <w:t>poplatek ze psů</w:t>
      </w:r>
      <w:r w:rsidRPr="00DB4C1B">
        <w:rPr>
          <w:rFonts w:ascii="Calibri" w:hAnsi="Calibri" w:cs="Calibri"/>
          <w:bCs/>
          <w:sz w:val="22"/>
          <w:szCs w:val="22"/>
          <w:vertAlign w:val="superscript"/>
        </w:rPr>
        <w:footnoteReference w:id="1"/>
      </w:r>
    </w:p>
    <w:p w14:paraId="3A82F644" w14:textId="77777777" w:rsidR="00DB4C1B" w:rsidRPr="00DB4C1B" w:rsidRDefault="00DB4C1B" w:rsidP="00DB4C1B">
      <w:pPr>
        <w:pStyle w:val="Seznamoslovan"/>
        <w:numPr>
          <w:ilvl w:val="0"/>
          <w:numId w:val="13"/>
        </w:numPr>
        <w:tabs>
          <w:tab w:val="left" w:pos="708"/>
        </w:tabs>
        <w:spacing w:line="240" w:lineRule="auto"/>
        <w:ind w:hanging="357"/>
        <w:rPr>
          <w:rFonts w:ascii="Calibri" w:hAnsi="Calibri" w:cs="Calibri"/>
          <w:bCs/>
          <w:sz w:val="22"/>
          <w:szCs w:val="22"/>
        </w:rPr>
      </w:pPr>
      <w:r w:rsidRPr="00DB4C1B">
        <w:rPr>
          <w:rFonts w:ascii="Calibri" w:hAnsi="Calibri" w:cs="Calibri"/>
          <w:bCs/>
          <w:sz w:val="22"/>
          <w:szCs w:val="22"/>
        </w:rPr>
        <w:t>poplatek za užívání veřejného prostranství</w:t>
      </w:r>
      <w:r w:rsidRPr="00DB4C1B">
        <w:rPr>
          <w:rFonts w:ascii="Calibri" w:hAnsi="Calibri" w:cs="Calibri"/>
          <w:bCs/>
          <w:sz w:val="22"/>
          <w:szCs w:val="22"/>
          <w:vertAlign w:val="superscript"/>
        </w:rPr>
        <w:footnoteReference w:id="2"/>
      </w:r>
    </w:p>
    <w:p w14:paraId="4480EBE1" w14:textId="77777777" w:rsidR="003F6AC0" w:rsidRDefault="00DB4C1B" w:rsidP="003F6AC0">
      <w:pPr>
        <w:pStyle w:val="Seznamoslovan"/>
        <w:numPr>
          <w:ilvl w:val="0"/>
          <w:numId w:val="13"/>
        </w:numPr>
        <w:tabs>
          <w:tab w:val="left" w:pos="708"/>
        </w:tabs>
        <w:spacing w:line="240" w:lineRule="auto"/>
        <w:ind w:left="1094" w:hanging="357"/>
        <w:rPr>
          <w:rFonts w:ascii="Calibri" w:hAnsi="Calibri" w:cs="Calibri"/>
          <w:sz w:val="22"/>
          <w:szCs w:val="22"/>
        </w:rPr>
      </w:pPr>
      <w:r w:rsidRPr="00DB4C1B">
        <w:rPr>
          <w:rFonts w:ascii="Calibri" w:hAnsi="Calibri" w:cs="Calibri"/>
          <w:sz w:val="22"/>
          <w:szCs w:val="22"/>
        </w:rPr>
        <w:t>poplatek z pobytu</w:t>
      </w:r>
      <w:r w:rsidRPr="00DB4C1B">
        <w:rPr>
          <w:rFonts w:ascii="Calibri" w:hAnsi="Calibri" w:cs="Calibri"/>
          <w:sz w:val="22"/>
          <w:szCs w:val="22"/>
          <w:vertAlign w:val="superscript"/>
        </w:rPr>
        <w:footnoteReference w:id="3"/>
      </w:r>
    </w:p>
    <w:p w14:paraId="4D2E6B8A" w14:textId="3BF7F13A" w:rsidR="00DB4C1B" w:rsidRPr="00DB4C1B" w:rsidRDefault="003F6AC0" w:rsidP="00DB4C1B">
      <w:pPr>
        <w:pStyle w:val="Seznamoslovan"/>
        <w:numPr>
          <w:ilvl w:val="0"/>
          <w:numId w:val="13"/>
        </w:numPr>
        <w:tabs>
          <w:tab w:val="left" w:pos="708"/>
        </w:tabs>
        <w:spacing w:after="120" w:line="240" w:lineRule="auto"/>
        <w:ind w:left="1094" w:hanging="357"/>
        <w:rPr>
          <w:rFonts w:ascii="Calibri" w:hAnsi="Calibri" w:cs="Calibri"/>
          <w:sz w:val="22"/>
          <w:szCs w:val="22"/>
        </w:rPr>
      </w:pPr>
      <w:r w:rsidRPr="003F6AC0">
        <w:rPr>
          <w:rFonts w:ascii="Calibri" w:hAnsi="Calibri" w:cs="Calibri"/>
          <w:bCs/>
          <w:sz w:val="22"/>
          <w:szCs w:val="22"/>
        </w:rPr>
        <w:t>poplatek za povolení k vjezdu s motorovým vozidlem do vybraných míst a částí měst</w:t>
      </w:r>
      <w:r w:rsidRPr="00DB4C1B">
        <w:rPr>
          <w:rFonts w:ascii="Calibri" w:hAnsi="Calibri" w:cs="Calibri"/>
          <w:sz w:val="22"/>
          <w:szCs w:val="22"/>
          <w:vertAlign w:val="superscript"/>
        </w:rPr>
        <w:footnoteReference w:id="4"/>
      </w:r>
      <w:r w:rsidR="00DB4C1B" w:rsidRPr="00DB4C1B">
        <w:rPr>
          <w:rFonts w:ascii="Calibri" w:hAnsi="Calibri" w:cs="Calibri"/>
          <w:bCs/>
          <w:sz w:val="22"/>
          <w:szCs w:val="22"/>
        </w:rPr>
        <w:t>.</w:t>
      </w:r>
    </w:p>
    <w:p w14:paraId="7F236B98" w14:textId="28EB0C8C" w:rsidR="005A6F65" w:rsidRPr="00DB4C1B" w:rsidRDefault="005A6F65" w:rsidP="00DB4C1B">
      <w:pPr>
        <w:pStyle w:val="Seznamoslovan"/>
        <w:numPr>
          <w:ilvl w:val="0"/>
          <w:numId w:val="4"/>
        </w:numPr>
        <w:tabs>
          <w:tab w:val="left" w:pos="708"/>
        </w:tabs>
        <w:spacing w:line="240" w:lineRule="auto"/>
        <w:ind w:left="357" w:hanging="357"/>
        <w:textAlignment w:val="auto"/>
        <w:rPr>
          <w:rFonts w:ascii="Calibri" w:hAnsi="Calibri" w:cs="Calibri"/>
          <w:color w:val="000000"/>
          <w:sz w:val="22"/>
          <w:szCs w:val="22"/>
        </w:rPr>
      </w:pPr>
      <w:r w:rsidRPr="00DB4C1B">
        <w:rPr>
          <w:rFonts w:ascii="Calibri" w:hAnsi="Calibri" w:cs="Calibri"/>
          <w:sz w:val="22"/>
          <w:szCs w:val="22"/>
        </w:rPr>
        <w:t>Správcem poplatk</w:t>
      </w:r>
      <w:r w:rsidR="00DB4C1B">
        <w:rPr>
          <w:rFonts w:ascii="Calibri" w:hAnsi="Calibri" w:cs="Calibri"/>
          <w:sz w:val="22"/>
          <w:szCs w:val="22"/>
        </w:rPr>
        <w:t>ů</w:t>
      </w:r>
      <w:r w:rsidRPr="00DB4C1B">
        <w:rPr>
          <w:rFonts w:ascii="Calibri" w:hAnsi="Calibri" w:cs="Calibri"/>
          <w:sz w:val="22"/>
          <w:szCs w:val="22"/>
        </w:rPr>
        <w:t xml:space="preserve"> je Obecní úřad </w:t>
      </w:r>
      <w:r w:rsidR="00361E04" w:rsidRPr="00DB4C1B">
        <w:rPr>
          <w:rFonts w:ascii="Calibri" w:hAnsi="Calibri" w:cs="Calibri"/>
          <w:sz w:val="22"/>
          <w:szCs w:val="22"/>
        </w:rPr>
        <w:t>Strážiště</w:t>
      </w:r>
      <w:r w:rsidRPr="00DB4C1B">
        <w:rPr>
          <w:rStyle w:val="Znakapoznpodarou"/>
          <w:rFonts w:ascii="Calibri" w:hAnsi="Calibri" w:cs="Calibri"/>
          <w:sz w:val="22"/>
          <w:szCs w:val="22"/>
        </w:rPr>
        <w:footnoteReference w:id="5"/>
      </w:r>
      <w:r w:rsidRPr="00DB4C1B">
        <w:rPr>
          <w:rFonts w:ascii="Calibri" w:hAnsi="Calibri" w:cs="Calibri"/>
          <w:sz w:val="22"/>
          <w:szCs w:val="22"/>
        </w:rPr>
        <w:t>.</w:t>
      </w:r>
    </w:p>
    <w:p w14:paraId="0D640A43" w14:textId="77777777" w:rsidR="00DB4C1B" w:rsidRDefault="00DB4C1B" w:rsidP="00DB4C1B">
      <w:pPr>
        <w:pStyle w:val="ZkladntextIMP"/>
        <w:spacing w:line="240" w:lineRule="auto"/>
        <w:jc w:val="center"/>
        <w:rPr>
          <w:rFonts w:asciiTheme="minorHAnsi" w:hAnsiTheme="minorHAnsi" w:cstheme="minorHAnsi"/>
          <w:b/>
          <w:sz w:val="22"/>
          <w:szCs w:val="22"/>
        </w:rPr>
      </w:pPr>
    </w:p>
    <w:p w14:paraId="2978AEEF" w14:textId="77777777" w:rsidR="00DB4C1B" w:rsidRDefault="00DB4C1B" w:rsidP="00DB4C1B">
      <w:pPr>
        <w:pStyle w:val="ZkladntextIMP"/>
        <w:spacing w:line="240" w:lineRule="auto"/>
        <w:jc w:val="center"/>
        <w:rPr>
          <w:rFonts w:asciiTheme="minorHAnsi" w:hAnsiTheme="minorHAnsi" w:cstheme="minorHAnsi"/>
          <w:b/>
          <w:sz w:val="22"/>
          <w:szCs w:val="22"/>
        </w:rPr>
      </w:pPr>
    </w:p>
    <w:p w14:paraId="74F467C7" w14:textId="51EA6D87" w:rsidR="00DB4C1B" w:rsidRPr="002B046E" w:rsidRDefault="00DB4C1B" w:rsidP="00DB4C1B">
      <w:pPr>
        <w:pStyle w:val="ZkladntextIMP"/>
        <w:spacing w:line="240" w:lineRule="auto"/>
        <w:jc w:val="center"/>
        <w:rPr>
          <w:rFonts w:asciiTheme="minorHAnsi" w:hAnsiTheme="minorHAnsi" w:cstheme="minorHAnsi"/>
          <w:b/>
          <w:sz w:val="22"/>
          <w:szCs w:val="22"/>
        </w:rPr>
      </w:pPr>
      <w:r w:rsidRPr="002B046E">
        <w:rPr>
          <w:rFonts w:asciiTheme="minorHAnsi" w:hAnsiTheme="minorHAnsi" w:cstheme="minorHAnsi"/>
          <w:b/>
          <w:sz w:val="22"/>
          <w:szCs w:val="22"/>
        </w:rPr>
        <w:t>Oddíl II.</w:t>
      </w:r>
    </w:p>
    <w:p w14:paraId="5F3E38FF" w14:textId="77777777" w:rsidR="00DB4C1B" w:rsidRDefault="00DB4C1B" w:rsidP="00DB4C1B">
      <w:pPr>
        <w:pStyle w:val="ZkladntextIMP"/>
        <w:spacing w:line="240" w:lineRule="auto"/>
        <w:jc w:val="center"/>
        <w:rPr>
          <w:rFonts w:asciiTheme="minorHAnsi" w:hAnsiTheme="minorHAnsi" w:cstheme="minorHAnsi"/>
          <w:b/>
          <w:sz w:val="22"/>
          <w:szCs w:val="22"/>
          <w:u w:val="single"/>
        </w:rPr>
      </w:pPr>
      <w:r w:rsidRPr="002B046E">
        <w:rPr>
          <w:rFonts w:asciiTheme="minorHAnsi" w:hAnsiTheme="minorHAnsi" w:cstheme="minorHAnsi"/>
          <w:b/>
          <w:sz w:val="22"/>
          <w:szCs w:val="22"/>
          <w:u w:val="single"/>
        </w:rPr>
        <w:t>Poplatek ze psů</w:t>
      </w:r>
    </w:p>
    <w:p w14:paraId="5C49B98C" w14:textId="77777777" w:rsidR="00DB4C1B" w:rsidRPr="002B046E" w:rsidRDefault="00DB4C1B" w:rsidP="00DB4C1B">
      <w:pPr>
        <w:pStyle w:val="ZkladntextIMP"/>
        <w:spacing w:line="240" w:lineRule="auto"/>
        <w:jc w:val="center"/>
        <w:rPr>
          <w:rFonts w:asciiTheme="minorHAnsi" w:hAnsiTheme="minorHAnsi" w:cstheme="minorHAnsi"/>
          <w:b/>
          <w:sz w:val="22"/>
          <w:szCs w:val="22"/>
          <w:u w:val="single"/>
        </w:rPr>
      </w:pPr>
    </w:p>
    <w:p w14:paraId="711D8AA4" w14:textId="77777777" w:rsidR="00DB4C1B" w:rsidRPr="002B046E" w:rsidRDefault="00DB4C1B" w:rsidP="00DB4C1B">
      <w:pPr>
        <w:pStyle w:val="ZkladntextIMP"/>
        <w:spacing w:line="240" w:lineRule="auto"/>
        <w:jc w:val="center"/>
        <w:rPr>
          <w:rFonts w:asciiTheme="minorHAnsi" w:hAnsiTheme="minorHAnsi" w:cstheme="minorHAnsi"/>
          <w:b/>
          <w:bCs/>
          <w:sz w:val="22"/>
          <w:szCs w:val="22"/>
        </w:rPr>
      </w:pPr>
      <w:r w:rsidRPr="002B046E">
        <w:rPr>
          <w:rFonts w:asciiTheme="minorHAnsi" w:hAnsiTheme="minorHAnsi" w:cstheme="minorHAnsi"/>
          <w:b/>
          <w:bCs/>
          <w:sz w:val="22"/>
          <w:szCs w:val="22"/>
        </w:rPr>
        <w:t>Čl. 2</w:t>
      </w:r>
    </w:p>
    <w:p w14:paraId="155CA706" w14:textId="77777777" w:rsidR="00DB4C1B" w:rsidRPr="002B046E" w:rsidRDefault="00DB4C1B" w:rsidP="00DB4C1B">
      <w:pPr>
        <w:pStyle w:val="ZkladntextIMP"/>
        <w:spacing w:after="120" w:line="240" w:lineRule="auto"/>
        <w:jc w:val="center"/>
        <w:rPr>
          <w:rFonts w:asciiTheme="minorHAnsi" w:hAnsiTheme="minorHAnsi" w:cstheme="minorHAnsi"/>
          <w:b/>
          <w:bCs/>
          <w:sz w:val="22"/>
          <w:szCs w:val="22"/>
        </w:rPr>
      </w:pPr>
      <w:r w:rsidRPr="002B046E">
        <w:rPr>
          <w:rFonts w:asciiTheme="minorHAnsi" w:hAnsiTheme="minorHAnsi" w:cstheme="minorHAnsi"/>
          <w:b/>
          <w:bCs/>
          <w:sz w:val="22"/>
          <w:szCs w:val="22"/>
        </w:rPr>
        <w:t>Ohlašovací povinnost</w:t>
      </w:r>
    </w:p>
    <w:p w14:paraId="1E8044F5" w14:textId="1E58079F" w:rsidR="00DB4C1B" w:rsidRPr="002B046E" w:rsidRDefault="00DB4C1B" w:rsidP="00DB4C1B">
      <w:pPr>
        <w:pStyle w:val="ZkladntextIMP"/>
        <w:numPr>
          <w:ilvl w:val="0"/>
          <w:numId w:val="15"/>
        </w:numPr>
        <w:spacing w:after="120" w:line="240" w:lineRule="auto"/>
        <w:jc w:val="both"/>
        <w:rPr>
          <w:rFonts w:asciiTheme="minorHAnsi" w:hAnsiTheme="minorHAnsi" w:cstheme="minorHAnsi"/>
          <w:bCs/>
          <w:sz w:val="22"/>
          <w:szCs w:val="22"/>
        </w:rPr>
      </w:pPr>
      <w:r w:rsidRPr="002B046E">
        <w:rPr>
          <w:rFonts w:asciiTheme="minorHAnsi" w:hAnsiTheme="minorHAnsi" w:cstheme="minorHAnsi"/>
          <w:bCs/>
          <w:sz w:val="22"/>
          <w:szCs w:val="22"/>
        </w:rPr>
        <w:t>Poplatník je povinen správci poplatků ohlásit</w:t>
      </w:r>
      <w:r w:rsidRPr="002B046E">
        <w:rPr>
          <w:rFonts w:asciiTheme="minorHAnsi" w:hAnsiTheme="minorHAnsi" w:cstheme="minorHAnsi"/>
          <w:bCs/>
          <w:sz w:val="22"/>
          <w:szCs w:val="22"/>
          <w:vertAlign w:val="superscript"/>
        </w:rPr>
        <w:footnoteReference w:id="6"/>
      </w:r>
      <w:r w:rsidRPr="002B046E">
        <w:rPr>
          <w:rFonts w:asciiTheme="minorHAnsi" w:hAnsiTheme="minorHAnsi" w:cstheme="minorHAnsi"/>
          <w:bCs/>
          <w:sz w:val="22"/>
          <w:szCs w:val="22"/>
        </w:rPr>
        <w:t xml:space="preserve"> vznik, změnu nebo zánik poplatkové povinnosti do </w:t>
      </w:r>
      <w:r w:rsidRPr="004C139A">
        <w:rPr>
          <w:rFonts w:ascii="Calibri" w:hAnsi="Calibri" w:cs="Calibri"/>
          <w:sz w:val="22"/>
          <w:szCs w:val="22"/>
        </w:rPr>
        <w:t xml:space="preserve">15ti </w:t>
      </w:r>
      <w:r w:rsidRPr="002B046E">
        <w:rPr>
          <w:rFonts w:asciiTheme="minorHAnsi" w:hAnsiTheme="minorHAnsi" w:cstheme="minorHAnsi"/>
          <w:bCs/>
          <w:sz w:val="22"/>
          <w:szCs w:val="22"/>
        </w:rPr>
        <w:t>dnů ode dne, kdy tato skutečnost nastala.</w:t>
      </w:r>
    </w:p>
    <w:p w14:paraId="39E23230" w14:textId="6E8AAA5D" w:rsidR="00DB4C1B" w:rsidRPr="002B046E" w:rsidRDefault="00DB4C1B" w:rsidP="00DB4C1B">
      <w:pPr>
        <w:pStyle w:val="ZkladntextIMP"/>
        <w:numPr>
          <w:ilvl w:val="0"/>
          <w:numId w:val="15"/>
        </w:numPr>
        <w:spacing w:after="120" w:line="240" w:lineRule="auto"/>
        <w:jc w:val="both"/>
        <w:rPr>
          <w:rFonts w:asciiTheme="minorHAnsi" w:hAnsiTheme="minorHAnsi" w:cstheme="minorHAnsi"/>
          <w:bCs/>
          <w:sz w:val="22"/>
          <w:szCs w:val="22"/>
        </w:rPr>
      </w:pPr>
      <w:r w:rsidRPr="002B046E">
        <w:rPr>
          <w:rFonts w:asciiTheme="minorHAnsi" w:hAnsiTheme="minorHAnsi" w:cstheme="minorHAnsi"/>
          <w:bCs/>
          <w:sz w:val="22"/>
          <w:szCs w:val="22"/>
        </w:rPr>
        <w:t xml:space="preserve">Poplatník je povinen správci poplatků ohlásit údaje rozhodné pro osvobození od poplatku ze psů nejpozději do </w:t>
      </w:r>
      <w:r w:rsidRPr="004C139A">
        <w:rPr>
          <w:rFonts w:ascii="Calibri" w:hAnsi="Calibri" w:cs="Calibri"/>
          <w:sz w:val="22"/>
          <w:szCs w:val="22"/>
        </w:rPr>
        <w:t xml:space="preserve">15ti </w:t>
      </w:r>
      <w:r w:rsidRPr="002B046E">
        <w:rPr>
          <w:rFonts w:asciiTheme="minorHAnsi" w:hAnsiTheme="minorHAnsi" w:cstheme="minorHAnsi"/>
          <w:bCs/>
          <w:sz w:val="22"/>
          <w:szCs w:val="22"/>
        </w:rPr>
        <w:t xml:space="preserve">dnů od skutečnosti zakládající nárok na osvobození. V případě, že poplatník </w:t>
      </w:r>
      <w:r w:rsidRPr="002B046E">
        <w:rPr>
          <w:rFonts w:asciiTheme="minorHAnsi" w:hAnsiTheme="minorHAnsi" w:cstheme="minorHAnsi"/>
          <w:bCs/>
          <w:sz w:val="22"/>
          <w:szCs w:val="22"/>
        </w:rPr>
        <w:lastRenderedPageBreak/>
        <w:t>nesplní povinnost ohlásit údaje rozhodné pro osvobození od poplatku ze psů v této lhůtě, nárok na osvobození zaniká</w:t>
      </w:r>
      <w:r w:rsidRPr="002B046E">
        <w:rPr>
          <w:rFonts w:asciiTheme="minorHAnsi" w:hAnsiTheme="minorHAnsi" w:cstheme="minorHAnsi"/>
          <w:bCs/>
          <w:sz w:val="22"/>
          <w:szCs w:val="22"/>
          <w:vertAlign w:val="superscript"/>
        </w:rPr>
        <w:footnoteReference w:id="7"/>
      </w:r>
      <w:r w:rsidRPr="002B046E">
        <w:rPr>
          <w:rFonts w:asciiTheme="minorHAnsi" w:hAnsiTheme="minorHAnsi" w:cstheme="minorHAnsi"/>
          <w:bCs/>
          <w:sz w:val="22"/>
          <w:szCs w:val="22"/>
        </w:rPr>
        <w:t>.</w:t>
      </w:r>
    </w:p>
    <w:p w14:paraId="35AC2458" w14:textId="6EFD4086" w:rsidR="00DB4C1B" w:rsidRPr="002B046E" w:rsidRDefault="00DB4C1B" w:rsidP="00DB4C1B">
      <w:pPr>
        <w:pStyle w:val="ZkladntextIMP"/>
        <w:numPr>
          <w:ilvl w:val="0"/>
          <w:numId w:val="15"/>
        </w:numPr>
        <w:spacing w:after="120" w:line="240" w:lineRule="auto"/>
        <w:jc w:val="both"/>
        <w:rPr>
          <w:rFonts w:asciiTheme="minorHAnsi" w:hAnsiTheme="minorHAnsi" w:cstheme="minorHAnsi"/>
          <w:bCs/>
          <w:sz w:val="22"/>
          <w:szCs w:val="22"/>
        </w:rPr>
      </w:pPr>
      <w:r w:rsidRPr="002B046E">
        <w:rPr>
          <w:rFonts w:asciiTheme="minorHAnsi" w:hAnsiTheme="minorHAnsi" w:cstheme="minorHAnsi"/>
          <w:bCs/>
          <w:sz w:val="22"/>
          <w:szCs w:val="22"/>
        </w:rPr>
        <w:t xml:space="preserve">Poplatník je povinen ohlásit správci poplatků jakékoliv změny v ohlášených skutečnostech, a to do </w:t>
      </w:r>
      <w:r w:rsidRPr="004C139A">
        <w:rPr>
          <w:rFonts w:ascii="Calibri" w:hAnsi="Calibri" w:cs="Calibri"/>
          <w:sz w:val="22"/>
          <w:szCs w:val="22"/>
        </w:rPr>
        <w:t xml:space="preserve">15ti </w:t>
      </w:r>
      <w:r w:rsidRPr="002B046E">
        <w:rPr>
          <w:rFonts w:asciiTheme="minorHAnsi" w:hAnsiTheme="minorHAnsi" w:cstheme="minorHAnsi"/>
          <w:bCs/>
          <w:sz w:val="22"/>
          <w:szCs w:val="22"/>
        </w:rPr>
        <w:t>dnů ode dne, kdy změna nastala.</w:t>
      </w:r>
    </w:p>
    <w:p w14:paraId="27FB13B2" w14:textId="77777777" w:rsidR="00DB4C1B" w:rsidRPr="002B046E" w:rsidRDefault="00DB4C1B" w:rsidP="00DB4C1B">
      <w:pPr>
        <w:pStyle w:val="ZkladntextIMP"/>
        <w:numPr>
          <w:ilvl w:val="0"/>
          <w:numId w:val="15"/>
        </w:numPr>
        <w:spacing w:after="120" w:line="240" w:lineRule="auto"/>
        <w:jc w:val="both"/>
        <w:rPr>
          <w:rFonts w:asciiTheme="minorHAnsi" w:hAnsiTheme="minorHAnsi" w:cstheme="minorHAnsi"/>
          <w:bCs/>
          <w:sz w:val="22"/>
          <w:szCs w:val="22"/>
        </w:rPr>
      </w:pPr>
      <w:r w:rsidRPr="002B046E">
        <w:rPr>
          <w:rFonts w:asciiTheme="minorHAnsi" w:hAnsiTheme="minorHAnsi" w:cstheme="minorHAnsi"/>
          <w:bCs/>
          <w:sz w:val="22"/>
          <w:szCs w:val="22"/>
        </w:rPr>
        <w:t>Povinnosti podle odstavců 1) až 3) se vztahují i na poplatníky, kteří jsou od poplatku ze psů osvobozeni.</w:t>
      </w:r>
    </w:p>
    <w:p w14:paraId="662F5154" w14:textId="77777777" w:rsidR="00DB4C1B" w:rsidRPr="002B046E" w:rsidRDefault="00DB4C1B" w:rsidP="00DB4C1B">
      <w:pPr>
        <w:pStyle w:val="ZkladntextIMP"/>
        <w:numPr>
          <w:ilvl w:val="0"/>
          <w:numId w:val="15"/>
        </w:numPr>
        <w:spacing w:after="120" w:line="240" w:lineRule="auto"/>
        <w:jc w:val="both"/>
        <w:rPr>
          <w:rFonts w:asciiTheme="minorHAnsi" w:hAnsiTheme="minorHAnsi" w:cstheme="minorHAnsi"/>
          <w:bCs/>
          <w:sz w:val="22"/>
          <w:szCs w:val="22"/>
        </w:rPr>
      </w:pPr>
      <w:r w:rsidRPr="002B046E">
        <w:rPr>
          <w:rFonts w:asciiTheme="minorHAnsi" w:hAnsiTheme="minorHAnsi" w:cstheme="minorHAnsi"/>
          <w:bCs/>
          <w:sz w:val="22"/>
          <w:szCs w:val="22"/>
        </w:rPr>
        <w:t>Ohlašovací povinnost se nevztahuje na údaje zveřejněné pro tyto účely správcem poplatků na úřední desce</w:t>
      </w:r>
      <w:r w:rsidRPr="002B046E">
        <w:rPr>
          <w:rFonts w:asciiTheme="minorHAnsi" w:hAnsiTheme="minorHAnsi" w:cstheme="minorHAnsi"/>
          <w:bCs/>
          <w:sz w:val="22"/>
          <w:szCs w:val="22"/>
          <w:vertAlign w:val="superscript"/>
        </w:rPr>
        <w:footnoteReference w:id="8"/>
      </w:r>
      <w:r w:rsidRPr="002B046E">
        <w:rPr>
          <w:rFonts w:asciiTheme="minorHAnsi" w:hAnsiTheme="minorHAnsi" w:cstheme="minorHAnsi"/>
          <w:bCs/>
          <w:sz w:val="22"/>
          <w:szCs w:val="22"/>
        </w:rPr>
        <w:t>.</w:t>
      </w:r>
    </w:p>
    <w:p w14:paraId="404FF029" w14:textId="77777777" w:rsidR="00DB4C1B" w:rsidRPr="002B046E" w:rsidRDefault="00DB4C1B" w:rsidP="00DB4C1B">
      <w:pPr>
        <w:pStyle w:val="ZkladntextIMP"/>
        <w:spacing w:line="240" w:lineRule="auto"/>
        <w:rPr>
          <w:rFonts w:asciiTheme="minorHAnsi" w:hAnsiTheme="minorHAnsi" w:cstheme="minorHAnsi"/>
          <w:b/>
          <w:bCs/>
          <w:sz w:val="22"/>
          <w:szCs w:val="22"/>
        </w:rPr>
      </w:pPr>
    </w:p>
    <w:p w14:paraId="55BD3D45" w14:textId="77777777" w:rsidR="00DB4C1B" w:rsidRPr="002B046E" w:rsidRDefault="00DB4C1B" w:rsidP="00DB4C1B">
      <w:pPr>
        <w:pStyle w:val="ZkladntextIMP"/>
        <w:spacing w:line="240" w:lineRule="auto"/>
        <w:jc w:val="center"/>
        <w:rPr>
          <w:rFonts w:asciiTheme="minorHAnsi" w:hAnsiTheme="minorHAnsi" w:cstheme="minorHAnsi"/>
          <w:b/>
          <w:bCs/>
          <w:sz w:val="22"/>
          <w:szCs w:val="22"/>
        </w:rPr>
      </w:pPr>
      <w:r w:rsidRPr="002B046E">
        <w:rPr>
          <w:rFonts w:asciiTheme="minorHAnsi" w:hAnsiTheme="minorHAnsi" w:cstheme="minorHAnsi"/>
          <w:b/>
          <w:bCs/>
          <w:sz w:val="22"/>
          <w:szCs w:val="22"/>
        </w:rPr>
        <w:t>Čl. 3</w:t>
      </w:r>
    </w:p>
    <w:p w14:paraId="57E45AE1" w14:textId="77777777" w:rsidR="00DB4C1B" w:rsidRPr="002B046E" w:rsidRDefault="00DB4C1B" w:rsidP="00DB4C1B">
      <w:pPr>
        <w:pStyle w:val="ZkladntextIMP"/>
        <w:spacing w:after="120" w:line="240" w:lineRule="auto"/>
        <w:jc w:val="center"/>
        <w:rPr>
          <w:rFonts w:asciiTheme="minorHAnsi" w:hAnsiTheme="minorHAnsi" w:cstheme="minorHAnsi"/>
          <w:b/>
          <w:sz w:val="22"/>
          <w:szCs w:val="22"/>
        </w:rPr>
      </w:pPr>
      <w:r w:rsidRPr="002B046E">
        <w:rPr>
          <w:rFonts w:asciiTheme="minorHAnsi" w:hAnsiTheme="minorHAnsi" w:cstheme="minorHAnsi"/>
          <w:b/>
          <w:sz w:val="22"/>
          <w:szCs w:val="22"/>
        </w:rPr>
        <w:t>Sazba poplatku ze psů</w:t>
      </w:r>
    </w:p>
    <w:p w14:paraId="6E7F4945" w14:textId="77777777" w:rsidR="00DB4C1B" w:rsidRPr="002B046E" w:rsidRDefault="00DB4C1B" w:rsidP="00DB4C1B">
      <w:pPr>
        <w:pStyle w:val="ZkladntextIMP"/>
        <w:spacing w:line="240" w:lineRule="auto"/>
        <w:rPr>
          <w:rFonts w:asciiTheme="minorHAnsi" w:hAnsiTheme="minorHAnsi" w:cstheme="minorHAnsi"/>
          <w:bCs/>
          <w:sz w:val="22"/>
          <w:szCs w:val="22"/>
        </w:rPr>
      </w:pPr>
      <w:r w:rsidRPr="002B046E">
        <w:rPr>
          <w:rFonts w:asciiTheme="minorHAnsi" w:hAnsiTheme="minorHAnsi" w:cstheme="minorHAnsi"/>
          <w:bCs/>
          <w:sz w:val="22"/>
          <w:szCs w:val="22"/>
        </w:rPr>
        <w:t>Sazba poplatku ze psů činí za kalendářní rok:</w:t>
      </w:r>
    </w:p>
    <w:p w14:paraId="242ACC9C" w14:textId="13D26C41" w:rsidR="00DB4C1B" w:rsidRPr="002B046E" w:rsidRDefault="00DB4C1B" w:rsidP="00DB4C1B">
      <w:pPr>
        <w:pStyle w:val="ZkladntextIMP"/>
        <w:numPr>
          <w:ilvl w:val="0"/>
          <w:numId w:val="16"/>
        </w:numPr>
        <w:spacing w:line="240" w:lineRule="auto"/>
        <w:jc w:val="both"/>
        <w:rPr>
          <w:rFonts w:asciiTheme="minorHAnsi" w:hAnsiTheme="minorHAnsi" w:cstheme="minorHAnsi"/>
          <w:bCs/>
          <w:sz w:val="22"/>
          <w:szCs w:val="22"/>
        </w:rPr>
      </w:pPr>
      <w:r w:rsidRPr="002B046E">
        <w:rPr>
          <w:rFonts w:asciiTheme="minorHAnsi" w:hAnsiTheme="minorHAnsi" w:cstheme="minorHAnsi"/>
          <w:bCs/>
          <w:sz w:val="22"/>
          <w:szCs w:val="22"/>
        </w:rPr>
        <w:t xml:space="preserve">za </w:t>
      </w:r>
      <w:r w:rsidR="00386DE6">
        <w:rPr>
          <w:rFonts w:asciiTheme="minorHAnsi" w:hAnsiTheme="minorHAnsi" w:cstheme="minorHAnsi"/>
          <w:bCs/>
          <w:sz w:val="22"/>
          <w:szCs w:val="22"/>
        </w:rPr>
        <w:t xml:space="preserve">každého </w:t>
      </w:r>
      <w:r w:rsidRPr="002B046E">
        <w:rPr>
          <w:rFonts w:asciiTheme="minorHAnsi" w:hAnsiTheme="minorHAnsi" w:cstheme="minorHAnsi"/>
          <w:bCs/>
          <w:sz w:val="22"/>
          <w:szCs w:val="22"/>
        </w:rPr>
        <w:t>psa</w:t>
      </w:r>
      <w:r w:rsidRPr="002B046E">
        <w:rPr>
          <w:rFonts w:asciiTheme="minorHAnsi" w:hAnsiTheme="minorHAnsi" w:cstheme="minorHAnsi"/>
          <w:bCs/>
          <w:sz w:val="22"/>
          <w:szCs w:val="22"/>
        </w:rPr>
        <w:tab/>
      </w:r>
      <w:r w:rsidRPr="002B046E">
        <w:rPr>
          <w:rFonts w:asciiTheme="minorHAnsi" w:hAnsiTheme="minorHAnsi" w:cstheme="minorHAnsi"/>
          <w:bCs/>
          <w:sz w:val="22"/>
          <w:szCs w:val="22"/>
        </w:rPr>
        <w:tab/>
      </w:r>
      <w:r w:rsidRPr="002B046E">
        <w:rPr>
          <w:rFonts w:asciiTheme="minorHAnsi" w:hAnsiTheme="minorHAnsi" w:cstheme="minorHAnsi"/>
          <w:bCs/>
          <w:sz w:val="22"/>
          <w:szCs w:val="22"/>
        </w:rPr>
        <w:tab/>
      </w:r>
      <w:r w:rsidRPr="002B046E">
        <w:rPr>
          <w:rFonts w:asciiTheme="minorHAnsi" w:hAnsiTheme="minorHAnsi" w:cstheme="minorHAnsi"/>
          <w:bCs/>
          <w:sz w:val="22"/>
          <w:szCs w:val="22"/>
        </w:rPr>
        <w:tab/>
      </w:r>
      <w:r w:rsidRPr="002B046E">
        <w:rPr>
          <w:rFonts w:asciiTheme="minorHAnsi" w:hAnsiTheme="minorHAnsi" w:cstheme="minorHAnsi"/>
          <w:bCs/>
          <w:sz w:val="22"/>
          <w:szCs w:val="22"/>
        </w:rPr>
        <w:tab/>
      </w:r>
      <w:r w:rsidRPr="002B046E">
        <w:rPr>
          <w:rFonts w:asciiTheme="minorHAnsi" w:hAnsiTheme="minorHAnsi" w:cstheme="minorHAnsi"/>
          <w:bCs/>
          <w:sz w:val="22"/>
          <w:szCs w:val="22"/>
        </w:rPr>
        <w:tab/>
      </w:r>
      <w:r w:rsidRPr="002B046E">
        <w:rPr>
          <w:rFonts w:asciiTheme="minorHAnsi" w:hAnsiTheme="minorHAnsi" w:cstheme="minorHAnsi"/>
          <w:bCs/>
          <w:sz w:val="22"/>
          <w:szCs w:val="22"/>
        </w:rPr>
        <w:tab/>
      </w:r>
      <w:r w:rsidR="00386DE6">
        <w:rPr>
          <w:rFonts w:asciiTheme="minorHAnsi" w:hAnsiTheme="minorHAnsi" w:cstheme="minorHAnsi"/>
          <w:bCs/>
          <w:sz w:val="22"/>
          <w:szCs w:val="22"/>
        </w:rPr>
        <w:t>10</w:t>
      </w:r>
      <w:r>
        <w:rPr>
          <w:rFonts w:asciiTheme="minorHAnsi" w:hAnsiTheme="minorHAnsi" w:cstheme="minorHAnsi"/>
          <w:bCs/>
          <w:sz w:val="22"/>
          <w:szCs w:val="22"/>
        </w:rPr>
        <w:t>0</w:t>
      </w:r>
      <w:r w:rsidRPr="002B046E">
        <w:rPr>
          <w:rFonts w:asciiTheme="minorHAnsi" w:hAnsiTheme="minorHAnsi" w:cstheme="minorHAnsi"/>
          <w:bCs/>
          <w:sz w:val="22"/>
          <w:szCs w:val="22"/>
        </w:rPr>
        <w:t>,-Kč</w:t>
      </w:r>
    </w:p>
    <w:p w14:paraId="091EBCA5" w14:textId="77777777" w:rsidR="00DB4C1B" w:rsidRPr="002B046E" w:rsidRDefault="00DB4C1B" w:rsidP="00DB4C1B">
      <w:pPr>
        <w:pStyle w:val="ZkladntextIMP"/>
        <w:spacing w:line="240" w:lineRule="auto"/>
        <w:rPr>
          <w:rFonts w:asciiTheme="minorHAnsi" w:hAnsiTheme="minorHAnsi" w:cstheme="minorHAnsi"/>
          <w:b/>
          <w:sz w:val="22"/>
          <w:szCs w:val="22"/>
        </w:rPr>
      </w:pPr>
    </w:p>
    <w:p w14:paraId="7B37CA59" w14:textId="77777777" w:rsidR="00DB4C1B" w:rsidRDefault="00DB4C1B" w:rsidP="00DB4C1B">
      <w:pPr>
        <w:pStyle w:val="ZkladntextIMP"/>
        <w:spacing w:line="240" w:lineRule="auto"/>
        <w:jc w:val="center"/>
        <w:rPr>
          <w:rFonts w:asciiTheme="minorHAnsi" w:hAnsiTheme="minorHAnsi" w:cstheme="minorHAnsi"/>
          <w:b/>
          <w:sz w:val="22"/>
          <w:szCs w:val="22"/>
        </w:rPr>
      </w:pPr>
      <w:r w:rsidRPr="002B046E">
        <w:rPr>
          <w:rFonts w:asciiTheme="minorHAnsi" w:hAnsiTheme="minorHAnsi" w:cstheme="minorHAnsi"/>
          <w:b/>
          <w:sz w:val="22"/>
          <w:szCs w:val="22"/>
        </w:rPr>
        <w:t>Čl. 4</w:t>
      </w:r>
    </w:p>
    <w:p w14:paraId="265AB251" w14:textId="77777777" w:rsidR="00DB4C1B" w:rsidRPr="00E45D8A" w:rsidRDefault="00DB4C1B" w:rsidP="00DB4C1B">
      <w:pPr>
        <w:pStyle w:val="Bezmezer"/>
        <w:spacing w:after="120"/>
        <w:jc w:val="center"/>
        <w:rPr>
          <w:rFonts w:ascii="Arial" w:hAnsi="Arial" w:cs="Arial"/>
          <w:b/>
          <w:sz w:val="20"/>
          <w:szCs w:val="20"/>
        </w:rPr>
      </w:pPr>
      <w:r w:rsidRPr="00E45D8A">
        <w:rPr>
          <w:rFonts w:ascii="Arial" w:hAnsi="Arial" w:cs="Arial"/>
          <w:b/>
          <w:sz w:val="20"/>
          <w:szCs w:val="20"/>
        </w:rPr>
        <w:t>Osvobození od poplatku ze psů</w:t>
      </w:r>
    </w:p>
    <w:p w14:paraId="00779C2E" w14:textId="1FB58D74" w:rsidR="00DB4C1B" w:rsidRPr="0021715E" w:rsidRDefault="00DB4C1B" w:rsidP="00DB4C1B">
      <w:pPr>
        <w:pStyle w:val="Bezmezer"/>
        <w:spacing w:after="120"/>
        <w:jc w:val="both"/>
        <w:rPr>
          <w:rFonts w:cstheme="minorHAnsi"/>
        </w:rPr>
      </w:pPr>
      <w:r w:rsidRPr="0021715E">
        <w:rPr>
          <w:rFonts w:cstheme="minorHAnsi"/>
        </w:rPr>
        <w:t xml:space="preserve">Od poplatku ze psů jsou nad rámec </w:t>
      </w:r>
      <w:proofErr w:type="spellStart"/>
      <w:r w:rsidRPr="0021715E">
        <w:rPr>
          <w:rFonts w:cstheme="minorHAnsi"/>
        </w:rPr>
        <w:t>ust</w:t>
      </w:r>
      <w:proofErr w:type="spellEnd"/>
      <w:r w:rsidRPr="0021715E">
        <w:rPr>
          <w:rFonts w:cstheme="minorHAnsi"/>
        </w:rPr>
        <w:t xml:space="preserve">. § 2 zákona č. 565/1990 Sb., o místních poplatcích, ve znění pozdějších předpisů, osvobozeni poplatníci, kteří převzali psa do péče od obce </w:t>
      </w:r>
      <w:r>
        <w:rPr>
          <w:rFonts w:cstheme="minorHAnsi"/>
        </w:rPr>
        <w:t>Strážiště</w:t>
      </w:r>
      <w:r w:rsidRPr="0021715E">
        <w:rPr>
          <w:rFonts w:cstheme="minorHAnsi"/>
        </w:rPr>
        <w:t xml:space="preserve"> nebo osoby, která provozuje útulek pro zvířata, svěřila-li této osobě obec zvíře do neodvolatelné péče – držení</w:t>
      </w:r>
      <w:r w:rsidRPr="0021715E">
        <w:rPr>
          <w:rStyle w:val="Znakapoznpodarou"/>
          <w:rFonts w:cstheme="minorHAnsi"/>
        </w:rPr>
        <w:footnoteReference w:id="9"/>
      </w:r>
      <w:r w:rsidRPr="0021715E">
        <w:rPr>
          <w:rFonts w:cstheme="minorHAnsi"/>
        </w:rPr>
        <w:t xml:space="preserve">, a to po dobu 3 let ode dne převzetí psa, pokud je pes umístěn na území obce </w:t>
      </w:r>
      <w:r>
        <w:rPr>
          <w:rFonts w:cstheme="minorHAnsi"/>
        </w:rPr>
        <w:t>Strážiště</w:t>
      </w:r>
      <w:r w:rsidRPr="0021715E">
        <w:rPr>
          <w:rFonts w:cstheme="minorHAnsi"/>
        </w:rPr>
        <w:t>.</w:t>
      </w:r>
    </w:p>
    <w:p w14:paraId="07AF4085" w14:textId="77777777" w:rsidR="00DB4C1B" w:rsidRDefault="00DB4C1B" w:rsidP="00DB4C1B">
      <w:pPr>
        <w:pStyle w:val="ZkladntextIMP"/>
        <w:spacing w:line="240" w:lineRule="auto"/>
        <w:jc w:val="center"/>
        <w:rPr>
          <w:rFonts w:asciiTheme="minorHAnsi" w:hAnsiTheme="minorHAnsi" w:cstheme="minorHAnsi"/>
          <w:b/>
          <w:sz w:val="22"/>
          <w:szCs w:val="22"/>
        </w:rPr>
      </w:pPr>
    </w:p>
    <w:p w14:paraId="694ADD72" w14:textId="77777777" w:rsidR="00DB4C1B" w:rsidRPr="0021715E" w:rsidRDefault="00DB4C1B" w:rsidP="00DB4C1B">
      <w:pPr>
        <w:pStyle w:val="ZkladntextIMP"/>
        <w:spacing w:line="240" w:lineRule="auto"/>
        <w:jc w:val="center"/>
        <w:rPr>
          <w:rFonts w:asciiTheme="minorHAnsi" w:hAnsiTheme="minorHAnsi" w:cstheme="minorHAnsi"/>
          <w:b/>
          <w:sz w:val="22"/>
          <w:szCs w:val="22"/>
        </w:rPr>
      </w:pPr>
      <w:r w:rsidRPr="0021715E">
        <w:rPr>
          <w:rFonts w:asciiTheme="minorHAnsi" w:hAnsiTheme="minorHAnsi" w:cstheme="minorHAnsi"/>
          <w:b/>
          <w:sz w:val="22"/>
          <w:szCs w:val="22"/>
        </w:rPr>
        <w:t>Čl. 5</w:t>
      </w:r>
    </w:p>
    <w:p w14:paraId="781E4D6B" w14:textId="77777777" w:rsidR="00DB4C1B" w:rsidRPr="0021715E" w:rsidRDefault="00DB4C1B" w:rsidP="00DB4C1B">
      <w:pPr>
        <w:pStyle w:val="ZkladntextIMP"/>
        <w:spacing w:after="120" w:line="240" w:lineRule="auto"/>
        <w:jc w:val="center"/>
        <w:rPr>
          <w:rFonts w:asciiTheme="minorHAnsi" w:hAnsiTheme="minorHAnsi" w:cstheme="minorHAnsi"/>
          <w:b/>
          <w:sz w:val="22"/>
          <w:szCs w:val="22"/>
        </w:rPr>
      </w:pPr>
      <w:r w:rsidRPr="0021715E">
        <w:rPr>
          <w:rFonts w:asciiTheme="minorHAnsi" w:hAnsiTheme="minorHAnsi" w:cstheme="minorHAnsi"/>
          <w:b/>
          <w:sz w:val="22"/>
          <w:szCs w:val="22"/>
        </w:rPr>
        <w:t>Splatnost poplatku ze psů</w:t>
      </w:r>
    </w:p>
    <w:p w14:paraId="3D8CF2B7" w14:textId="121F2C24" w:rsidR="00DB4C1B" w:rsidRPr="002B046E" w:rsidRDefault="00DB4C1B" w:rsidP="00DB4C1B">
      <w:pPr>
        <w:pStyle w:val="ZkladntextIMP"/>
        <w:numPr>
          <w:ilvl w:val="0"/>
          <w:numId w:val="17"/>
        </w:numPr>
        <w:spacing w:after="120" w:line="240" w:lineRule="auto"/>
        <w:jc w:val="both"/>
        <w:rPr>
          <w:rFonts w:asciiTheme="minorHAnsi" w:hAnsiTheme="minorHAnsi" w:cstheme="minorHAnsi"/>
          <w:bCs/>
          <w:sz w:val="22"/>
          <w:szCs w:val="22"/>
        </w:rPr>
      </w:pPr>
      <w:r w:rsidRPr="002B046E">
        <w:rPr>
          <w:rFonts w:asciiTheme="minorHAnsi" w:hAnsiTheme="minorHAnsi" w:cstheme="minorHAnsi"/>
          <w:bCs/>
          <w:sz w:val="22"/>
          <w:szCs w:val="22"/>
        </w:rPr>
        <w:t xml:space="preserve">Poplatek ze psů je splatný vždy nejpozději do </w:t>
      </w:r>
      <w:r w:rsidR="00FF1570">
        <w:rPr>
          <w:rFonts w:asciiTheme="minorHAnsi" w:hAnsiTheme="minorHAnsi" w:cstheme="minorHAnsi"/>
          <w:bCs/>
          <w:sz w:val="22"/>
          <w:szCs w:val="22"/>
        </w:rPr>
        <w:t>31.3</w:t>
      </w:r>
      <w:r w:rsidRPr="002B046E">
        <w:rPr>
          <w:rFonts w:asciiTheme="minorHAnsi" w:hAnsiTheme="minorHAnsi" w:cstheme="minorHAnsi"/>
          <w:bCs/>
          <w:sz w:val="22"/>
          <w:szCs w:val="22"/>
        </w:rPr>
        <w:t>. příslušného kalendářního roku.</w:t>
      </w:r>
    </w:p>
    <w:p w14:paraId="63481F3C" w14:textId="238372B5" w:rsidR="00DB4C1B" w:rsidRPr="002B046E" w:rsidRDefault="00DB4C1B" w:rsidP="00DB4C1B">
      <w:pPr>
        <w:pStyle w:val="ZkladntextIMP"/>
        <w:numPr>
          <w:ilvl w:val="0"/>
          <w:numId w:val="17"/>
        </w:numPr>
        <w:spacing w:line="240" w:lineRule="auto"/>
        <w:ind w:left="357" w:hanging="357"/>
        <w:jc w:val="both"/>
        <w:rPr>
          <w:rFonts w:asciiTheme="minorHAnsi" w:hAnsiTheme="minorHAnsi" w:cstheme="minorHAnsi"/>
          <w:bCs/>
          <w:sz w:val="22"/>
          <w:szCs w:val="22"/>
        </w:rPr>
      </w:pPr>
      <w:r w:rsidRPr="002B046E">
        <w:rPr>
          <w:rFonts w:asciiTheme="minorHAnsi" w:hAnsiTheme="minorHAnsi" w:cstheme="minorHAnsi"/>
          <w:bCs/>
          <w:sz w:val="22"/>
          <w:szCs w:val="22"/>
        </w:rPr>
        <w:t xml:space="preserve">Vznikne-li poplatková povinnost během roku po </w:t>
      </w:r>
      <w:r w:rsidR="00FF1570">
        <w:rPr>
          <w:rFonts w:asciiTheme="minorHAnsi" w:hAnsiTheme="minorHAnsi" w:cstheme="minorHAnsi"/>
          <w:bCs/>
          <w:sz w:val="22"/>
          <w:szCs w:val="22"/>
        </w:rPr>
        <w:t>31.3</w:t>
      </w:r>
      <w:r w:rsidRPr="002B046E">
        <w:rPr>
          <w:rFonts w:asciiTheme="minorHAnsi" w:hAnsiTheme="minorHAnsi" w:cstheme="minorHAnsi"/>
          <w:bCs/>
          <w:sz w:val="22"/>
          <w:szCs w:val="22"/>
        </w:rPr>
        <w:t>., je poplatek ze psů splatný nejpozději do 30 dnů od vzniku poplatkové povinnosti.</w:t>
      </w:r>
    </w:p>
    <w:p w14:paraId="60E328F2" w14:textId="77777777" w:rsidR="00DB4C1B" w:rsidRPr="0021715E" w:rsidRDefault="00DB4C1B" w:rsidP="00DB4C1B">
      <w:pPr>
        <w:pStyle w:val="ZkladntextIMP"/>
        <w:spacing w:line="240" w:lineRule="auto"/>
        <w:rPr>
          <w:rFonts w:ascii="Calibri" w:hAnsi="Calibri" w:cs="Calibri"/>
          <w:b/>
          <w:sz w:val="22"/>
          <w:szCs w:val="22"/>
        </w:rPr>
      </w:pPr>
    </w:p>
    <w:p w14:paraId="05A6B830" w14:textId="77777777" w:rsidR="00DB4C1B" w:rsidRPr="0021715E" w:rsidRDefault="00DB4C1B" w:rsidP="00DB4C1B">
      <w:pPr>
        <w:pStyle w:val="ZkladntextIMP"/>
        <w:spacing w:line="240" w:lineRule="auto"/>
        <w:rPr>
          <w:rFonts w:ascii="Calibri" w:hAnsi="Calibri" w:cs="Calibri"/>
          <w:b/>
          <w:sz w:val="22"/>
          <w:szCs w:val="22"/>
        </w:rPr>
      </w:pPr>
    </w:p>
    <w:p w14:paraId="67F4CEF8" w14:textId="77777777" w:rsidR="00DB4C1B" w:rsidRPr="0021715E" w:rsidRDefault="00DB4C1B" w:rsidP="00DB4C1B">
      <w:pPr>
        <w:pStyle w:val="ZkladntextIMP"/>
        <w:spacing w:line="240" w:lineRule="auto"/>
        <w:jc w:val="center"/>
        <w:rPr>
          <w:rFonts w:ascii="Calibri" w:hAnsi="Calibri" w:cs="Calibri"/>
          <w:b/>
          <w:sz w:val="22"/>
          <w:szCs w:val="22"/>
        </w:rPr>
      </w:pPr>
      <w:r w:rsidRPr="0021715E">
        <w:rPr>
          <w:rFonts w:ascii="Calibri" w:hAnsi="Calibri" w:cs="Calibri"/>
          <w:b/>
          <w:sz w:val="22"/>
          <w:szCs w:val="22"/>
        </w:rPr>
        <w:t>Oddíl III.</w:t>
      </w:r>
    </w:p>
    <w:p w14:paraId="35B4EF83" w14:textId="77777777" w:rsidR="00DB4C1B" w:rsidRPr="0021715E" w:rsidRDefault="00DB4C1B" w:rsidP="00DB4C1B">
      <w:pPr>
        <w:pStyle w:val="ZkladntextIMP"/>
        <w:spacing w:after="240" w:line="240" w:lineRule="auto"/>
        <w:jc w:val="center"/>
        <w:rPr>
          <w:rFonts w:ascii="Calibri" w:hAnsi="Calibri" w:cs="Calibri"/>
          <w:b/>
          <w:sz w:val="22"/>
          <w:szCs w:val="22"/>
          <w:u w:val="single"/>
        </w:rPr>
      </w:pPr>
      <w:r w:rsidRPr="0021715E">
        <w:rPr>
          <w:rFonts w:ascii="Calibri" w:hAnsi="Calibri" w:cs="Calibri"/>
          <w:b/>
          <w:sz w:val="22"/>
          <w:szCs w:val="22"/>
          <w:u w:val="single"/>
        </w:rPr>
        <w:t>Poplatek za užívání veřejného prostranství</w:t>
      </w:r>
    </w:p>
    <w:p w14:paraId="7955523F" w14:textId="77777777" w:rsidR="00DB4C1B" w:rsidRPr="0021715E" w:rsidRDefault="00DB4C1B" w:rsidP="00DB4C1B">
      <w:pPr>
        <w:pStyle w:val="ZkladntextIMP"/>
        <w:spacing w:line="240" w:lineRule="auto"/>
        <w:jc w:val="center"/>
        <w:rPr>
          <w:rFonts w:ascii="Calibri" w:hAnsi="Calibri" w:cs="Calibri"/>
          <w:b/>
          <w:sz w:val="22"/>
          <w:szCs w:val="22"/>
        </w:rPr>
      </w:pPr>
      <w:r w:rsidRPr="0021715E">
        <w:rPr>
          <w:rFonts w:ascii="Calibri" w:hAnsi="Calibri" w:cs="Calibri"/>
          <w:b/>
          <w:sz w:val="22"/>
          <w:szCs w:val="22"/>
        </w:rPr>
        <w:t xml:space="preserve">Čl. </w:t>
      </w:r>
      <w:r>
        <w:rPr>
          <w:rFonts w:ascii="Calibri" w:hAnsi="Calibri" w:cs="Calibri"/>
          <w:b/>
          <w:sz w:val="22"/>
          <w:szCs w:val="22"/>
        </w:rPr>
        <w:t>6</w:t>
      </w:r>
    </w:p>
    <w:p w14:paraId="59413D09" w14:textId="77777777" w:rsidR="00DB4C1B" w:rsidRPr="0021715E" w:rsidRDefault="00DB4C1B" w:rsidP="00DB4C1B">
      <w:pPr>
        <w:pStyle w:val="ZkladntextIMP"/>
        <w:spacing w:after="120" w:line="240" w:lineRule="auto"/>
        <w:jc w:val="center"/>
        <w:rPr>
          <w:rFonts w:ascii="Calibri" w:hAnsi="Calibri" w:cs="Calibri"/>
          <w:b/>
          <w:sz w:val="22"/>
          <w:szCs w:val="22"/>
        </w:rPr>
      </w:pPr>
      <w:r w:rsidRPr="0021715E">
        <w:rPr>
          <w:rFonts w:ascii="Calibri" w:hAnsi="Calibri" w:cs="Calibri"/>
          <w:b/>
          <w:sz w:val="22"/>
          <w:szCs w:val="22"/>
        </w:rPr>
        <w:t>Veřejné prostranství</w:t>
      </w:r>
    </w:p>
    <w:p w14:paraId="36CF6FBE" w14:textId="77777777" w:rsidR="00DB4C1B" w:rsidRPr="0021715E" w:rsidRDefault="00DB4C1B" w:rsidP="00DB4C1B">
      <w:pPr>
        <w:pStyle w:val="ZkladntextIMP"/>
        <w:spacing w:after="120" w:line="240" w:lineRule="auto"/>
        <w:jc w:val="both"/>
        <w:rPr>
          <w:rFonts w:ascii="Calibri" w:hAnsi="Calibri" w:cs="Calibri"/>
          <w:bCs/>
          <w:sz w:val="22"/>
          <w:szCs w:val="22"/>
        </w:rPr>
      </w:pPr>
      <w:r w:rsidRPr="0021715E">
        <w:rPr>
          <w:rFonts w:ascii="Calibri" w:hAnsi="Calibri" w:cs="Calibri"/>
          <w:bCs/>
          <w:sz w:val="22"/>
          <w:szCs w:val="22"/>
        </w:rPr>
        <w:t>Veřejné prostranství</w:t>
      </w:r>
      <w:r w:rsidRPr="0021715E">
        <w:rPr>
          <w:rFonts w:ascii="Calibri" w:hAnsi="Calibri" w:cs="Calibri"/>
          <w:bCs/>
          <w:sz w:val="22"/>
          <w:szCs w:val="22"/>
          <w:vertAlign w:val="superscript"/>
        </w:rPr>
        <w:footnoteReference w:id="10"/>
      </w:r>
      <w:r w:rsidRPr="0021715E">
        <w:rPr>
          <w:rFonts w:ascii="Calibri" w:hAnsi="Calibri" w:cs="Calibri"/>
          <w:bCs/>
          <w:sz w:val="22"/>
          <w:szCs w:val="22"/>
        </w:rPr>
        <w:t>, za jehož užívání se vybírá poplatek za užívání veřejného prostranství, je konkretizováno v příloze č. 1 této obecně závazné vyhlášky.</w:t>
      </w:r>
    </w:p>
    <w:p w14:paraId="4EFE8DF6" w14:textId="77777777" w:rsidR="00DB4C1B" w:rsidRPr="0021715E" w:rsidRDefault="00DB4C1B" w:rsidP="00DB4C1B">
      <w:pPr>
        <w:pStyle w:val="ZkladntextIMP"/>
        <w:spacing w:line="240" w:lineRule="auto"/>
        <w:rPr>
          <w:rFonts w:ascii="Calibri" w:hAnsi="Calibri" w:cs="Calibri"/>
          <w:bCs/>
          <w:sz w:val="22"/>
          <w:szCs w:val="22"/>
        </w:rPr>
      </w:pPr>
    </w:p>
    <w:p w14:paraId="1698EA37" w14:textId="77777777" w:rsidR="00DB4C1B" w:rsidRPr="0021715E" w:rsidRDefault="00DB4C1B" w:rsidP="00DB4C1B">
      <w:pPr>
        <w:pStyle w:val="ZkladntextIMP"/>
        <w:spacing w:line="240" w:lineRule="auto"/>
        <w:jc w:val="center"/>
        <w:rPr>
          <w:rFonts w:ascii="Calibri" w:hAnsi="Calibri" w:cs="Calibri"/>
          <w:b/>
          <w:sz w:val="22"/>
          <w:szCs w:val="22"/>
        </w:rPr>
      </w:pPr>
      <w:r w:rsidRPr="0021715E">
        <w:rPr>
          <w:rFonts w:ascii="Calibri" w:hAnsi="Calibri" w:cs="Calibri"/>
          <w:b/>
          <w:sz w:val="22"/>
          <w:szCs w:val="22"/>
        </w:rPr>
        <w:t xml:space="preserve">Čl. </w:t>
      </w:r>
      <w:r>
        <w:rPr>
          <w:rFonts w:ascii="Calibri" w:hAnsi="Calibri" w:cs="Calibri"/>
          <w:b/>
          <w:sz w:val="22"/>
          <w:szCs w:val="22"/>
        </w:rPr>
        <w:t>7</w:t>
      </w:r>
    </w:p>
    <w:p w14:paraId="035DFD47" w14:textId="77777777" w:rsidR="00DB4C1B" w:rsidRPr="0021715E" w:rsidRDefault="00DB4C1B" w:rsidP="00DB4C1B">
      <w:pPr>
        <w:pStyle w:val="ZkladntextIMP"/>
        <w:spacing w:after="120" w:line="240" w:lineRule="auto"/>
        <w:jc w:val="center"/>
        <w:rPr>
          <w:rFonts w:ascii="Calibri" w:hAnsi="Calibri" w:cs="Calibri"/>
          <w:b/>
          <w:sz w:val="22"/>
          <w:szCs w:val="22"/>
        </w:rPr>
      </w:pPr>
      <w:r w:rsidRPr="0021715E">
        <w:rPr>
          <w:rFonts w:ascii="Calibri" w:hAnsi="Calibri" w:cs="Calibri"/>
          <w:b/>
          <w:sz w:val="22"/>
          <w:szCs w:val="22"/>
        </w:rPr>
        <w:t>Ohlašovací povinnost</w:t>
      </w:r>
    </w:p>
    <w:p w14:paraId="47CA303C" w14:textId="77777777" w:rsidR="00DB4C1B" w:rsidRPr="0021715E" w:rsidRDefault="00DB4C1B" w:rsidP="00DB4C1B">
      <w:pPr>
        <w:pStyle w:val="ZkladntextIMP"/>
        <w:numPr>
          <w:ilvl w:val="0"/>
          <w:numId w:val="18"/>
        </w:numPr>
        <w:spacing w:after="120" w:line="240" w:lineRule="auto"/>
        <w:jc w:val="both"/>
        <w:rPr>
          <w:rFonts w:ascii="Calibri" w:hAnsi="Calibri" w:cs="Calibri"/>
          <w:bCs/>
          <w:sz w:val="22"/>
          <w:szCs w:val="22"/>
        </w:rPr>
      </w:pPr>
      <w:r w:rsidRPr="0021715E">
        <w:rPr>
          <w:rFonts w:ascii="Calibri" w:hAnsi="Calibri" w:cs="Calibri"/>
          <w:bCs/>
          <w:sz w:val="22"/>
          <w:szCs w:val="22"/>
        </w:rPr>
        <w:t>Poplatník je povinen správci poplatků předem (nejpozději ke dni vzniku poplatkové povinnosti) ohlásit</w:t>
      </w:r>
      <w:r w:rsidRPr="0021715E">
        <w:rPr>
          <w:rFonts w:ascii="Calibri" w:hAnsi="Calibri" w:cs="Calibri"/>
          <w:bCs/>
          <w:sz w:val="22"/>
          <w:szCs w:val="22"/>
          <w:vertAlign w:val="superscript"/>
        </w:rPr>
        <w:footnoteReference w:id="11"/>
      </w:r>
      <w:r w:rsidRPr="0021715E">
        <w:rPr>
          <w:rFonts w:ascii="Calibri" w:hAnsi="Calibri" w:cs="Calibri"/>
          <w:bCs/>
          <w:sz w:val="22"/>
          <w:szCs w:val="22"/>
        </w:rPr>
        <w:t xml:space="preserve"> předpokládanou dobu, místo a plochu užívání veřejného prostranství.</w:t>
      </w:r>
    </w:p>
    <w:p w14:paraId="32A9446A" w14:textId="106157B7" w:rsidR="00DB4C1B" w:rsidRPr="0021715E" w:rsidRDefault="00DB4C1B" w:rsidP="00DB4C1B">
      <w:pPr>
        <w:pStyle w:val="ZkladntextIMP"/>
        <w:numPr>
          <w:ilvl w:val="0"/>
          <w:numId w:val="18"/>
        </w:numPr>
        <w:spacing w:after="120" w:line="240" w:lineRule="auto"/>
        <w:jc w:val="both"/>
        <w:rPr>
          <w:rFonts w:ascii="Calibri" w:hAnsi="Calibri" w:cs="Calibri"/>
          <w:bCs/>
          <w:sz w:val="22"/>
          <w:szCs w:val="22"/>
        </w:rPr>
      </w:pPr>
      <w:r w:rsidRPr="0021715E">
        <w:rPr>
          <w:rFonts w:ascii="Calibri" w:hAnsi="Calibri" w:cs="Calibri"/>
          <w:bCs/>
          <w:sz w:val="22"/>
          <w:szCs w:val="22"/>
        </w:rPr>
        <w:lastRenderedPageBreak/>
        <w:t>Poplatník je povinen správci poplatků ohlásit údaje rozhodné pro osvobození od poplatku za užívání veřejného prostranství nejpozději do 15</w:t>
      </w:r>
      <w:r>
        <w:rPr>
          <w:rFonts w:ascii="Calibri" w:hAnsi="Calibri" w:cs="Calibri"/>
          <w:bCs/>
          <w:sz w:val="22"/>
          <w:szCs w:val="22"/>
        </w:rPr>
        <w:t>ti</w:t>
      </w:r>
      <w:r w:rsidRPr="0021715E">
        <w:rPr>
          <w:rFonts w:ascii="Calibri" w:hAnsi="Calibri" w:cs="Calibri"/>
          <w:bCs/>
          <w:sz w:val="22"/>
          <w:szCs w:val="22"/>
        </w:rPr>
        <w:t xml:space="preserve"> dnů od skutečnosti zakládající nárok na osvobození. V případě, že poplatník nesplní povinnost ohlásit údaje rozhodné pro osvobození od poplatku za užívání veřejného prostranství v této lhůtě, nárok na osvobození zaniká</w:t>
      </w:r>
      <w:r w:rsidRPr="0021715E">
        <w:rPr>
          <w:rFonts w:ascii="Calibri" w:hAnsi="Calibri" w:cs="Calibri"/>
          <w:bCs/>
          <w:sz w:val="22"/>
          <w:szCs w:val="22"/>
          <w:vertAlign w:val="superscript"/>
        </w:rPr>
        <w:footnoteReference w:id="12"/>
      </w:r>
      <w:r w:rsidRPr="0021715E">
        <w:rPr>
          <w:rFonts w:ascii="Calibri" w:hAnsi="Calibri" w:cs="Calibri"/>
          <w:bCs/>
          <w:sz w:val="22"/>
          <w:szCs w:val="22"/>
        </w:rPr>
        <w:t>.</w:t>
      </w:r>
    </w:p>
    <w:p w14:paraId="22B26F73" w14:textId="6E72248A" w:rsidR="00DB4C1B" w:rsidRPr="0021715E" w:rsidRDefault="00DB4C1B" w:rsidP="00DB4C1B">
      <w:pPr>
        <w:pStyle w:val="ZkladntextIMP"/>
        <w:numPr>
          <w:ilvl w:val="0"/>
          <w:numId w:val="18"/>
        </w:numPr>
        <w:spacing w:after="120" w:line="240" w:lineRule="auto"/>
        <w:jc w:val="both"/>
        <w:rPr>
          <w:rFonts w:ascii="Calibri" w:hAnsi="Calibri" w:cs="Calibri"/>
          <w:bCs/>
          <w:sz w:val="22"/>
          <w:szCs w:val="22"/>
        </w:rPr>
      </w:pPr>
      <w:r w:rsidRPr="0021715E">
        <w:rPr>
          <w:rFonts w:ascii="Calibri" w:hAnsi="Calibri" w:cs="Calibri"/>
          <w:bCs/>
          <w:sz w:val="22"/>
          <w:szCs w:val="22"/>
        </w:rPr>
        <w:t>Poplatník je povinen ohlásit správci poplatků jakékoliv změny v ohlášených skutečnostech, a to do 15</w:t>
      </w:r>
      <w:r>
        <w:rPr>
          <w:rFonts w:ascii="Calibri" w:hAnsi="Calibri" w:cs="Calibri"/>
          <w:bCs/>
          <w:sz w:val="22"/>
          <w:szCs w:val="22"/>
        </w:rPr>
        <w:t>ti</w:t>
      </w:r>
      <w:r w:rsidRPr="0021715E">
        <w:rPr>
          <w:rFonts w:ascii="Calibri" w:hAnsi="Calibri" w:cs="Calibri"/>
          <w:bCs/>
          <w:sz w:val="22"/>
          <w:szCs w:val="22"/>
        </w:rPr>
        <w:t xml:space="preserve"> dnů ode dne, kdy změna nastala.</w:t>
      </w:r>
    </w:p>
    <w:p w14:paraId="326A598F" w14:textId="77777777" w:rsidR="00DB4C1B" w:rsidRPr="0021715E" w:rsidRDefault="00DB4C1B" w:rsidP="00DB4C1B">
      <w:pPr>
        <w:pStyle w:val="ZkladntextIMP"/>
        <w:numPr>
          <w:ilvl w:val="0"/>
          <w:numId w:val="18"/>
        </w:numPr>
        <w:spacing w:after="120" w:line="240" w:lineRule="auto"/>
        <w:jc w:val="both"/>
        <w:rPr>
          <w:rFonts w:ascii="Calibri" w:hAnsi="Calibri" w:cs="Calibri"/>
          <w:bCs/>
          <w:sz w:val="22"/>
          <w:szCs w:val="22"/>
        </w:rPr>
      </w:pPr>
      <w:r w:rsidRPr="0021715E">
        <w:rPr>
          <w:rFonts w:ascii="Calibri" w:hAnsi="Calibri" w:cs="Calibri"/>
          <w:bCs/>
          <w:sz w:val="22"/>
          <w:szCs w:val="22"/>
        </w:rPr>
        <w:t>Povinnosti podle odstavce 1) až 3) se vztahují i na poplatníky, kteří jsou od poplatku za užívání veřejného prostranství osvobozeni.</w:t>
      </w:r>
    </w:p>
    <w:p w14:paraId="34FA8111" w14:textId="77777777" w:rsidR="00DB4C1B" w:rsidRPr="0021715E" w:rsidRDefault="00DB4C1B" w:rsidP="00DB4C1B">
      <w:pPr>
        <w:pStyle w:val="ZkladntextIMP"/>
        <w:numPr>
          <w:ilvl w:val="0"/>
          <w:numId w:val="18"/>
        </w:numPr>
        <w:spacing w:after="120" w:line="240" w:lineRule="auto"/>
        <w:jc w:val="both"/>
        <w:rPr>
          <w:rFonts w:ascii="Calibri" w:hAnsi="Calibri" w:cs="Calibri"/>
          <w:bCs/>
          <w:sz w:val="22"/>
          <w:szCs w:val="22"/>
        </w:rPr>
      </w:pPr>
      <w:r w:rsidRPr="0021715E">
        <w:rPr>
          <w:rFonts w:ascii="Calibri" w:hAnsi="Calibri" w:cs="Calibri"/>
          <w:bCs/>
          <w:sz w:val="22"/>
          <w:szCs w:val="22"/>
        </w:rPr>
        <w:t>Ohlašovací povinnost se nevztahuje na údaje zveřejněné pro tyto účely správcem poplatku na úřední desce</w:t>
      </w:r>
      <w:r w:rsidRPr="0021715E">
        <w:rPr>
          <w:rFonts w:ascii="Calibri" w:hAnsi="Calibri" w:cs="Calibri"/>
          <w:bCs/>
          <w:sz w:val="22"/>
          <w:szCs w:val="22"/>
          <w:vertAlign w:val="superscript"/>
        </w:rPr>
        <w:footnoteReference w:id="13"/>
      </w:r>
      <w:r w:rsidRPr="0021715E">
        <w:rPr>
          <w:rFonts w:ascii="Calibri" w:hAnsi="Calibri" w:cs="Calibri"/>
          <w:bCs/>
          <w:sz w:val="22"/>
          <w:szCs w:val="22"/>
        </w:rPr>
        <w:t>.</w:t>
      </w:r>
    </w:p>
    <w:p w14:paraId="093632E9" w14:textId="77777777" w:rsidR="00DB4C1B" w:rsidRDefault="00DB4C1B" w:rsidP="00DB4C1B">
      <w:pPr>
        <w:pStyle w:val="ZkladntextIMP"/>
        <w:spacing w:line="240" w:lineRule="auto"/>
        <w:jc w:val="center"/>
        <w:rPr>
          <w:rFonts w:ascii="Calibri" w:hAnsi="Calibri" w:cs="Calibri"/>
          <w:b/>
          <w:sz w:val="22"/>
          <w:szCs w:val="22"/>
        </w:rPr>
      </w:pPr>
    </w:p>
    <w:p w14:paraId="7F4BBDED" w14:textId="77777777" w:rsidR="00DB4C1B" w:rsidRPr="0021715E" w:rsidRDefault="00DB4C1B" w:rsidP="00DB4C1B">
      <w:pPr>
        <w:pStyle w:val="ZkladntextIMP"/>
        <w:spacing w:line="240" w:lineRule="auto"/>
        <w:jc w:val="center"/>
        <w:rPr>
          <w:rFonts w:ascii="Calibri" w:hAnsi="Calibri" w:cs="Calibri"/>
          <w:b/>
          <w:sz w:val="22"/>
          <w:szCs w:val="22"/>
        </w:rPr>
      </w:pPr>
      <w:r w:rsidRPr="0021715E">
        <w:rPr>
          <w:rFonts w:ascii="Calibri" w:hAnsi="Calibri" w:cs="Calibri"/>
          <w:b/>
          <w:sz w:val="22"/>
          <w:szCs w:val="22"/>
        </w:rPr>
        <w:t xml:space="preserve">Čl. </w:t>
      </w:r>
      <w:r>
        <w:rPr>
          <w:rFonts w:ascii="Calibri" w:hAnsi="Calibri" w:cs="Calibri"/>
          <w:b/>
          <w:sz w:val="22"/>
          <w:szCs w:val="22"/>
        </w:rPr>
        <w:t>8</w:t>
      </w:r>
    </w:p>
    <w:p w14:paraId="17C23086" w14:textId="77777777" w:rsidR="00DB4C1B" w:rsidRPr="0021715E" w:rsidRDefault="00DB4C1B" w:rsidP="00DB4C1B">
      <w:pPr>
        <w:pStyle w:val="ZkladntextIMP"/>
        <w:spacing w:after="120" w:line="240" w:lineRule="auto"/>
        <w:jc w:val="center"/>
        <w:rPr>
          <w:rFonts w:ascii="Calibri" w:hAnsi="Calibri" w:cs="Calibri"/>
          <w:b/>
          <w:i/>
          <w:sz w:val="22"/>
          <w:szCs w:val="22"/>
        </w:rPr>
      </w:pPr>
      <w:r w:rsidRPr="0021715E">
        <w:rPr>
          <w:rFonts w:ascii="Calibri" w:hAnsi="Calibri" w:cs="Calibri"/>
          <w:b/>
          <w:sz w:val="22"/>
          <w:szCs w:val="22"/>
        </w:rPr>
        <w:t>Sazba poplatku za užívání veřejného prostranství</w:t>
      </w:r>
    </w:p>
    <w:p w14:paraId="0FCC4F3D" w14:textId="0BE5AAA2" w:rsidR="00DB4C1B" w:rsidRPr="0021715E" w:rsidRDefault="00DB4C1B" w:rsidP="00DB4C1B">
      <w:pPr>
        <w:pStyle w:val="ZkladntextIMP"/>
        <w:spacing w:line="240" w:lineRule="auto"/>
        <w:jc w:val="both"/>
        <w:rPr>
          <w:rFonts w:ascii="Calibri" w:hAnsi="Calibri" w:cs="Calibri"/>
          <w:bCs/>
          <w:sz w:val="22"/>
          <w:szCs w:val="22"/>
        </w:rPr>
      </w:pPr>
      <w:r w:rsidRPr="0021715E">
        <w:rPr>
          <w:rFonts w:ascii="Calibri" w:hAnsi="Calibri" w:cs="Calibri"/>
          <w:bCs/>
          <w:sz w:val="22"/>
          <w:szCs w:val="22"/>
        </w:rPr>
        <w:t xml:space="preserve">Sazba poplatku za užívání veřejného prostranství činí </w:t>
      </w:r>
      <w:r>
        <w:rPr>
          <w:rFonts w:ascii="Calibri" w:hAnsi="Calibri" w:cs="Calibri"/>
          <w:bCs/>
          <w:sz w:val="22"/>
          <w:szCs w:val="22"/>
        </w:rPr>
        <w:t xml:space="preserve">5,-Kč </w:t>
      </w:r>
      <w:r w:rsidRPr="0021715E">
        <w:rPr>
          <w:rFonts w:ascii="Calibri" w:hAnsi="Calibri" w:cs="Calibri"/>
          <w:bCs/>
          <w:sz w:val="22"/>
          <w:szCs w:val="22"/>
        </w:rPr>
        <w:t>za každý i započatý m</w:t>
      </w:r>
      <w:r w:rsidRPr="0021715E">
        <w:rPr>
          <w:rFonts w:ascii="Calibri" w:hAnsi="Calibri" w:cs="Calibri"/>
          <w:bCs/>
          <w:sz w:val="22"/>
          <w:szCs w:val="22"/>
          <w:vertAlign w:val="superscript"/>
        </w:rPr>
        <w:t>2</w:t>
      </w:r>
      <w:r w:rsidRPr="0021715E">
        <w:rPr>
          <w:rFonts w:ascii="Calibri" w:hAnsi="Calibri" w:cs="Calibri"/>
          <w:bCs/>
          <w:sz w:val="22"/>
          <w:szCs w:val="22"/>
        </w:rPr>
        <w:t xml:space="preserve"> užívaného veřejného prostranství a každý i započatý den</w:t>
      </w:r>
      <w:r>
        <w:rPr>
          <w:rFonts w:ascii="Calibri" w:hAnsi="Calibri" w:cs="Calibri"/>
          <w:bCs/>
          <w:sz w:val="22"/>
          <w:szCs w:val="22"/>
        </w:rPr>
        <w:t>.</w:t>
      </w:r>
    </w:p>
    <w:p w14:paraId="1F3552BE" w14:textId="77777777" w:rsidR="00DB4C1B" w:rsidRPr="004A1BFA" w:rsidRDefault="00DB4C1B" w:rsidP="00DB4C1B">
      <w:pPr>
        <w:pStyle w:val="ZkladntextIMP"/>
        <w:spacing w:line="240" w:lineRule="auto"/>
        <w:rPr>
          <w:rFonts w:ascii="Calibri" w:hAnsi="Calibri" w:cs="Calibri"/>
          <w:bCs/>
          <w:sz w:val="22"/>
          <w:szCs w:val="22"/>
        </w:rPr>
      </w:pPr>
    </w:p>
    <w:p w14:paraId="5BB3FD9E" w14:textId="77777777" w:rsidR="00DB4C1B" w:rsidRPr="002E236F" w:rsidRDefault="00DB4C1B" w:rsidP="00DB4C1B">
      <w:pPr>
        <w:pStyle w:val="ZkladntextIMP"/>
        <w:spacing w:line="240" w:lineRule="auto"/>
        <w:jc w:val="center"/>
        <w:rPr>
          <w:rFonts w:asciiTheme="minorHAnsi" w:hAnsiTheme="minorHAnsi" w:cstheme="minorHAnsi"/>
          <w:b/>
          <w:sz w:val="22"/>
          <w:szCs w:val="22"/>
        </w:rPr>
      </w:pPr>
      <w:r w:rsidRPr="002E236F">
        <w:rPr>
          <w:rFonts w:asciiTheme="minorHAnsi" w:hAnsiTheme="minorHAnsi" w:cstheme="minorHAnsi"/>
          <w:b/>
          <w:sz w:val="22"/>
          <w:szCs w:val="22"/>
        </w:rPr>
        <w:t xml:space="preserve">Čl. </w:t>
      </w:r>
      <w:r>
        <w:rPr>
          <w:rFonts w:asciiTheme="minorHAnsi" w:hAnsiTheme="minorHAnsi" w:cstheme="minorHAnsi"/>
          <w:b/>
          <w:sz w:val="22"/>
          <w:szCs w:val="22"/>
        </w:rPr>
        <w:t>9</w:t>
      </w:r>
    </w:p>
    <w:p w14:paraId="54EFFD9E" w14:textId="77777777" w:rsidR="00DB4C1B" w:rsidRPr="0021715E" w:rsidRDefault="00DB4C1B" w:rsidP="00DB4C1B">
      <w:pPr>
        <w:pStyle w:val="ZkladntextIMP"/>
        <w:spacing w:after="120" w:line="240" w:lineRule="auto"/>
        <w:jc w:val="center"/>
        <w:rPr>
          <w:rFonts w:ascii="Calibri" w:hAnsi="Calibri" w:cs="Calibri"/>
          <w:b/>
          <w:sz w:val="22"/>
          <w:szCs w:val="22"/>
        </w:rPr>
      </w:pPr>
      <w:r w:rsidRPr="0021715E">
        <w:rPr>
          <w:rFonts w:ascii="Calibri" w:hAnsi="Calibri" w:cs="Calibri"/>
          <w:b/>
          <w:sz w:val="22"/>
          <w:szCs w:val="22"/>
        </w:rPr>
        <w:t>Splatnost poplatku za užívání veřejného prostranství</w:t>
      </w:r>
    </w:p>
    <w:p w14:paraId="15E1697F" w14:textId="77777777" w:rsidR="00DB4C1B" w:rsidRPr="004A1BFA" w:rsidRDefault="00DB4C1B" w:rsidP="00DB4C1B">
      <w:pPr>
        <w:pStyle w:val="ZkladntextIMP"/>
        <w:spacing w:line="240" w:lineRule="auto"/>
        <w:jc w:val="both"/>
        <w:rPr>
          <w:rFonts w:ascii="Calibri" w:hAnsi="Calibri" w:cs="Calibri"/>
          <w:bCs/>
          <w:sz w:val="22"/>
          <w:szCs w:val="22"/>
        </w:rPr>
      </w:pPr>
      <w:r w:rsidRPr="004A1BFA">
        <w:rPr>
          <w:rFonts w:ascii="Calibri" w:hAnsi="Calibri" w:cs="Calibri"/>
          <w:bCs/>
          <w:sz w:val="22"/>
          <w:szCs w:val="22"/>
        </w:rPr>
        <w:t>Poplatek za užívání veřejného prostranství je splatný bez vyměření:</w:t>
      </w:r>
    </w:p>
    <w:p w14:paraId="0398F17A" w14:textId="5A51F0C6" w:rsidR="00DB4C1B" w:rsidRPr="004A1BFA" w:rsidRDefault="00DB4C1B" w:rsidP="00DB4C1B">
      <w:pPr>
        <w:pStyle w:val="ZkladntextIMP"/>
        <w:numPr>
          <w:ilvl w:val="0"/>
          <w:numId w:val="21"/>
        </w:numPr>
        <w:spacing w:line="240" w:lineRule="auto"/>
        <w:jc w:val="both"/>
        <w:rPr>
          <w:rFonts w:ascii="Calibri" w:hAnsi="Calibri" w:cs="Calibri"/>
          <w:bCs/>
          <w:sz w:val="22"/>
          <w:szCs w:val="22"/>
        </w:rPr>
      </w:pPr>
      <w:r w:rsidRPr="004A1BFA">
        <w:rPr>
          <w:rFonts w:ascii="Calibri" w:hAnsi="Calibri" w:cs="Calibri"/>
          <w:bCs/>
          <w:sz w:val="22"/>
          <w:szCs w:val="22"/>
        </w:rPr>
        <w:t xml:space="preserve">při užívání veřejného prostranství po dobu maximálně </w:t>
      </w:r>
      <w:r>
        <w:rPr>
          <w:rFonts w:ascii="Calibri" w:hAnsi="Calibri" w:cs="Calibri"/>
          <w:bCs/>
          <w:sz w:val="22"/>
          <w:szCs w:val="22"/>
        </w:rPr>
        <w:t>10</w:t>
      </w:r>
      <w:r w:rsidRPr="004A1BFA">
        <w:rPr>
          <w:rFonts w:ascii="Calibri" w:hAnsi="Calibri" w:cs="Calibri"/>
          <w:bCs/>
          <w:sz w:val="22"/>
          <w:szCs w:val="22"/>
        </w:rPr>
        <w:t xml:space="preserve"> dnů nejpozději v den, kdy bylo s užíváním veřejného prostranství započato,</w:t>
      </w:r>
    </w:p>
    <w:p w14:paraId="1D747B9C" w14:textId="2B826D65" w:rsidR="00DB4C1B" w:rsidRPr="004A1BFA" w:rsidRDefault="00DB4C1B" w:rsidP="00DB4C1B">
      <w:pPr>
        <w:pStyle w:val="ZkladntextIMP"/>
        <w:numPr>
          <w:ilvl w:val="0"/>
          <w:numId w:val="21"/>
        </w:numPr>
        <w:spacing w:line="240" w:lineRule="auto"/>
        <w:jc w:val="both"/>
        <w:rPr>
          <w:rFonts w:asciiTheme="minorHAnsi" w:hAnsiTheme="minorHAnsi" w:cstheme="minorHAnsi"/>
          <w:bCs/>
          <w:sz w:val="22"/>
          <w:szCs w:val="22"/>
        </w:rPr>
      </w:pPr>
      <w:r w:rsidRPr="004A1BFA">
        <w:rPr>
          <w:rFonts w:ascii="Calibri" w:hAnsi="Calibri" w:cs="Calibri"/>
          <w:bCs/>
          <w:sz w:val="22"/>
          <w:szCs w:val="22"/>
        </w:rPr>
        <w:t xml:space="preserve">při užívání veřejného prostranství po dobu delší než </w:t>
      </w:r>
      <w:r>
        <w:rPr>
          <w:rFonts w:ascii="Calibri" w:hAnsi="Calibri" w:cs="Calibri"/>
          <w:bCs/>
          <w:sz w:val="22"/>
          <w:szCs w:val="22"/>
        </w:rPr>
        <w:t>10</w:t>
      </w:r>
      <w:r w:rsidRPr="004A1BFA">
        <w:rPr>
          <w:rFonts w:ascii="Calibri" w:hAnsi="Calibri" w:cs="Calibri"/>
          <w:bCs/>
          <w:sz w:val="22"/>
          <w:szCs w:val="22"/>
        </w:rPr>
        <w:t xml:space="preserve"> dnů nejpozději v den, kdy bylo užívání veřejného prostranství ukončeno; v případě, že užívání veřejného prostranství trvá po dobu delší než tři měsíce, je poplatek splatný ve splátkách, přičemž za období prvních tří měsíců užívání veřejného prostranství je poplatek splatný do tří měsíců od započetí užívání veřejného prostranství a za další období je poplatek splatný v měsíčních splátkách splatných vždy do konce příslušného kalendářního měsíce</w:t>
      </w:r>
      <w:r>
        <w:rPr>
          <w:rFonts w:ascii="Calibri" w:hAnsi="Calibri" w:cs="Calibri"/>
          <w:bCs/>
          <w:sz w:val="22"/>
          <w:szCs w:val="22"/>
        </w:rPr>
        <w:t>.</w:t>
      </w:r>
    </w:p>
    <w:p w14:paraId="30EBAF04" w14:textId="77777777" w:rsidR="00DB4C1B" w:rsidRDefault="00DB4C1B" w:rsidP="00DB4C1B">
      <w:pPr>
        <w:pStyle w:val="ZkladntextIMP"/>
        <w:spacing w:line="240" w:lineRule="auto"/>
        <w:jc w:val="center"/>
        <w:rPr>
          <w:rFonts w:ascii="Calibri" w:hAnsi="Calibri" w:cs="Calibri"/>
          <w:b/>
          <w:sz w:val="22"/>
          <w:szCs w:val="22"/>
        </w:rPr>
      </w:pPr>
    </w:p>
    <w:p w14:paraId="66861159" w14:textId="77777777" w:rsidR="00DB4C1B" w:rsidRDefault="00DB4C1B" w:rsidP="00DB4C1B">
      <w:pPr>
        <w:pStyle w:val="ZkladntextIMP"/>
        <w:spacing w:line="240" w:lineRule="auto"/>
        <w:jc w:val="center"/>
        <w:rPr>
          <w:rFonts w:ascii="Calibri" w:hAnsi="Calibri" w:cs="Calibri"/>
          <w:b/>
          <w:sz w:val="22"/>
          <w:szCs w:val="22"/>
        </w:rPr>
      </w:pPr>
    </w:p>
    <w:p w14:paraId="3B1DC44A" w14:textId="5CA5FA74" w:rsidR="00DB4C1B" w:rsidRPr="00536C05" w:rsidRDefault="00DB4C1B" w:rsidP="00DB4C1B">
      <w:pPr>
        <w:pStyle w:val="ZkladntextIMP"/>
        <w:spacing w:line="240" w:lineRule="auto"/>
        <w:jc w:val="center"/>
        <w:rPr>
          <w:rFonts w:ascii="Calibri" w:hAnsi="Calibri" w:cs="Calibri"/>
          <w:b/>
          <w:sz w:val="22"/>
          <w:szCs w:val="22"/>
        </w:rPr>
      </w:pPr>
      <w:r w:rsidRPr="00536C05">
        <w:rPr>
          <w:rFonts w:ascii="Calibri" w:hAnsi="Calibri" w:cs="Calibri"/>
          <w:b/>
          <w:sz w:val="22"/>
          <w:szCs w:val="22"/>
        </w:rPr>
        <w:t xml:space="preserve">Oddíl </w:t>
      </w:r>
      <w:r>
        <w:rPr>
          <w:rFonts w:ascii="Calibri" w:hAnsi="Calibri" w:cs="Calibri"/>
          <w:b/>
          <w:sz w:val="22"/>
          <w:szCs w:val="22"/>
        </w:rPr>
        <w:t>I</w:t>
      </w:r>
      <w:r w:rsidRPr="00536C05">
        <w:rPr>
          <w:rFonts w:ascii="Calibri" w:hAnsi="Calibri" w:cs="Calibri"/>
          <w:b/>
          <w:sz w:val="22"/>
          <w:szCs w:val="22"/>
        </w:rPr>
        <w:t>V.</w:t>
      </w:r>
    </w:p>
    <w:p w14:paraId="000023E7" w14:textId="77777777" w:rsidR="00DB4C1B" w:rsidRPr="00536C05" w:rsidRDefault="00DB4C1B" w:rsidP="00DB4C1B">
      <w:pPr>
        <w:pStyle w:val="ZkladntextIMP"/>
        <w:spacing w:after="240" w:line="240" w:lineRule="auto"/>
        <w:jc w:val="center"/>
        <w:rPr>
          <w:rFonts w:ascii="Calibri" w:hAnsi="Calibri" w:cs="Calibri"/>
          <w:b/>
          <w:sz w:val="22"/>
          <w:szCs w:val="22"/>
          <w:u w:val="single"/>
        </w:rPr>
      </w:pPr>
      <w:r w:rsidRPr="00536C05">
        <w:rPr>
          <w:rFonts w:ascii="Calibri" w:hAnsi="Calibri" w:cs="Calibri"/>
          <w:b/>
          <w:sz w:val="22"/>
          <w:szCs w:val="22"/>
          <w:u w:val="single"/>
        </w:rPr>
        <w:t>Poplatek z pobytu</w:t>
      </w:r>
    </w:p>
    <w:p w14:paraId="206E004E" w14:textId="62F8EF8D" w:rsidR="00DB4C1B" w:rsidRPr="00536C05" w:rsidRDefault="00DB4C1B" w:rsidP="00DB4C1B">
      <w:pPr>
        <w:pStyle w:val="ZkladntextIMP"/>
        <w:spacing w:line="240" w:lineRule="auto"/>
        <w:jc w:val="center"/>
        <w:rPr>
          <w:rFonts w:ascii="Calibri" w:hAnsi="Calibri" w:cs="Calibri"/>
          <w:b/>
          <w:sz w:val="22"/>
          <w:szCs w:val="22"/>
        </w:rPr>
      </w:pPr>
      <w:r w:rsidRPr="00536C05">
        <w:rPr>
          <w:rFonts w:ascii="Calibri" w:hAnsi="Calibri" w:cs="Calibri"/>
          <w:b/>
          <w:sz w:val="22"/>
          <w:szCs w:val="22"/>
        </w:rPr>
        <w:t xml:space="preserve">Čl. </w:t>
      </w:r>
      <w:r>
        <w:rPr>
          <w:rFonts w:ascii="Calibri" w:hAnsi="Calibri" w:cs="Calibri"/>
          <w:b/>
          <w:sz w:val="22"/>
          <w:szCs w:val="22"/>
        </w:rPr>
        <w:t>10</w:t>
      </w:r>
    </w:p>
    <w:p w14:paraId="370E6A55" w14:textId="77777777" w:rsidR="00DB4C1B" w:rsidRPr="00536C05" w:rsidRDefault="00DB4C1B" w:rsidP="00DB4C1B">
      <w:pPr>
        <w:pStyle w:val="ZkladntextIMP"/>
        <w:spacing w:after="120" w:line="240" w:lineRule="auto"/>
        <w:jc w:val="center"/>
        <w:rPr>
          <w:rFonts w:ascii="Calibri" w:hAnsi="Calibri" w:cs="Calibri"/>
          <w:b/>
          <w:sz w:val="22"/>
          <w:szCs w:val="22"/>
        </w:rPr>
      </w:pPr>
      <w:r w:rsidRPr="00536C05">
        <w:rPr>
          <w:rFonts w:ascii="Calibri" w:hAnsi="Calibri" w:cs="Calibri"/>
          <w:b/>
          <w:sz w:val="22"/>
          <w:szCs w:val="22"/>
        </w:rPr>
        <w:t>Ohlašovací povinnost</w:t>
      </w:r>
    </w:p>
    <w:p w14:paraId="3F1216C5" w14:textId="6F7080A3" w:rsidR="00DB4C1B" w:rsidRPr="00536C05" w:rsidRDefault="00DB4C1B" w:rsidP="00DB4C1B">
      <w:pPr>
        <w:pStyle w:val="ZkladntextIMP"/>
        <w:numPr>
          <w:ilvl w:val="0"/>
          <w:numId w:val="22"/>
        </w:numPr>
        <w:spacing w:after="120" w:line="240" w:lineRule="auto"/>
        <w:jc w:val="both"/>
        <w:rPr>
          <w:rFonts w:ascii="Calibri" w:hAnsi="Calibri" w:cs="Calibri"/>
          <w:bCs/>
          <w:sz w:val="22"/>
          <w:szCs w:val="22"/>
        </w:rPr>
      </w:pPr>
      <w:r w:rsidRPr="00536C05">
        <w:rPr>
          <w:rFonts w:ascii="Calibri" w:hAnsi="Calibri" w:cs="Calibri"/>
          <w:bCs/>
          <w:sz w:val="22"/>
          <w:szCs w:val="22"/>
        </w:rPr>
        <w:t>Plátce poplatku je povinen správci poplatků ohlásit</w:t>
      </w:r>
      <w:r w:rsidRPr="00536C05">
        <w:rPr>
          <w:rFonts w:ascii="Calibri" w:hAnsi="Calibri" w:cs="Calibri"/>
          <w:bCs/>
          <w:sz w:val="22"/>
          <w:szCs w:val="22"/>
          <w:vertAlign w:val="superscript"/>
        </w:rPr>
        <w:footnoteReference w:id="14"/>
      </w:r>
      <w:r w:rsidRPr="00536C05">
        <w:rPr>
          <w:rFonts w:ascii="Calibri" w:hAnsi="Calibri" w:cs="Calibri"/>
          <w:bCs/>
          <w:sz w:val="22"/>
          <w:szCs w:val="22"/>
        </w:rPr>
        <w:t xml:space="preserve"> zahájení </w:t>
      </w:r>
      <w:r w:rsidRPr="00536C05">
        <w:rPr>
          <w:rFonts w:asciiTheme="minorHAnsi" w:hAnsiTheme="minorHAnsi" w:cstheme="minorHAnsi"/>
          <w:bCs/>
          <w:sz w:val="22"/>
          <w:szCs w:val="22"/>
        </w:rPr>
        <w:t>činnosti spočívající v poskytování úplatného pobytu</w:t>
      </w:r>
      <w:r w:rsidRPr="00536C05">
        <w:rPr>
          <w:rFonts w:asciiTheme="minorHAnsi" w:hAnsiTheme="minorHAnsi" w:cstheme="minorHAnsi"/>
          <w:bCs/>
          <w:sz w:val="22"/>
          <w:szCs w:val="22"/>
          <w:vertAlign w:val="superscript"/>
        </w:rPr>
        <w:footnoteReference w:id="15"/>
      </w:r>
      <w:r w:rsidRPr="00536C05">
        <w:rPr>
          <w:rFonts w:asciiTheme="minorHAnsi" w:hAnsiTheme="minorHAnsi" w:cstheme="minorHAnsi"/>
          <w:bCs/>
          <w:sz w:val="22"/>
          <w:szCs w:val="22"/>
        </w:rPr>
        <w:t xml:space="preserve"> ve lhůtě do </w:t>
      </w:r>
      <w:r w:rsidRPr="0021715E">
        <w:rPr>
          <w:rFonts w:ascii="Calibri" w:hAnsi="Calibri" w:cs="Calibri"/>
          <w:bCs/>
          <w:sz w:val="22"/>
          <w:szCs w:val="22"/>
        </w:rPr>
        <w:t>15</w:t>
      </w:r>
      <w:r>
        <w:rPr>
          <w:rFonts w:ascii="Calibri" w:hAnsi="Calibri" w:cs="Calibri"/>
          <w:bCs/>
          <w:sz w:val="22"/>
          <w:szCs w:val="22"/>
        </w:rPr>
        <w:t>ti</w:t>
      </w:r>
      <w:r w:rsidRPr="0021715E">
        <w:rPr>
          <w:rFonts w:ascii="Calibri" w:hAnsi="Calibri" w:cs="Calibri"/>
          <w:bCs/>
          <w:sz w:val="22"/>
          <w:szCs w:val="22"/>
        </w:rPr>
        <w:t xml:space="preserve"> </w:t>
      </w:r>
      <w:r w:rsidRPr="00536C05">
        <w:rPr>
          <w:rFonts w:asciiTheme="minorHAnsi" w:hAnsiTheme="minorHAnsi" w:cstheme="minorHAnsi"/>
          <w:bCs/>
          <w:sz w:val="22"/>
          <w:szCs w:val="22"/>
        </w:rPr>
        <w:t>dnů od zahájení této činnosti.</w:t>
      </w:r>
      <w:r w:rsidRPr="00753618">
        <w:rPr>
          <w:rFonts w:asciiTheme="minorHAnsi" w:hAnsiTheme="minorHAnsi" w:cstheme="minorHAnsi"/>
          <w:bCs/>
          <w:sz w:val="22"/>
          <w:szCs w:val="22"/>
        </w:rPr>
        <w:t xml:space="preserve"> </w:t>
      </w:r>
      <w:r w:rsidRPr="00753618">
        <w:rPr>
          <w:rFonts w:asciiTheme="minorHAnsi" w:hAnsiTheme="minorHAnsi" w:cstheme="minorHAnsi"/>
          <w:sz w:val="22"/>
          <w:szCs w:val="22"/>
        </w:rPr>
        <w:t xml:space="preserve">Poskytuje-li plátce poplatku úplatný pobyt ke dni účinnosti této obecně závazné vyhlášky, je povinen splnit uvedenou ohlašovací povinnost do </w:t>
      </w:r>
      <w:r w:rsidRPr="0021715E">
        <w:rPr>
          <w:rFonts w:ascii="Calibri" w:hAnsi="Calibri" w:cs="Calibri"/>
          <w:bCs/>
          <w:sz w:val="22"/>
          <w:szCs w:val="22"/>
        </w:rPr>
        <w:t>15</w:t>
      </w:r>
      <w:r>
        <w:rPr>
          <w:rFonts w:ascii="Calibri" w:hAnsi="Calibri" w:cs="Calibri"/>
          <w:bCs/>
          <w:sz w:val="22"/>
          <w:szCs w:val="22"/>
        </w:rPr>
        <w:t>ti</w:t>
      </w:r>
      <w:r w:rsidRPr="0021715E">
        <w:rPr>
          <w:rFonts w:ascii="Calibri" w:hAnsi="Calibri" w:cs="Calibri"/>
          <w:bCs/>
          <w:sz w:val="22"/>
          <w:szCs w:val="22"/>
        </w:rPr>
        <w:t xml:space="preserve"> </w:t>
      </w:r>
      <w:r w:rsidRPr="00753618">
        <w:rPr>
          <w:rFonts w:asciiTheme="minorHAnsi" w:hAnsiTheme="minorHAnsi" w:cstheme="minorHAnsi"/>
          <w:sz w:val="22"/>
          <w:szCs w:val="22"/>
        </w:rPr>
        <w:t>dnů ode dne nabytí účinnosti této obecně závazné vyhlášky.</w:t>
      </w:r>
    </w:p>
    <w:p w14:paraId="34005FE1" w14:textId="11BE0A62" w:rsidR="00DB4C1B" w:rsidRPr="00536C05" w:rsidRDefault="00DB4C1B" w:rsidP="00DB4C1B">
      <w:pPr>
        <w:pStyle w:val="ZkladntextIMP"/>
        <w:numPr>
          <w:ilvl w:val="0"/>
          <w:numId w:val="22"/>
        </w:numPr>
        <w:spacing w:after="120" w:line="240" w:lineRule="auto"/>
        <w:jc w:val="both"/>
        <w:rPr>
          <w:rFonts w:ascii="Calibri" w:hAnsi="Calibri" w:cs="Calibri"/>
          <w:bCs/>
          <w:sz w:val="22"/>
          <w:szCs w:val="22"/>
        </w:rPr>
      </w:pPr>
      <w:r w:rsidRPr="00536C05">
        <w:rPr>
          <w:rFonts w:ascii="Calibri" w:hAnsi="Calibri" w:cs="Calibri"/>
          <w:bCs/>
          <w:sz w:val="22"/>
          <w:szCs w:val="22"/>
        </w:rPr>
        <w:t xml:space="preserve">Plátce poplatku je povinen ohlásit správci poplatků jakékoliv změny v ohlášených skutečnostech, a to do </w:t>
      </w:r>
      <w:r w:rsidRPr="0021715E">
        <w:rPr>
          <w:rFonts w:ascii="Calibri" w:hAnsi="Calibri" w:cs="Calibri"/>
          <w:bCs/>
          <w:sz w:val="22"/>
          <w:szCs w:val="22"/>
        </w:rPr>
        <w:t>15</w:t>
      </w:r>
      <w:r>
        <w:rPr>
          <w:rFonts w:ascii="Calibri" w:hAnsi="Calibri" w:cs="Calibri"/>
          <w:bCs/>
          <w:sz w:val="22"/>
          <w:szCs w:val="22"/>
        </w:rPr>
        <w:t>ti</w:t>
      </w:r>
      <w:r w:rsidRPr="0021715E">
        <w:rPr>
          <w:rFonts w:ascii="Calibri" w:hAnsi="Calibri" w:cs="Calibri"/>
          <w:bCs/>
          <w:sz w:val="22"/>
          <w:szCs w:val="22"/>
        </w:rPr>
        <w:t xml:space="preserve"> </w:t>
      </w:r>
      <w:r w:rsidRPr="00536C05">
        <w:rPr>
          <w:rFonts w:ascii="Calibri" w:hAnsi="Calibri" w:cs="Calibri"/>
          <w:bCs/>
          <w:sz w:val="22"/>
          <w:szCs w:val="22"/>
        </w:rPr>
        <w:t>dnů ode dne, kdy změna nastala.</w:t>
      </w:r>
    </w:p>
    <w:p w14:paraId="0D6B0C30" w14:textId="77777777" w:rsidR="00DB4C1B" w:rsidRPr="00536C05" w:rsidRDefault="00DB4C1B" w:rsidP="00DB4C1B">
      <w:pPr>
        <w:pStyle w:val="ZkladntextIMP"/>
        <w:numPr>
          <w:ilvl w:val="0"/>
          <w:numId w:val="22"/>
        </w:numPr>
        <w:spacing w:after="120" w:line="240" w:lineRule="auto"/>
        <w:jc w:val="both"/>
        <w:rPr>
          <w:rFonts w:ascii="Calibri" w:hAnsi="Calibri" w:cs="Calibri"/>
          <w:bCs/>
          <w:sz w:val="22"/>
          <w:szCs w:val="22"/>
        </w:rPr>
      </w:pPr>
      <w:r w:rsidRPr="00536C05">
        <w:rPr>
          <w:rFonts w:ascii="Calibri" w:hAnsi="Calibri" w:cs="Calibri"/>
          <w:bCs/>
          <w:sz w:val="22"/>
          <w:szCs w:val="22"/>
        </w:rPr>
        <w:t>Ohlašovací povinnost se nevztahuje na údaje zveřejněné pro tyto účely správcem poplatku na úřední desce</w:t>
      </w:r>
      <w:r w:rsidRPr="00536C05">
        <w:rPr>
          <w:rFonts w:ascii="Calibri" w:hAnsi="Calibri" w:cs="Calibri"/>
          <w:bCs/>
          <w:sz w:val="22"/>
          <w:szCs w:val="22"/>
          <w:vertAlign w:val="superscript"/>
        </w:rPr>
        <w:footnoteReference w:id="16"/>
      </w:r>
      <w:r w:rsidRPr="00536C05">
        <w:rPr>
          <w:rFonts w:ascii="Calibri" w:hAnsi="Calibri" w:cs="Calibri"/>
          <w:bCs/>
          <w:sz w:val="22"/>
          <w:szCs w:val="22"/>
        </w:rPr>
        <w:t>.</w:t>
      </w:r>
    </w:p>
    <w:p w14:paraId="5EBF51EC" w14:textId="77777777" w:rsidR="00DB4C1B" w:rsidRPr="00536C05" w:rsidRDefault="00DB4C1B" w:rsidP="00DB4C1B">
      <w:pPr>
        <w:pStyle w:val="ZkladntextIMP"/>
        <w:spacing w:line="240" w:lineRule="auto"/>
        <w:rPr>
          <w:rFonts w:ascii="Calibri" w:hAnsi="Calibri" w:cs="Calibri"/>
          <w:bCs/>
          <w:sz w:val="22"/>
          <w:szCs w:val="22"/>
        </w:rPr>
      </w:pPr>
    </w:p>
    <w:p w14:paraId="6CB6A552" w14:textId="5DD54F6B" w:rsidR="00DB4C1B" w:rsidRPr="00536C05" w:rsidRDefault="00DB4C1B" w:rsidP="00DB4C1B">
      <w:pPr>
        <w:pStyle w:val="ZkladntextIMP"/>
        <w:spacing w:line="240" w:lineRule="auto"/>
        <w:jc w:val="center"/>
        <w:rPr>
          <w:rFonts w:ascii="Calibri" w:hAnsi="Calibri" w:cs="Calibri"/>
          <w:b/>
          <w:sz w:val="22"/>
          <w:szCs w:val="22"/>
        </w:rPr>
      </w:pPr>
      <w:r w:rsidRPr="00536C05">
        <w:rPr>
          <w:rFonts w:ascii="Calibri" w:hAnsi="Calibri" w:cs="Calibri"/>
          <w:b/>
          <w:sz w:val="22"/>
          <w:szCs w:val="22"/>
        </w:rPr>
        <w:lastRenderedPageBreak/>
        <w:t>Čl. 1</w:t>
      </w:r>
      <w:r>
        <w:rPr>
          <w:rFonts w:ascii="Calibri" w:hAnsi="Calibri" w:cs="Calibri"/>
          <w:b/>
          <w:sz w:val="22"/>
          <w:szCs w:val="22"/>
        </w:rPr>
        <w:t>1</w:t>
      </w:r>
    </w:p>
    <w:p w14:paraId="35F12BC8" w14:textId="77777777" w:rsidR="00DB4C1B" w:rsidRPr="00536C05" w:rsidRDefault="00DB4C1B" w:rsidP="00DB4C1B">
      <w:pPr>
        <w:pStyle w:val="ZkladntextIMP"/>
        <w:spacing w:after="120" w:line="240" w:lineRule="auto"/>
        <w:jc w:val="center"/>
        <w:rPr>
          <w:rFonts w:ascii="Calibri" w:hAnsi="Calibri" w:cs="Calibri"/>
          <w:b/>
          <w:sz w:val="22"/>
          <w:szCs w:val="22"/>
        </w:rPr>
      </w:pPr>
      <w:r w:rsidRPr="00536C05">
        <w:rPr>
          <w:rFonts w:ascii="Calibri" w:hAnsi="Calibri" w:cs="Calibri"/>
          <w:b/>
          <w:sz w:val="22"/>
          <w:szCs w:val="22"/>
        </w:rPr>
        <w:t>Sazba poplatku z pobytu</w:t>
      </w:r>
    </w:p>
    <w:p w14:paraId="00296E34" w14:textId="57C8050B" w:rsidR="00DB4C1B" w:rsidRPr="00536C05" w:rsidRDefault="00DB4C1B" w:rsidP="00DB4C1B">
      <w:pPr>
        <w:pStyle w:val="ZkladntextIMP"/>
        <w:spacing w:after="120" w:line="240" w:lineRule="auto"/>
        <w:jc w:val="both"/>
        <w:rPr>
          <w:rFonts w:ascii="Calibri" w:hAnsi="Calibri" w:cs="Calibri"/>
          <w:bCs/>
          <w:sz w:val="22"/>
          <w:szCs w:val="22"/>
        </w:rPr>
      </w:pPr>
      <w:r w:rsidRPr="00536C05">
        <w:rPr>
          <w:rFonts w:ascii="Calibri" w:hAnsi="Calibri" w:cs="Calibri"/>
          <w:bCs/>
          <w:sz w:val="22"/>
          <w:szCs w:val="22"/>
        </w:rPr>
        <w:t xml:space="preserve">Sazba poplatku z pobytu činí </w:t>
      </w:r>
      <w:r w:rsidR="00FF1570">
        <w:rPr>
          <w:rFonts w:ascii="Calibri" w:hAnsi="Calibri" w:cs="Calibri"/>
          <w:bCs/>
          <w:sz w:val="22"/>
          <w:szCs w:val="22"/>
        </w:rPr>
        <w:t>20</w:t>
      </w:r>
      <w:r w:rsidRPr="00536C05">
        <w:rPr>
          <w:rFonts w:ascii="Calibri" w:hAnsi="Calibri" w:cs="Calibri"/>
          <w:bCs/>
          <w:sz w:val="22"/>
          <w:szCs w:val="22"/>
        </w:rPr>
        <w:t>,-Kč za každý započatý den pobytu, s výjimkou dne jeho počátku.</w:t>
      </w:r>
    </w:p>
    <w:p w14:paraId="50756C80" w14:textId="77777777" w:rsidR="00DB4C1B" w:rsidRPr="00536C05" w:rsidRDefault="00DB4C1B" w:rsidP="00DB4C1B">
      <w:pPr>
        <w:pStyle w:val="ZkladntextIMP"/>
        <w:spacing w:line="240" w:lineRule="auto"/>
        <w:jc w:val="center"/>
        <w:rPr>
          <w:rFonts w:ascii="Calibri" w:hAnsi="Calibri" w:cs="Calibri"/>
          <w:bCs/>
          <w:sz w:val="22"/>
          <w:szCs w:val="22"/>
        </w:rPr>
      </w:pPr>
    </w:p>
    <w:p w14:paraId="43D03967" w14:textId="56F34968" w:rsidR="00DB4C1B" w:rsidRPr="00536C05" w:rsidRDefault="00DB4C1B" w:rsidP="00DB4C1B">
      <w:pPr>
        <w:pStyle w:val="ZkladntextIMP"/>
        <w:spacing w:line="240" w:lineRule="auto"/>
        <w:jc w:val="center"/>
        <w:rPr>
          <w:rFonts w:ascii="Calibri" w:hAnsi="Calibri" w:cs="Calibri"/>
          <w:b/>
          <w:sz w:val="22"/>
          <w:szCs w:val="22"/>
        </w:rPr>
      </w:pPr>
      <w:r w:rsidRPr="00536C05">
        <w:rPr>
          <w:rFonts w:ascii="Calibri" w:hAnsi="Calibri" w:cs="Calibri"/>
          <w:b/>
          <w:sz w:val="22"/>
          <w:szCs w:val="22"/>
        </w:rPr>
        <w:t>Čl. 1</w:t>
      </w:r>
      <w:r>
        <w:rPr>
          <w:rFonts w:ascii="Calibri" w:hAnsi="Calibri" w:cs="Calibri"/>
          <w:b/>
          <w:sz w:val="22"/>
          <w:szCs w:val="22"/>
        </w:rPr>
        <w:t>2</w:t>
      </w:r>
    </w:p>
    <w:p w14:paraId="2636F08C" w14:textId="77777777" w:rsidR="00DB4C1B" w:rsidRPr="00536C05" w:rsidRDefault="00DB4C1B" w:rsidP="00DB4C1B">
      <w:pPr>
        <w:pStyle w:val="ZkladntextIMP"/>
        <w:spacing w:after="120" w:line="240" w:lineRule="auto"/>
        <w:jc w:val="center"/>
        <w:rPr>
          <w:rFonts w:ascii="Calibri" w:hAnsi="Calibri" w:cs="Calibri"/>
          <w:b/>
          <w:sz w:val="22"/>
          <w:szCs w:val="22"/>
        </w:rPr>
      </w:pPr>
      <w:r w:rsidRPr="00536C05">
        <w:rPr>
          <w:rFonts w:ascii="Calibri" w:hAnsi="Calibri" w:cs="Calibri"/>
          <w:b/>
          <w:sz w:val="22"/>
          <w:szCs w:val="22"/>
        </w:rPr>
        <w:t>Splatnost poplatku z pobytu</w:t>
      </w:r>
    </w:p>
    <w:p w14:paraId="24B6F351" w14:textId="09182431" w:rsidR="00DB4C1B" w:rsidRPr="00536C05" w:rsidRDefault="00DB4C1B" w:rsidP="00DB4C1B">
      <w:pPr>
        <w:pStyle w:val="ZkladntextIMP"/>
        <w:spacing w:line="240" w:lineRule="auto"/>
        <w:jc w:val="both"/>
        <w:rPr>
          <w:rFonts w:ascii="Calibri" w:hAnsi="Calibri" w:cs="Calibri"/>
          <w:bCs/>
          <w:sz w:val="22"/>
          <w:szCs w:val="22"/>
        </w:rPr>
      </w:pPr>
      <w:r w:rsidRPr="00536C05">
        <w:rPr>
          <w:rFonts w:ascii="Calibri" w:hAnsi="Calibri" w:cs="Calibri"/>
          <w:bCs/>
          <w:sz w:val="22"/>
          <w:szCs w:val="22"/>
        </w:rPr>
        <w:t>Plátce poplatku je povinen odvést vybraný poplatek</w:t>
      </w:r>
      <w:r w:rsidRPr="00536C05">
        <w:rPr>
          <w:rFonts w:ascii="Calibri" w:hAnsi="Calibri" w:cs="Calibri"/>
          <w:bCs/>
          <w:sz w:val="22"/>
          <w:szCs w:val="22"/>
          <w:vertAlign w:val="superscript"/>
        </w:rPr>
        <w:footnoteReference w:id="17"/>
      </w:r>
      <w:r w:rsidRPr="00536C05">
        <w:rPr>
          <w:rFonts w:ascii="Calibri" w:hAnsi="Calibri" w:cs="Calibri"/>
          <w:bCs/>
          <w:sz w:val="22"/>
          <w:szCs w:val="22"/>
        </w:rPr>
        <w:t xml:space="preserve"> z pobytu správci poplatku nejpozději do </w:t>
      </w:r>
      <w:r w:rsidRPr="0021715E">
        <w:rPr>
          <w:rFonts w:ascii="Calibri" w:hAnsi="Calibri" w:cs="Calibri"/>
          <w:bCs/>
          <w:sz w:val="22"/>
          <w:szCs w:val="22"/>
        </w:rPr>
        <w:t>15</w:t>
      </w:r>
      <w:r>
        <w:rPr>
          <w:rFonts w:ascii="Calibri" w:hAnsi="Calibri" w:cs="Calibri"/>
          <w:bCs/>
          <w:sz w:val="22"/>
          <w:szCs w:val="22"/>
        </w:rPr>
        <w:t>ti</w:t>
      </w:r>
      <w:r w:rsidRPr="0021715E">
        <w:rPr>
          <w:rFonts w:ascii="Calibri" w:hAnsi="Calibri" w:cs="Calibri"/>
          <w:bCs/>
          <w:sz w:val="22"/>
          <w:szCs w:val="22"/>
        </w:rPr>
        <w:t xml:space="preserve"> </w:t>
      </w:r>
      <w:r w:rsidRPr="00536C05">
        <w:rPr>
          <w:rFonts w:ascii="Calibri" w:hAnsi="Calibri" w:cs="Calibri"/>
          <w:bCs/>
          <w:sz w:val="22"/>
          <w:szCs w:val="22"/>
        </w:rPr>
        <w:t>dnů po uplynutí každého čtvrtletí.</w:t>
      </w:r>
    </w:p>
    <w:p w14:paraId="19A136B5" w14:textId="77777777" w:rsidR="00DB4C1B" w:rsidRDefault="00DB4C1B" w:rsidP="00DB4C1B">
      <w:pPr>
        <w:pStyle w:val="ZkladntextIMP"/>
        <w:spacing w:line="240" w:lineRule="auto"/>
        <w:jc w:val="center"/>
        <w:rPr>
          <w:rFonts w:ascii="Calibri" w:hAnsi="Calibri" w:cs="Calibri"/>
          <w:b/>
          <w:sz w:val="22"/>
          <w:szCs w:val="22"/>
        </w:rPr>
      </w:pPr>
    </w:p>
    <w:p w14:paraId="58BC6DC8" w14:textId="77777777" w:rsidR="00DB4C1B" w:rsidRPr="00536C05" w:rsidRDefault="00DB4C1B" w:rsidP="00DB4C1B">
      <w:pPr>
        <w:pStyle w:val="ZkladntextIMP"/>
        <w:spacing w:line="240" w:lineRule="auto"/>
        <w:jc w:val="center"/>
        <w:rPr>
          <w:rFonts w:ascii="Calibri" w:hAnsi="Calibri" w:cs="Calibri"/>
          <w:b/>
          <w:sz w:val="22"/>
          <w:szCs w:val="22"/>
        </w:rPr>
      </w:pPr>
    </w:p>
    <w:p w14:paraId="4FCC7C0E" w14:textId="77777777" w:rsidR="00DB4C1B" w:rsidRDefault="00DB4C1B" w:rsidP="00DB4C1B">
      <w:pPr>
        <w:pStyle w:val="ZkladntextIMP"/>
        <w:spacing w:line="240" w:lineRule="auto"/>
        <w:jc w:val="center"/>
        <w:rPr>
          <w:rFonts w:ascii="Calibri" w:hAnsi="Calibri" w:cs="Calibri"/>
          <w:b/>
          <w:sz w:val="22"/>
          <w:szCs w:val="22"/>
        </w:rPr>
      </w:pPr>
      <w:r w:rsidRPr="00536C05">
        <w:rPr>
          <w:rFonts w:ascii="Calibri" w:hAnsi="Calibri" w:cs="Calibri"/>
          <w:b/>
          <w:sz w:val="22"/>
          <w:szCs w:val="22"/>
        </w:rPr>
        <w:t>Oddíl V.</w:t>
      </w:r>
    </w:p>
    <w:p w14:paraId="11DC11AF" w14:textId="3B9DADD2" w:rsidR="003F6AC0" w:rsidRPr="003F6AC0" w:rsidRDefault="003F6AC0" w:rsidP="00DB4C1B">
      <w:pPr>
        <w:pStyle w:val="ZkladntextIMP"/>
        <w:spacing w:line="240" w:lineRule="auto"/>
        <w:jc w:val="center"/>
        <w:rPr>
          <w:rFonts w:ascii="Calibri" w:hAnsi="Calibri" w:cs="Calibri"/>
          <w:b/>
          <w:sz w:val="22"/>
          <w:szCs w:val="22"/>
          <w:u w:val="single"/>
        </w:rPr>
      </w:pPr>
      <w:r w:rsidRPr="003F6AC0">
        <w:rPr>
          <w:rFonts w:ascii="Calibri" w:hAnsi="Calibri" w:cs="Calibri"/>
          <w:b/>
          <w:sz w:val="22"/>
          <w:szCs w:val="22"/>
          <w:u w:val="single"/>
        </w:rPr>
        <w:t>Poplatek za povolení k vjezdu s motorovým vozidlem do vybraných míst a částí měst</w:t>
      </w:r>
    </w:p>
    <w:p w14:paraId="5AC04CEF" w14:textId="77777777" w:rsidR="003F6AC0" w:rsidRDefault="003F6AC0" w:rsidP="003F6AC0">
      <w:pPr>
        <w:pStyle w:val="ZkladntextIMP"/>
        <w:spacing w:line="240" w:lineRule="auto"/>
        <w:jc w:val="center"/>
        <w:rPr>
          <w:rFonts w:asciiTheme="minorHAnsi" w:hAnsiTheme="minorHAnsi" w:cstheme="minorHAnsi"/>
          <w:b/>
          <w:bCs/>
          <w:sz w:val="22"/>
          <w:szCs w:val="22"/>
        </w:rPr>
      </w:pPr>
    </w:p>
    <w:p w14:paraId="6DE4B6B4" w14:textId="255CB6D7" w:rsidR="003F6AC0" w:rsidRPr="002B046E" w:rsidRDefault="003F6AC0" w:rsidP="003F6AC0">
      <w:pPr>
        <w:pStyle w:val="ZkladntextIMP"/>
        <w:spacing w:line="240" w:lineRule="auto"/>
        <w:jc w:val="center"/>
        <w:rPr>
          <w:rFonts w:asciiTheme="minorHAnsi" w:hAnsiTheme="minorHAnsi" w:cstheme="minorHAnsi"/>
          <w:b/>
          <w:bCs/>
          <w:sz w:val="22"/>
          <w:szCs w:val="22"/>
        </w:rPr>
      </w:pPr>
      <w:r w:rsidRPr="002B046E">
        <w:rPr>
          <w:rFonts w:asciiTheme="minorHAnsi" w:hAnsiTheme="minorHAnsi" w:cstheme="minorHAnsi"/>
          <w:b/>
          <w:bCs/>
          <w:sz w:val="22"/>
          <w:szCs w:val="22"/>
        </w:rPr>
        <w:t xml:space="preserve">Čl. </w:t>
      </w:r>
      <w:r>
        <w:rPr>
          <w:rFonts w:asciiTheme="minorHAnsi" w:hAnsiTheme="minorHAnsi" w:cstheme="minorHAnsi"/>
          <w:b/>
          <w:bCs/>
          <w:sz w:val="22"/>
          <w:szCs w:val="22"/>
        </w:rPr>
        <w:t>13</w:t>
      </w:r>
    </w:p>
    <w:p w14:paraId="1652AC35" w14:textId="77777777" w:rsidR="003F6AC0" w:rsidRDefault="003F6AC0" w:rsidP="003F6AC0">
      <w:pPr>
        <w:pStyle w:val="ZkladntextIMP"/>
        <w:spacing w:after="120" w:line="240" w:lineRule="auto"/>
        <w:jc w:val="center"/>
        <w:rPr>
          <w:rFonts w:asciiTheme="minorHAnsi" w:hAnsiTheme="minorHAnsi" w:cstheme="minorHAnsi"/>
          <w:b/>
          <w:bCs/>
          <w:sz w:val="22"/>
          <w:szCs w:val="22"/>
        </w:rPr>
      </w:pPr>
      <w:r>
        <w:rPr>
          <w:rFonts w:asciiTheme="minorHAnsi" w:hAnsiTheme="minorHAnsi" w:cstheme="minorHAnsi"/>
          <w:b/>
          <w:bCs/>
          <w:sz w:val="22"/>
          <w:szCs w:val="22"/>
        </w:rPr>
        <w:t>Vybraná místa</w:t>
      </w:r>
    </w:p>
    <w:p w14:paraId="2C06F047" w14:textId="5DE468EC" w:rsidR="003F6AC0" w:rsidRDefault="003F6AC0" w:rsidP="003F6AC0">
      <w:pPr>
        <w:pStyle w:val="ZkladntextIMP"/>
        <w:spacing w:line="240" w:lineRule="auto"/>
        <w:jc w:val="both"/>
        <w:rPr>
          <w:rFonts w:asciiTheme="minorHAnsi" w:hAnsiTheme="minorHAnsi" w:cstheme="minorHAnsi"/>
          <w:sz w:val="22"/>
          <w:szCs w:val="22"/>
        </w:rPr>
      </w:pPr>
      <w:r w:rsidRPr="003F6AC0">
        <w:rPr>
          <w:rFonts w:asciiTheme="minorHAnsi" w:hAnsiTheme="minorHAnsi" w:cstheme="minorHAnsi"/>
          <w:sz w:val="22"/>
          <w:szCs w:val="22"/>
        </w:rPr>
        <w:t xml:space="preserve">Vybraná místa podléhající poplatku </w:t>
      </w:r>
      <w:r w:rsidRPr="003F6AC0">
        <w:rPr>
          <w:rFonts w:ascii="Calibri" w:hAnsi="Calibri" w:cs="Calibri"/>
          <w:sz w:val="22"/>
          <w:szCs w:val="22"/>
        </w:rPr>
        <w:t>za povolení k vjezdu s motorovým vozidlem do vybraných míst a částí měst</w:t>
      </w:r>
      <w:r w:rsidR="005E3339">
        <w:rPr>
          <w:rFonts w:ascii="Calibri" w:hAnsi="Calibri" w:cs="Calibri"/>
          <w:sz w:val="22"/>
          <w:szCs w:val="22"/>
        </w:rPr>
        <w:t xml:space="preserve"> (dále jen „poplatek za povolení k vjezdu“)</w:t>
      </w:r>
      <w:r w:rsidRPr="003F6AC0">
        <w:rPr>
          <w:rFonts w:asciiTheme="minorHAnsi" w:hAnsiTheme="minorHAnsi" w:cstheme="minorHAnsi"/>
          <w:sz w:val="22"/>
          <w:szCs w:val="22"/>
        </w:rPr>
        <w:t>, do kterých je jinak vjezd zakázán příslušnou dopravní značkou, se vymezují takto:</w:t>
      </w:r>
    </w:p>
    <w:p w14:paraId="221CA474" w14:textId="4FF608DC" w:rsidR="003F6AC0" w:rsidRDefault="003F6AC0" w:rsidP="003F6AC0">
      <w:pPr>
        <w:pStyle w:val="ZkladntextIMP"/>
        <w:numPr>
          <w:ilvl w:val="0"/>
          <w:numId w:val="23"/>
        </w:numPr>
        <w:spacing w:line="240" w:lineRule="auto"/>
        <w:jc w:val="both"/>
        <w:rPr>
          <w:rFonts w:asciiTheme="minorHAnsi" w:hAnsiTheme="minorHAnsi" w:cstheme="minorHAnsi"/>
          <w:sz w:val="22"/>
          <w:szCs w:val="22"/>
        </w:rPr>
      </w:pPr>
      <w:r>
        <w:rPr>
          <w:rFonts w:asciiTheme="minorHAnsi" w:hAnsiTheme="minorHAnsi" w:cstheme="minorHAnsi"/>
          <w:sz w:val="22"/>
          <w:szCs w:val="22"/>
        </w:rPr>
        <w:t>cesta na „Příhon“</w:t>
      </w:r>
    </w:p>
    <w:p w14:paraId="5D8CFD4A" w14:textId="7194BE27" w:rsidR="003F6AC0" w:rsidRDefault="003F6AC0" w:rsidP="003F6AC0">
      <w:pPr>
        <w:pStyle w:val="ZkladntextIMP"/>
        <w:numPr>
          <w:ilvl w:val="0"/>
          <w:numId w:val="23"/>
        </w:numPr>
        <w:spacing w:line="240" w:lineRule="auto"/>
        <w:jc w:val="both"/>
        <w:rPr>
          <w:rFonts w:asciiTheme="minorHAnsi" w:hAnsiTheme="minorHAnsi" w:cstheme="minorHAnsi"/>
          <w:sz w:val="22"/>
          <w:szCs w:val="22"/>
        </w:rPr>
      </w:pPr>
      <w:r>
        <w:rPr>
          <w:rFonts w:asciiTheme="minorHAnsi" w:hAnsiTheme="minorHAnsi" w:cstheme="minorHAnsi"/>
          <w:sz w:val="22"/>
          <w:szCs w:val="22"/>
        </w:rPr>
        <w:t>cesta na „</w:t>
      </w:r>
      <w:proofErr w:type="spellStart"/>
      <w:r>
        <w:rPr>
          <w:rFonts w:asciiTheme="minorHAnsi" w:hAnsiTheme="minorHAnsi" w:cstheme="minorHAnsi"/>
          <w:sz w:val="22"/>
          <w:szCs w:val="22"/>
        </w:rPr>
        <w:t>Klůček</w:t>
      </w:r>
      <w:proofErr w:type="spellEnd"/>
      <w:r>
        <w:rPr>
          <w:rFonts w:asciiTheme="minorHAnsi" w:hAnsiTheme="minorHAnsi" w:cstheme="minorHAnsi"/>
          <w:sz w:val="22"/>
          <w:szCs w:val="22"/>
        </w:rPr>
        <w:t>“</w:t>
      </w:r>
    </w:p>
    <w:p w14:paraId="1986A1C8" w14:textId="64CC9D25" w:rsidR="003F6AC0" w:rsidRPr="003F6AC0" w:rsidRDefault="005E3339" w:rsidP="005E3339">
      <w:pPr>
        <w:pStyle w:val="ZkladntextIMP"/>
        <w:numPr>
          <w:ilvl w:val="0"/>
          <w:numId w:val="23"/>
        </w:numPr>
        <w:spacing w:line="240" w:lineRule="auto"/>
        <w:ind w:left="714" w:hanging="357"/>
        <w:jc w:val="both"/>
        <w:rPr>
          <w:rFonts w:asciiTheme="minorHAnsi" w:hAnsiTheme="minorHAnsi" w:cstheme="minorHAnsi"/>
          <w:sz w:val="22"/>
          <w:szCs w:val="22"/>
        </w:rPr>
      </w:pPr>
      <w:r>
        <w:rPr>
          <w:rFonts w:asciiTheme="minorHAnsi" w:hAnsiTheme="minorHAnsi" w:cstheme="minorHAnsi"/>
          <w:sz w:val="22"/>
          <w:szCs w:val="22"/>
        </w:rPr>
        <w:t>cesta „U hnoje“.</w:t>
      </w:r>
    </w:p>
    <w:p w14:paraId="0D1E8909" w14:textId="77777777" w:rsidR="003F6AC0" w:rsidRDefault="003F6AC0" w:rsidP="005E3339">
      <w:pPr>
        <w:pStyle w:val="ZkladntextIMP"/>
        <w:spacing w:after="120" w:line="240" w:lineRule="auto"/>
        <w:jc w:val="center"/>
        <w:rPr>
          <w:rFonts w:asciiTheme="minorHAnsi" w:hAnsiTheme="minorHAnsi" w:cstheme="minorHAnsi"/>
          <w:b/>
          <w:bCs/>
          <w:sz w:val="22"/>
          <w:szCs w:val="22"/>
        </w:rPr>
      </w:pPr>
    </w:p>
    <w:p w14:paraId="624D07A3" w14:textId="4841984E" w:rsidR="005E3339" w:rsidRPr="002B046E" w:rsidRDefault="005E3339" w:rsidP="005E3339">
      <w:pPr>
        <w:pStyle w:val="ZkladntextIMP"/>
        <w:spacing w:line="240" w:lineRule="auto"/>
        <w:jc w:val="center"/>
        <w:rPr>
          <w:rFonts w:asciiTheme="minorHAnsi" w:hAnsiTheme="minorHAnsi" w:cstheme="minorHAnsi"/>
          <w:b/>
          <w:bCs/>
          <w:sz w:val="22"/>
          <w:szCs w:val="22"/>
        </w:rPr>
      </w:pPr>
      <w:r w:rsidRPr="002B046E">
        <w:rPr>
          <w:rFonts w:asciiTheme="minorHAnsi" w:hAnsiTheme="minorHAnsi" w:cstheme="minorHAnsi"/>
          <w:b/>
          <w:bCs/>
          <w:sz w:val="22"/>
          <w:szCs w:val="22"/>
        </w:rPr>
        <w:t xml:space="preserve">Čl. </w:t>
      </w:r>
      <w:r>
        <w:rPr>
          <w:rFonts w:asciiTheme="minorHAnsi" w:hAnsiTheme="minorHAnsi" w:cstheme="minorHAnsi"/>
          <w:b/>
          <w:bCs/>
          <w:sz w:val="22"/>
          <w:szCs w:val="22"/>
        </w:rPr>
        <w:t>14</w:t>
      </w:r>
    </w:p>
    <w:p w14:paraId="7A4201DC" w14:textId="6099362B" w:rsidR="003F6AC0" w:rsidRPr="002B046E" w:rsidRDefault="003F6AC0" w:rsidP="003F6AC0">
      <w:pPr>
        <w:pStyle w:val="ZkladntextIMP"/>
        <w:spacing w:after="120" w:line="240" w:lineRule="auto"/>
        <w:jc w:val="center"/>
        <w:rPr>
          <w:rFonts w:asciiTheme="minorHAnsi" w:hAnsiTheme="minorHAnsi" w:cstheme="minorHAnsi"/>
          <w:b/>
          <w:bCs/>
          <w:sz w:val="22"/>
          <w:szCs w:val="22"/>
        </w:rPr>
      </w:pPr>
      <w:r>
        <w:rPr>
          <w:rFonts w:asciiTheme="minorHAnsi" w:hAnsiTheme="minorHAnsi" w:cstheme="minorHAnsi"/>
          <w:b/>
          <w:bCs/>
          <w:sz w:val="22"/>
          <w:szCs w:val="22"/>
        </w:rPr>
        <w:t>Ohlašovací</w:t>
      </w:r>
      <w:r w:rsidRPr="002B046E">
        <w:rPr>
          <w:rFonts w:asciiTheme="minorHAnsi" w:hAnsiTheme="minorHAnsi" w:cstheme="minorHAnsi"/>
          <w:b/>
          <w:bCs/>
          <w:sz w:val="22"/>
          <w:szCs w:val="22"/>
        </w:rPr>
        <w:t xml:space="preserve"> povinnost</w:t>
      </w:r>
    </w:p>
    <w:p w14:paraId="3823D80A" w14:textId="563D834B" w:rsidR="005E3339" w:rsidRDefault="003F6AC0" w:rsidP="005E3339">
      <w:pPr>
        <w:pStyle w:val="ZkladntextIMP"/>
        <w:numPr>
          <w:ilvl w:val="0"/>
          <w:numId w:val="24"/>
        </w:numPr>
        <w:spacing w:after="120" w:line="240" w:lineRule="auto"/>
        <w:jc w:val="both"/>
        <w:rPr>
          <w:rFonts w:asciiTheme="minorHAnsi" w:hAnsiTheme="minorHAnsi" w:cstheme="minorHAnsi"/>
          <w:bCs/>
          <w:sz w:val="22"/>
          <w:szCs w:val="22"/>
        </w:rPr>
      </w:pPr>
      <w:r w:rsidRPr="002B046E">
        <w:rPr>
          <w:rFonts w:asciiTheme="minorHAnsi" w:hAnsiTheme="minorHAnsi" w:cstheme="minorHAnsi"/>
          <w:bCs/>
          <w:sz w:val="22"/>
          <w:szCs w:val="22"/>
        </w:rPr>
        <w:t xml:space="preserve">Poplatník je povinen </w:t>
      </w:r>
      <w:r w:rsidR="005E3339">
        <w:rPr>
          <w:rFonts w:asciiTheme="minorHAnsi" w:hAnsiTheme="minorHAnsi" w:cstheme="minorHAnsi"/>
          <w:bCs/>
          <w:sz w:val="22"/>
          <w:szCs w:val="22"/>
        </w:rPr>
        <w:t>splnit ohlašovací povinnost</w:t>
      </w:r>
      <w:r w:rsidRPr="002B046E">
        <w:rPr>
          <w:rFonts w:asciiTheme="minorHAnsi" w:hAnsiTheme="minorHAnsi" w:cstheme="minorHAnsi"/>
          <w:bCs/>
          <w:sz w:val="22"/>
          <w:szCs w:val="22"/>
          <w:vertAlign w:val="superscript"/>
        </w:rPr>
        <w:footnoteReference w:id="18"/>
      </w:r>
      <w:r w:rsidRPr="002B046E">
        <w:rPr>
          <w:rFonts w:asciiTheme="minorHAnsi" w:hAnsiTheme="minorHAnsi" w:cstheme="minorHAnsi"/>
          <w:bCs/>
          <w:sz w:val="22"/>
          <w:szCs w:val="22"/>
        </w:rPr>
        <w:t xml:space="preserve"> </w:t>
      </w:r>
      <w:r w:rsidR="005E3339" w:rsidRPr="005E3339">
        <w:rPr>
          <w:rFonts w:asciiTheme="minorHAnsi" w:hAnsiTheme="minorHAnsi" w:cstheme="minorHAnsi"/>
          <w:bCs/>
          <w:sz w:val="22"/>
          <w:szCs w:val="22"/>
        </w:rPr>
        <w:t>nejpozději při podání žádosti o povolení k</w:t>
      </w:r>
      <w:r w:rsidR="005E3339">
        <w:rPr>
          <w:rFonts w:asciiTheme="minorHAnsi" w:hAnsiTheme="minorHAnsi" w:cstheme="minorHAnsi"/>
          <w:bCs/>
          <w:sz w:val="22"/>
          <w:szCs w:val="22"/>
        </w:rPr>
        <w:t> </w:t>
      </w:r>
      <w:r w:rsidR="005E3339" w:rsidRPr="005E3339">
        <w:rPr>
          <w:rFonts w:asciiTheme="minorHAnsi" w:hAnsiTheme="minorHAnsi" w:cstheme="minorHAnsi"/>
          <w:bCs/>
          <w:sz w:val="22"/>
          <w:szCs w:val="22"/>
        </w:rPr>
        <w:t>vjezdu</w:t>
      </w:r>
      <w:r w:rsidR="005E3339">
        <w:rPr>
          <w:rFonts w:asciiTheme="minorHAnsi" w:hAnsiTheme="minorHAnsi" w:cstheme="minorHAnsi"/>
          <w:bCs/>
          <w:sz w:val="22"/>
          <w:szCs w:val="22"/>
        </w:rPr>
        <w:t xml:space="preserve"> do vybraných míst. Dalšími údaji rozhodnými pro stanovení výše poplatkové povinnosti je počet a označení (specifikace) motorových vozidel, pro které je povolení žádáno, a doba, na kterou má být povolení vydáno. </w:t>
      </w:r>
    </w:p>
    <w:p w14:paraId="48F32CB0" w14:textId="57785CB4" w:rsidR="005E3339" w:rsidRDefault="003F6AC0" w:rsidP="005E3339">
      <w:pPr>
        <w:pStyle w:val="ZkladntextIMP"/>
        <w:numPr>
          <w:ilvl w:val="0"/>
          <w:numId w:val="24"/>
        </w:numPr>
        <w:spacing w:after="120" w:line="240" w:lineRule="auto"/>
        <w:jc w:val="both"/>
        <w:rPr>
          <w:rFonts w:asciiTheme="minorHAnsi" w:hAnsiTheme="minorHAnsi" w:cstheme="minorHAnsi"/>
          <w:bCs/>
          <w:sz w:val="22"/>
          <w:szCs w:val="22"/>
        </w:rPr>
      </w:pPr>
      <w:r w:rsidRPr="005E3339">
        <w:rPr>
          <w:rFonts w:asciiTheme="minorHAnsi" w:hAnsiTheme="minorHAnsi" w:cstheme="minorHAnsi"/>
          <w:bCs/>
          <w:sz w:val="22"/>
          <w:szCs w:val="22"/>
        </w:rPr>
        <w:t xml:space="preserve">Poplatník je povinen správci poplatků ohlásit údaje rozhodné pro osvobození od poplatku </w:t>
      </w:r>
      <w:r w:rsidR="005E3339" w:rsidRPr="003F6AC0">
        <w:rPr>
          <w:rFonts w:ascii="Calibri" w:hAnsi="Calibri" w:cs="Calibri"/>
          <w:sz w:val="22"/>
          <w:szCs w:val="22"/>
        </w:rPr>
        <w:t>za povolení k vjezdu</w:t>
      </w:r>
      <w:r w:rsidR="005E3339" w:rsidRPr="005E3339">
        <w:rPr>
          <w:rFonts w:asciiTheme="minorHAnsi" w:hAnsiTheme="minorHAnsi" w:cstheme="minorHAnsi"/>
          <w:bCs/>
          <w:sz w:val="22"/>
          <w:szCs w:val="22"/>
        </w:rPr>
        <w:t xml:space="preserve"> </w:t>
      </w:r>
      <w:r w:rsidRPr="005E3339">
        <w:rPr>
          <w:rFonts w:asciiTheme="minorHAnsi" w:hAnsiTheme="minorHAnsi" w:cstheme="minorHAnsi"/>
          <w:bCs/>
          <w:sz w:val="22"/>
          <w:szCs w:val="22"/>
        </w:rPr>
        <w:t xml:space="preserve">nejpozději do </w:t>
      </w:r>
      <w:r w:rsidRPr="005E3339">
        <w:rPr>
          <w:rFonts w:ascii="Calibri" w:hAnsi="Calibri" w:cs="Calibri"/>
          <w:sz w:val="22"/>
          <w:szCs w:val="22"/>
        </w:rPr>
        <w:t xml:space="preserve">15ti </w:t>
      </w:r>
      <w:r w:rsidRPr="005E3339">
        <w:rPr>
          <w:rFonts w:asciiTheme="minorHAnsi" w:hAnsiTheme="minorHAnsi" w:cstheme="minorHAnsi"/>
          <w:bCs/>
          <w:sz w:val="22"/>
          <w:szCs w:val="22"/>
        </w:rPr>
        <w:t>dnů od skutečnosti zakládající nárok na osvobození. V případě, že poplatník nesplní povinnost ohlásit údaje rozhodné pro osvobození od poplatku v této lhůtě, nárok na osvobození zaniká</w:t>
      </w:r>
      <w:r w:rsidRPr="002B046E">
        <w:rPr>
          <w:rFonts w:asciiTheme="minorHAnsi" w:hAnsiTheme="minorHAnsi" w:cstheme="minorHAnsi"/>
          <w:bCs/>
          <w:sz w:val="22"/>
          <w:szCs w:val="22"/>
          <w:vertAlign w:val="superscript"/>
        </w:rPr>
        <w:footnoteReference w:id="19"/>
      </w:r>
      <w:r w:rsidRPr="005E3339">
        <w:rPr>
          <w:rFonts w:asciiTheme="minorHAnsi" w:hAnsiTheme="minorHAnsi" w:cstheme="minorHAnsi"/>
          <w:bCs/>
          <w:sz w:val="22"/>
          <w:szCs w:val="22"/>
        </w:rPr>
        <w:t>.</w:t>
      </w:r>
    </w:p>
    <w:p w14:paraId="042339C4" w14:textId="77777777" w:rsidR="005E3339" w:rsidRDefault="003F6AC0" w:rsidP="005E3339">
      <w:pPr>
        <w:pStyle w:val="ZkladntextIMP"/>
        <w:numPr>
          <w:ilvl w:val="0"/>
          <w:numId w:val="24"/>
        </w:numPr>
        <w:spacing w:after="120" w:line="240" w:lineRule="auto"/>
        <w:jc w:val="both"/>
        <w:rPr>
          <w:rFonts w:asciiTheme="minorHAnsi" w:hAnsiTheme="minorHAnsi" w:cstheme="minorHAnsi"/>
          <w:bCs/>
          <w:sz w:val="22"/>
          <w:szCs w:val="22"/>
        </w:rPr>
      </w:pPr>
      <w:r w:rsidRPr="005E3339">
        <w:rPr>
          <w:rFonts w:asciiTheme="minorHAnsi" w:hAnsiTheme="minorHAnsi" w:cstheme="minorHAnsi"/>
          <w:bCs/>
          <w:sz w:val="22"/>
          <w:szCs w:val="22"/>
        </w:rPr>
        <w:t xml:space="preserve">Poplatník je povinen ohlásit správci poplatků jakékoliv změny v ohlášených skutečnostech, a to do </w:t>
      </w:r>
      <w:r w:rsidRPr="005E3339">
        <w:rPr>
          <w:rFonts w:ascii="Calibri" w:hAnsi="Calibri" w:cs="Calibri"/>
          <w:sz w:val="22"/>
          <w:szCs w:val="22"/>
        </w:rPr>
        <w:t xml:space="preserve">15ti </w:t>
      </w:r>
      <w:r w:rsidRPr="005E3339">
        <w:rPr>
          <w:rFonts w:asciiTheme="minorHAnsi" w:hAnsiTheme="minorHAnsi" w:cstheme="minorHAnsi"/>
          <w:bCs/>
          <w:sz w:val="22"/>
          <w:szCs w:val="22"/>
        </w:rPr>
        <w:t>dnů ode dne, kdy změna nastala.</w:t>
      </w:r>
    </w:p>
    <w:p w14:paraId="3D44C96E" w14:textId="5008FEC9" w:rsidR="003F6AC0" w:rsidRPr="005E3339" w:rsidRDefault="003F6AC0" w:rsidP="005E3339">
      <w:pPr>
        <w:pStyle w:val="ZkladntextIMP"/>
        <w:numPr>
          <w:ilvl w:val="0"/>
          <w:numId w:val="24"/>
        </w:numPr>
        <w:spacing w:after="120" w:line="240" w:lineRule="auto"/>
        <w:jc w:val="both"/>
        <w:rPr>
          <w:rFonts w:asciiTheme="minorHAnsi" w:hAnsiTheme="minorHAnsi" w:cstheme="minorHAnsi"/>
          <w:bCs/>
          <w:sz w:val="22"/>
          <w:szCs w:val="22"/>
        </w:rPr>
      </w:pPr>
      <w:r w:rsidRPr="005E3339">
        <w:rPr>
          <w:rFonts w:asciiTheme="minorHAnsi" w:hAnsiTheme="minorHAnsi" w:cstheme="minorHAnsi"/>
          <w:bCs/>
          <w:sz w:val="22"/>
          <w:szCs w:val="22"/>
        </w:rPr>
        <w:t>Ohlašovací povinnost se nevztahuje na údaje zveřejněné pro tyto účely správcem poplatků na úřední desce</w:t>
      </w:r>
      <w:r w:rsidRPr="002B046E">
        <w:rPr>
          <w:rFonts w:asciiTheme="minorHAnsi" w:hAnsiTheme="minorHAnsi" w:cstheme="minorHAnsi"/>
          <w:bCs/>
          <w:sz w:val="22"/>
          <w:szCs w:val="22"/>
          <w:vertAlign w:val="superscript"/>
        </w:rPr>
        <w:footnoteReference w:id="20"/>
      </w:r>
      <w:r w:rsidRPr="005E3339">
        <w:rPr>
          <w:rFonts w:asciiTheme="minorHAnsi" w:hAnsiTheme="minorHAnsi" w:cstheme="minorHAnsi"/>
          <w:bCs/>
          <w:sz w:val="22"/>
          <w:szCs w:val="22"/>
        </w:rPr>
        <w:t>.</w:t>
      </w:r>
    </w:p>
    <w:p w14:paraId="5EB8AD7E" w14:textId="77777777" w:rsidR="003F6AC0" w:rsidRDefault="003F6AC0" w:rsidP="00DB4C1B">
      <w:pPr>
        <w:pStyle w:val="ZkladntextIMP"/>
        <w:spacing w:line="240" w:lineRule="auto"/>
        <w:jc w:val="center"/>
        <w:rPr>
          <w:rFonts w:ascii="Calibri" w:hAnsi="Calibri" w:cs="Calibri"/>
          <w:b/>
          <w:sz w:val="22"/>
          <w:szCs w:val="22"/>
        </w:rPr>
      </w:pPr>
    </w:p>
    <w:p w14:paraId="55F62CB0" w14:textId="1BD6350D" w:rsidR="005E3339" w:rsidRPr="00536C05" w:rsidRDefault="005E3339" w:rsidP="005E3339">
      <w:pPr>
        <w:pStyle w:val="ZkladntextIMP"/>
        <w:spacing w:line="240" w:lineRule="auto"/>
        <w:jc w:val="center"/>
        <w:rPr>
          <w:rFonts w:ascii="Calibri" w:hAnsi="Calibri" w:cs="Calibri"/>
          <w:b/>
          <w:sz w:val="22"/>
          <w:szCs w:val="22"/>
        </w:rPr>
      </w:pPr>
      <w:r w:rsidRPr="00536C05">
        <w:rPr>
          <w:rFonts w:ascii="Calibri" w:hAnsi="Calibri" w:cs="Calibri"/>
          <w:b/>
          <w:sz w:val="22"/>
          <w:szCs w:val="22"/>
        </w:rPr>
        <w:t>Čl. 1</w:t>
      </w:r>
      <w:r>
        <w:rPr>
          <w:rFonts w:ascii="Calibri" w:hAnsi="Calibri" w:cs="Calibri"/>
          <w:b/>
          <w:sz w:val="22"/>
          <w:szCs w:val="22"/>
        </w:rPr>
        <w:t>5</w:t>
      </w:r>
    </w:p>
    <w:p w14:paraId="601D4C8E" w14:textId="19FB03DD" w:rsidR="005E3339" w:rsidRPr="00536C05" w:rsidRDefault="005E3339" w:rsidP="005E3339">
      <w:pPr>
        <w:pStyle w:val="ZkladntextIMP"/>
        <w:spacing w:after="120" w:line="240" w:lineRule="auto"/>
        <w:jc w:val="center"/>
        <w:rPr>
          <w:rFonts w:ascii="Calibri" w:hAnsi="Calibri" w:cs="Calibri"/>
          <w:b/>
          <w:sz w:val="22"/>
          <w:szCs w:val="22"/>
        </w:rPr>
      </w:pPr>
      <w:r w:rsidRPr="00536C05">
        <w:rPr>
          <w:rFonts w:ascii="Calibri" w:hAnsi="Calibri" w:cs="Calibri"/>
          <w:b/>
          <w:sz w:val="22"/>
          <w:szCs w:val="22"/>
        </w:rPr>
        <w:t xml:space="preserve">Sazba </w:t>
      </w:r>
      <w:r w:rsidRPr="005E3339">
        <w:rPr>
          <w:rFonts w:ascii="Calibri" w:hAnsi="Calibri" w:cs="Calibri"/>
          <w:b/>
          <w:sz w:val="22"/>
          <w:szCs w:val="22"/>
        </w:rPr>
        <w:t>poplatku za povolení k vjezdu</w:t>
      </w:r>
    </w:p>
    <w:p w14:paraId="7C730852" w14:textId="779A11B9" w:rsidR="005E3339" w:rsidRDefault="005E3339" w:rsidP="005E3339">
      <w:pPr>
        <w:pStyle w:val="ZkladntextIMP"/>
        <w:numPr>
          <w:ilvl w:val="0"/>
          <w:numId w:val="26"/>
        </w:numPr>
        <w:spacing w:line="240" w:lineRule="auto"/>
        <w:jc w:val="both"/>
        <w:rPr>
          <w:rFonts w:ascii="Calibri" w:hAnsi="Calibri" w:cs="Calibri"/>
          <w:bCs/>
          <w:sz w:val="22"/>
          <w:szCs w:val="22"/>
        </w:rPr>
      </w:pPr>
      <w:r w:rsidRPr="00536C05">
        <w:rPr>
          <w:rFonts w:ascii="Calibri" w:hAnsi="Calibri" w:cs="Calibri"/>
          <w:bCs/>
          <w:sz w:val="22"/>
          <w:szCs w:val="22"/>
        </w:rPr>
        <w:t>Sazba poplatku</w:t>
      </w:r>
      <w:r>
        <w:rPr>
          <w:rFonts w:ascii="Calibri" w:hAnsi="Calibri" w:cs="Calibri"/>
          <w:sz w:val="22"/>
          <w:szCs w:val="22"/>
        </w:rPr>
        <w:t xml:space="preserve"> za povolení k vjezdu</w:t>
      </w:r>
      <w:r w:rsidRPr="00536C05">
        <w:rPr>
          <w:rFonts w:ascii="Calibri" w:hAnsi="Calibri" w:cs="Calibri"/>
          <w:bCs/>
          <w:sz w:val="22"/>
          <w:szCs w:val="22"/>
        </w:rPr>
        <w:t xml:space="preserve"> činí</w:t>
      </w:r>
      <w:r>
        <w:rPr>
          <w:rFonts w:ascii="Calibri" w:hAnsi="Calibri" w:cs="Calibri"/>
          <w:bCs/>
          <w:sz w:val="22"/>
          <w:szCs w:val="22"/>
        </w:rPr>
        <w:t>:</w:t>
      </w:r>
    </w:p>
    <w:p w14:paraId="70028AD8" w14:textId="3878D94F" w:rsidR="005E3339" w:rsidRDefault="005E3339" w:rsidP="005E3339">
      <w:pPr>
        <w:pStyle w:val="ZkladntextIMP"/>
        <w:numPr>
          <w:ilvl w:val="0"/>
          <w:numId w:val="25"/>
        </w:numPr>
        <w:spacing w:line="240" w:lineRule="auto"/>
        <w:jc w:val="both"/>
        <w:rPr>
          <w:rFonts w:ascii="Calibri" w:hAnsi="Calibri" w:cs="Calibri"/>
          <w:bCs/>
          <w:sz w:val="22"/>
          <w:szCs w:val="22"/>
        </w:rPr>
      </w:pPr>
      <w:r>
        <w:rPr>
          <w:rFonts w:ascii="Calibri" w:hAnsi="Calibri" w:cs="Calibri"/>
          <w:bCs/>
          <w:sz w:val="22"/>
          <w:szCs w:val="22"/>
        </w:rPr>
        <w:t>za každý i započatý den</w:t>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t>20</w:t>
      </w:r>
      <w:r w:rsidRPr="00536C05">
        <w:rPr>
          <w:rFonts w:ascii="Calibri" w:hAnsi="Calibri" w:cs="Calibri"/>
          <w:bCs/>
          <w:sz w:val="22"/>
          <w:szCs w:val="22"/>
        </w:rPr>
        <w:t>,-Kč</w:t>
      </w:r>
      <w:r>
        <w:rPr>
          <w:rFonts w:ascii="Calibri" w:hAnsi="Calibri" w:cs="Calibri"/>
          <w:bCs/>
          <w:sz w:val="22"/>
          <w:szCs w:val="22"/>
        </w:rPr>
        <w:t>/vozidlo</w:t>
      </w:r>
    </w:p>
    <w:p w14:paraId="5F0EBDA6" w14:textId="12931958" w:rsidR="005E3339" w:rsidRPr="00536C05" w:rsidRDefault="005E3339" w:rsidP="005E3339">
      <w:pPr>
        <w:pStyle w:val="ZkladntextIMP"/>
        <w:numPr>
          <w:ilvl w:val="0"/>
          <w:numId w:val="25"/>
        </w:numPr>
        <w:spacing w:after="120" w:line="240" w:lineRule="auto"/>
        <w:jc w:val="both"/>
        <w:rPr>
          <w:rFonts w:ascii="Calibri" w:hAnsi="Calibri" w:cs="Calibri"/>
          <w:bCs/>
          <w:sz w:val="22"/>
          <w:szCs w:val="22"/>
        </w:rPr>
      </w:pPr>
      <w:r w:rsidRPr="005E3339">
        <w:rPr>
          <w:rFonts w:ascii="Calibri" w:hAnsi="Calibri" w:cs="Calibri"/>
          <w:bCs/>
          <w:sz w:val="22"/>
          <w:szCs w:val="22"/>
        </w:rPr>
        <w:t xml:space="preserve">paušální částka za </w:t>
      </w:r>
      <w:r w:rsidRPr="005E3339">
        <w:rPr>
          <w:rFonts w:ascii="Calibri" w:hAnsi="Calibri" w:cs="Calibri"/>
          <w:bCs/>
          <w:iCs/>
          <w:sz w:val="22"/>
          <w:szCs w:val="22"/>
        </w:rPr>
        <w:t>kalendářní rok</w:t>
      </w:r>
      <w:r w:rsidRPr="005E3339">
        <w:rPr>
          <w:rFonts w:ascii="Calibri" w:hAnsi="Calibri" w:cs="Calibri"/>
          <w:bCs/>
          <w:i/>
          <w:sz w:val="22"/>
          <w:szCs w:val="22"/>
        </w:rPr>
        <w:t xml:space="preserve"> </w:t>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t>250,-Kč/vozidlo.</w:t>
      </w:r>
    </w:p>
    <w:p w14:paraId="1D4777E0" w14:textId="5A7CAC8E" w:rsidR="005E3339" w:rsidRPr="00266D3E" w:rsidRDefault="005E3339" w:rsidP="00266D3E">
      <w:pPr>
        <w:pStyle w:val="ZkladntextIMP"/>
        <w:numPr>
          <w:ilvl w:val="0"/>
          <w:numId w:val="26"/>
        </w:numPr>
        <w:spacing w:after="120" w:line="240" w:lineRule="auto"/>
        <w:ind w:left="357" w:hanging="357"/>
        <w:jc w:val="both"/>
        <w:rPr>
          <w:rFonts w:asciiTheme="minorHAnsi" w:hAnsiTheme="minorHAnsi" w:cstheme="minorHAnsi"/>
          <w:bCs/>
          <w:sz w:val="22"/>
          <w:szCs w:val="22"/>
        </w:rPr>
      </w:pPr>
      <w:r w:rsidRPr="00266D3E">
        <w:rPr>
          <w:rFonts w:asciiTheme="minorHAnsi" w:hAnsiTheme="minorHAnsi" w:cstheme="minorHAnsi"/>
          <w:sz w:val="22"/>
          <w:szCs w:val="22"/>
        </w:rPr>
        <w:lastRenderedPageBreak/>
        <w:t xml:space="preserve">Volbu placení poplatku </w:t>
      </w:r>
      <w:r w:rsidR="00266D3E" w:rsidRPr="00266D3E">
        <w:rPr>
          <w:rFonts w:asciiTheme="minorHAnsi" w:hAnsiTheme="minorHAnsi" w:cstheme="minorHAnsi"/>
          <w:sz w:val="22"/>
          <w:szCs w:val="22"/>
        </w:rPr>
        <w:t>za povolení k vjezdu</w:t>
      </w:r>
      <w:r w:rsidR="00266D3E" w:rsidRPr="00266D3E">
        <w:rPr>
          <w:rFonts w:asciiTheme="minorHAnsi" w:hAnsiTheme="minorHAnsi" w:cstheme="minorHAnsi"/>
          <w:bCs/>
          <w:sz w:val="22"/>
          <w:szCs w:val="22"/>
        </w:rPr>
        <w:t xml:space="preserve"> </w:t>
      </w:r>
      <w:r w:rsidRPr="00266D3E">
        <w:rPr>
          <w:rFonts w:asciiTheme="minorHAnsi" w:hAnsiTheme="minorHAnsi" w:cstheme="minorHAnsi"/>
          <w:sz w:val="22"/>
          <w:szCs w:val="22"/>
        </w:rPr>
        <w:t>paušální částkou sdělí poplatník správci poplatk</w:t>
      </w:r>
      <w:r w:rsidR="00266D3E" w:rsidRPr="00266D3E">
        <w:rPr>
          <w:rFonts w:asciiTheme="minorHAnsi" w:hAnsiTheme="minorHAnsi" w:cstheme="minorHAnsi"/>
          <w:sz w:val="22"/>
          <w:szCs w:val="22"/>
        </w:rPr>
        <w:t>ů</w:t>
      </w:r>
      <w:r w:rsidRPr="00266D3E">
        <w:rPr>
          <w:rFonts w:asciiTheme="minorHAnsi" w:hAnsiTheme="minorHAnsi" w:cstheme="minorHAnsi"/>
          <w:sz w:val="22"/>
          <w:szCs w:val="22"/>
        </w:rPr>
        <w:t xml:space="preserve"> v rámci ohlášení dle</w:t>
      </w:r>
      <w:r w:rsidR="00266D3E" w:rsidRPr="00266D3E">
        <w:rPr>
          <w:rFonts w:asciiTheme="minorHAnsi" w:hAnsiTheme="minorHAnsi" w:cstheme="minorHAnsi"/>
          <w:sz w:val="22"/>
          <w:szCs w:val="22"/>
        </w:rPr>
        <w:t xml:space="preserve"> </w:t>
      </w:r>
      <w:proofErr w:type="spellStart"/>
      <w:r w:rsidR="00266D3E" w:rsidRPr="00266D3E">
        <w:rPr>
          <w:rFonts w:asciiTheme="minorHAnsi" w:hAnsiTheme="minorHAnsi" w:cstheme="minorHAnsi"/>
          <w:sz w:val="22"/>
          <w:szCs w:val="22"/>
        </w:rPr>
        <w:t>ust</w:t>
      </w:r>
      <w:proofErr w:type="spellEnd"/>
      <w:r w:rsidR="00266D3E" w:rsidRPr="00266D3E">
        <w:rPr>
          <w:rFonts w:asciiTheme="minorHAnsi" w:hAnsiTheme="minorHAnsi" w:cstheme="minorHAnsi"/>
          <w:sz w:val="22"/>
          <w:szCs w:val="22"/>
        </w:rPr>
        <w:t>. Č</w:t>
      </w:r>
      <w:r w:rsidRPr="00266D3E">
        <w:rPr>
          <w:rFonts w:asciiTheme="minorHAnsi" w:hAnsiTheme="minorHAnsi" w:cstheme="minorHAnsi"/>
          <w:sz w:val="22"/>
          <w:szCs w:val="22"/>
        </w:rPr>
        <w:t xml:space="preserve">l. </w:t>
      </w:r>
      <w:r w:rsidR="00266D3E" w:rsidRPr="00266D3E">
        <w:rPr>
          <w:rFonts w:asciiTheme="minorHAnsi" w:hAnsiTheme="minorHAnsi" w:cstheme="minorHAnsi"/>
          <w:sz w:val="22"/>
          <w:szCs w:val="22"/>
        </w:rPr>
        <w:t>1</w:t>
      </w:r>
      <w:r w:rsidRPr="00266D3E">
        <w:rPr>
          <w:rFonts w:asciiTheme="minorHAnsi" w:hAnsiTheme="minorHAnsi" w:cstheme="minorHAnsi"/>
          <w:sz w:val="22"/>
          <w:szCs w:val="22"/>
        </w:rPr>
        <w:t>4 odst. 1</w:t>
      </w:r>
      <w:r w:rsidR="00266D3E" w:rsidRPr="00266D3E">
        <w:rPr>
          <w:rFonts w:asciiTheme="minorHAnsi" w:hAnsiTheme="minorHAnsi" w:cstheme="minorHAnsi"/>
          <w:sz w:val="22"/>
          <w:szCs w:val="22"/>
        </w:rPr>
        <w:t>) této obecně závazné vyhlášky</w:t>
      </w:r>
      <w:r w:rsidRPr="00266D3E">
        <w:rPr>
          <w:rFonts w:asciiTheme="minorHAnsi" w:hAnsiTheme="minorHAnsi" w:cstheme="minorHAnsi"/>
          <w:sz w:val="22"/>
          <w:szCs w:val="22"/>
        </w:rPr>
        <w:t>.</w:t>
      </w:r>
    </w:p>
    <w:p w14:paraId="1F803D3E" w14:textId="77777777" w:rsidR="005E3339" w:rsidRPr="00536C05" w:rsidRDefault="005E3339" w:rsidP="00266D3E">
      <w:pPr>
        <w:pStyle w:val="ZkladntextIMP"/>
        <w:spacing w:line="240" w:lineRule="auto"/>
        <w:ind w:left="360"/>
        <w:rPr>
          <w:rFonts w:ascii="Calibri" w:hAnsi="Calibri" w:cs="Calibri"/>
          <w:bCs/>
          <w:sz w:val="22"/>
          <w:szCs w:val="22"/>
        </w:rPr>
      </w:pPr>
    </w:p>
    <w:p w14:paraId="1A66FE21" w14:textId="289A72D9" w:rsidR="005E3339" w:rsidRPr="00536C05" w:rsidRDefault="005E3339" w:rsidP="005E3339">
      <w:pPr>
        <w:pStyle w:val="ZkladntextIMP"/>
        <w:spacing w:line="240" w:lineRule="auto"/>
        <w:jc w:val="center"/>
        <w:rPr>
          <w:rFonts w:ascii="Calibri" w:hAnsi="Calibri" w:cs="Calibri"/>
          <w:b/>
          <w:sz w:val="22"/>
          <w:szCs w:val="22"/>
        </w:rPr>
      </w:pPr>
      <w:r w:rsidRPr="00536C05">
        <w:rPr>
          <w:rFonts w:ascii="Calibri" w:hAnsi="Calibri" w:cs="Calibri"/>
          <w:b/>
          <w:sz w:val="22"/>
          <w:szCs w:val="22"/>
        </w:rPr>
        <w:t>Čl. 1</w:t>
      </w:r>
      <w:r>
        <w:rPr>
          <w:rFonts w:ascii="Calibri" w:hAnsi="Calibri" w:cs="Calibri"/>
          <w:b/>
          <w:sz w:val="22"/>
          <w:szCs w:val="22"/>
        </w:rPr>
        <w:t>6</w:t>
      </w:r>
    </w:p>
    <w:p w14:paraId="7C300756" w14:textId="4FFF8475" w:rsidR="005E3339" w:rsidRPr="00536C05" w:rsidRDefault="005E3339" w:rsidP="005E3339">
      <w:pPr>
        <w:pStyle w:val="ZkladntextIMP"/>
        <w:spacing w:after="120" w:line="240" w:lineRule="auto"/>
        <w:jc w:val="center"/>
        <w:rPr>
          <w:rFonts w:ascii="Calibri" w:hAnsi="Calibri" w:cs="Calibri"/>
          <w:b/>
          <w:sz w:val="22"/>
          <w:szCs w:val="22"/>
        </w:rPr>
      </w:pPr>
      <w:r w:rsidRPr="00536C05">
        <w:rPr>
          <w:rFonts w:ascii="Calibri" w:hAnsi="Calibri" w:cs="Calibri"/>
          <w:b/>
          <w:sz w:val="22"/>
          <w:szCs w:val="22"/>
        </w:rPr>
        <w:t>Splatnost poplatku z</w:t>
      </w:r>
      <w:r w:rsidR="00266D3E">
        <w:rPr>
          <w:rFonts w:ascii="Calibri" w:hAnsi="Calibri" w:cs="Calibri"/>
          <w:b/>
          <w:sz w:val="22"/>
          <w:szCs w:val="22"/>
        </w:rPr>
        <w:t>a povolení k vjezdu</w:t>
      </w:r>
    </w:p>
    <w:p w14:paraId="66A43886" w14:textId="22E762D5" w:rsidR="00266D3E" w:rsidRPr="00266D3E" w:rsidRDefault="00266D3E" w:rsidP="00266D3E">
      <w:pPr>
        <w:pStyle w:val="ZkladntextIMP"/>
        <w:numPr>
          <w:ilvl w:val="0"/>
          <w:numId w:val="28"/>
        </w:numPr>
        <w:spacing w:after="120" w:line="240" w:lineRule="auto"/>
        <w:ind w:left="357" w:hanging="357"/>
        <w:jc w:val="both"/>
        <w:rPr>
          <w:rFonts w:ascii="Calibri" w:hAnsi="Calibri" w:cs="Calibri"/>
          <w:bCs/>
          <w:sz w:val="22"/>
          <w:szCs w:val="22"/>
        </w:rPr>
      </w:pPr>
      <w:r w:rsidRPr="00266D3E">
        <w:rPr>
          <w:rFonts w:ascii="Calibri" w:hAnsi="Calibri" w:cs="Calibri"/>
          <w:bCs/>
          <w:sz w:val="22"/>
          <w:szCs w:val="22"/>
        </w:rPr>
        <w:t xml:space="preserve">Poplatek </w:t>
      </w:r>
      <w:r w:rsidRPr="00266D3E">
        <w:rPr>
          <w:rFonts w:asciiTheme="minorHAnsi" w:hAnsiTheme="minorHAnsi" w:cstheme="minorHAnsi"/>
          <w:sz w:val="22"/>
          <w:szCs w:val="22"/>
        </w:rPr>
        <w:t>za povolení k vjezdu</w:t>
      </w:r>
      <w:r w:rsidRPr="00266D3E">
        <w:rPr>
          <w:rFonts w:asciiTheme="minorHAnsi" w:hAnsiTheme="minorHAnsi" w:cstheme="minorHAnsi"/>
          <w:bCs/>
          <w:sz w:val="22"/>
          <w:szCs w:val="22"/>
        </w:rPr>
        <w:t xml:space="preserve"> </w:t>
      </w:r>
      <w:r w:rsidRPr="00266D3E">
        <w:rPr>
          <w:rFonts w:ascii="Calibri" w:hAnsi="Calibri" w:cs="Calibri"/>
          <w:bCs/>
          <w:sz w:val="22"/>
          <w:szCs w:val="22"/>
        </w:rPr>
        <w:t xml:space="preserve">podle </w:t>
      </w:r>
      <w:proofErr w:type="spellStart"/>
      <w:r w:rsidRPr="00266D3E">
        <w:rPr>
          <w:rFonts w:asciiTheme="minorHAnsi" w:hAnsiTheme="minorHAnsi" w:cstheme="minorHAnsi"/>
          <w:sz w:val="22"/>
          <w:szCs w:val="22"/>
        </w:rPr>
        <w:t>ust</w:t>
      </w:r>
      <w:proofErr w:type="spellEnd"/>
      <w:r w:rsidRPr="00266D3E">
        <w:rPr>
          <w:rFonts w:asciiTheme="minorHAnsi" w:hAnsiTheme="minorHAnsi" w:cstheme="minorHAnsi"/>
          <w:sz w:val="22"/>
          <w:szCs w:val="22"/>
        </w:rPr>
        <w:t>. Čl. 1</w:t>
      </w:r>
      <w:r>
        <w:rPr>
          <w:rFonts w:asciiTheme="minorHAnsi" w:hAnsiTheme="minorHAnsi" w:cstheme="minorHAnsi"/>
          <w:sz w:val="22"/>
          <w:szCs w:val="22"/>
        </w:rPr>
        <w:t>5</w:t>
      </w:r>
      <w:r w:rsidRPr="00266D3E">
        <w:rPr>
          <w:rFonts w:asciiTheme="minorHAnsi" w:hAnsiTheme="minorHAnsi" w:cstheme="minorHAnsi"/>
          <w:sz w:val="22"/>
          <w:szCs w:val="22"/>
        </w:rPr>
        <w:t xml:space="preserve"> odst. 1) </w:t>
      </w:r>
      <w:r>
        <w:rPr>
          <w:rFonts w:asciiTheme="minorHAnsi" w:hAnsiTheme="minorHAnsi" w:cstheme="minorHAnsi"/>
          <w:sz w:val="22"/>
          <w:szCs w:val="22"/>
        </w:rPr>
        <w:t xml:space="preserve">písm. a) </w:t>
      </w:r>
      <w:r w:rsidRPr="00266D3E">
        <w:rPr>
          <w:rFonts w:asciiTheme="minorHAnsi" w:hAnsiTheme="minorHAnsi" w:cstheme="minorHAnsi"/>
          <w:sz w:val="22"/>
          <w:szCs w:val="22"/>
        </w:rPr>
        <w:t>této obecně závazné vyhlášky</w:t>
      </w:r>
      <w:r>
        <w:rPr>
          <w:rFonts w:asciiTheme="minorHAnsi" w:hAnsiTheme="minorHAnsi" w:cstheme="minorHAnsi"/>
          <w:sz w:val="22"/>
          <w:szCs w:val="22"/>
        </w:rPr>
        <w:t xml:space="preserve"> </w:t>
      </w:r>
      <w:r w:rsidRPr="00266D3E">
        <w:rPr>
          <w:rFonts w:ascii="Calibri" w:hAnsi="Calibri" w:cs="Calibri"/>
          <w:bCs/>
          <w:sz w:val="22"/>
          <w:szCs w:val="22"/>
        </w:rPr>
        <w:t>je splatný současně s vydáním povolení</w:t>
      </w:r>
      <w:r>
        <w:rPr>
          <w:rFonts w:ascii="Calibri" w:hAnsi="Calibri" w:cs="Calibri"/>
          <w:bCs/>
          <w:sz w:val="22"/>
          <w:szCs w:val="22"/>
        </w:rPr>
        <w:t xml:space="preserve"> k vjezdu </w:t>
      </w:r>
      <w:r w:rsidRPr="00266D3E">
        <w:rPr>
          <w:rFonts w:ascii="Calibri" w:hAnsi="Calibri" w:cs="Calibri"/>
          <w:bCs/>
          <w:sz w:val="22"/>
          <w:szCs w:val="22"/>
        </w:rPr>
        <w:t>do vybraných míst.</w:t>
      </w:r>
    </w:p>
    <w:p w14:paraId="45195DD2" w14:textId="543DC2D1" w:rsidR="00266D3E" w:rsidRPr="00266D3E" w:rsidRDefault="00266D3E" w:rsidP="00266D3E">
      <w:pPr>
        <w:pStyle w:val="ZkladntextIMP"/>
        <w:numPr>
          <w:ilvl w:val="0"/>
          <w:numId w:val="28"/>
        </w:numPr>
        <w:spacing w:line="240" w:lineRule="auto"/>
        <w:ind w:left="357" w:hanging="357"/>
        <w:jc w:val="both"/>
        <w:rPr>
          <w:rFonts w:ascii="Calibri" w:hAnsi="Calibri" w:cs="Calibri"/>
          <w:bCs/>
          <w:sz w:val="22"/>
          <w:szCs w:val="22"/>
        </w:rPr>
      </w:pPr>
      <w:r w:rsidRPr="00266D3E">
        <w:rPr>
          <w:rFonts w:ascii="Calibri" w:hAnsi="Calibri" w:cs="Calibri"/>
          <w:bCs/>
          <w:sz w:val="22"/>
          <w:szCs w:val="22"/>
        </w:rPr>
        <w:t xml:space="preserve">Poplatek </w:t>
      </w:r>
      <w:r w:rsidRPr="00266D3E">
        <w:rPr>
          <w:rFonts w:ascii="Calibri" w:hAnsi="Calibri" w:cs="Calibri"/>
          <w:sz w:val="22"/>
          <w:szCs w:val="22"/>
        </w:rPr>
        <w:t>za povolení k vjezdu</w:t>
      </w:r>
      <w:r w:rsidRPr="00266D3E">
        <w:rPr>
          <w:rFonts w:ascii="Calibri" w:hAnsi="Calibri" w:cs="Calibri"/>
          <w:bCs/>
          <w:sz w:val="22"/>
          <w:szCs w:val="22"/>
        </w:rPr>
        <w:t xml:space="preserve"> podle </w:t>
      </w:r>
      <w:proofErr w:type="spellStart"/>
      <w:r w:rsidRPr="00266D3E">
        <w:rPr>
          <w:rFonts w:ascii="Calibri" w:hAnsi="Calibri" w:cs="Calibri"/>
          <w:sz w:val="22"/>
          <w:szCs w:val="22"/>
        </w:rPr>
        <w:t>ust</w:t>
      </w:r>
      <w:proofErr w:type="spellEnd"/>
      <w:r w:rsidRPr="00266D3E">
        <w:rPr>
          <w:rFonts w:ascii="Calibri" w:hAnsi="Calibri" w:cs="Calibri"/>
          <w:sz w:val="22"/>
          <w:szCs w:val="22"/>
        </w:rPr>
        <w:t>. Čl. 15 odst. 1) písm. b) této obecně závazné vyhlášky</w:t>
      </w:r>
      <w:r w:rsidRPr="00266D3E">
        <w:rPr>
          <w:rFonts w:ascii="Calibri" w:hAnsi="Calibri" w:cs="Calibri"/>
          <w:bCs/>
          <w:sz w:val="22"/>
          <w:szCs w:val="22"/>
        </w:rPr>
        <w:t xml:space="preserve"> je splatný vždy nejpozději do 31.1. kalendářního roku </w:t>
      </w:r>
      <w:r w:rsidRPr="00266D3E">
        <w:rPr>
          <w:rFonts w:ascii="Calibri" w:hAnsi="Calibri" w:cs="Calibri"/>
          <w:sz w:val="22"/>
          <w:szCs w:val="22"/>
        </w:rPr>
        <w:t xml:space="preserve">(v prvním roce nejpozději do 30ti dnů od </w:t>
      </w:r>
      <w:r w:rsidRPr="00266D3E">
        <w:rPr>
          <w:rFonts w:ascii="Calibri" w:hAnsi="Calibri" w:cs="Calibri"/>
          <w:bCs/>
          <w:sz w:val="22"/>
          <w:szCs w:val="22"/>
        </w:rPr>
        <w:t>vydání povolení k vjezdu do vybraných míst</w:t>
      </w:r>
      <w:r w:rsidRPr="00266D3E">
        <w:rPr>
          <w:rFonts w:ascii="Calibri" w:hAnsi="Calibri" w:cs="Calibri"/>
          <w:sz w:val="22"/>
          <w:szCs w:val="22"/>
        </w:rPr>
        <w:t>)</w:t>
      </w:r>
      <w:r w:rsidRPr="00266D3E">
        <w:rPr>
          <w:rFonts w:ascii="Calibri" w:hAnsi="Calibri" w:cs="Calibri"/>
          <w:bCs/>
          <w:sz w:val="22"/>
          <w:szCs w:val="22"/>
        </w:rPr>
        <w:t>.</w:t>
      </w:r>
    </w:p>
    <w:p w14:paraId="34345037" w14:textId="77777777" w:rsidR="005E3339" w:rsidRDefault="005E3339" w:rsidP="00DB4C1B">
      <w:pPr>
        <w:pStyle w:val="ZkladntextIMP"/>
        <w:spacing w:line="240" w:lineRule="auto"/>
        <w:jc w:val="center"/>
        <w:rPr>
          <w:rFonts w:ascii="Calibri" w:hAnsi="Calibri" w:cs="Calibri"/>
          <w:b/>
          <w:sz w:val="22"/>
          <w:szCs w:val="22"/>
        </w:rPr>
      </w:pPr>
    </w:p>
    <w:p w14:paraId="2B8C5B44" w14:textId="77777777" w:rsidR="00266D3E" w:rsidRPr="00536C05" w:rsidRDefault="00266D3E" w:rsidP="00DB4C1B">
      <w:pPr>
        <w:pStyle w:val="ZkladntextIMP"/>
        <w:spacing w:line="240" w:lineRule="auto"/>
        <w:jc w:val="center"/>
        <w:rPr>
          <w:rFonts w:ascii="Calibri" w:hAnsi="Calibri" w:cs="Calibri"/>
          <w:b/>
          <w:sz w:val="22"/>
          <w:szCs w:val="22"/>
        </w:rPr>
      </w:pPr>
    </w:p>
    <w:p w14:paraId="7CC121A1" w14:textId="226ACC11" w:rsidR="003F6AC0" w:rsidRDefault="003F6AC0" w:rsidP="003F6AC0">
      <w:pPr>
        <w:pStyle w:val="ZkladntextIMP"/>
        <w:spacing w:line="240" w:lineRule="auto"/>
        <w:jc w:val="center"/>
        <w:rPr>
          <w:rFonts w:ascii="Calibri" w:hAnsi="Calibri" w:cs="Calibri"/>
          <w:b/>
          <w:sz w:val="22"/>
          <w:szCs w:val="22"/>
        </w:rPr>
      </w:pPr>
      <w:r w:rsidRPr="00536C05">
        <w:rPr>
          <w:rFonts w:ascii="Calibri" w:hAnsi="Calibri" w:cs="Calibri"/>
          <w:b/>
          <w:sz w:val="22"/>
          <w:szCs w:val="22"/>
        </w:rPr>
        <w:t>Oddíl V</w:t>
      </w:r>
      <w:r>
        <w:rPr>
          <w:rFonts w:ascii="Calibri" w:hAnsi="Calibri" w:cs="Calibri"/>
          <w:b/>
          <w:sz w:val="22"/>
          <w:szCs w:val="22"/>
        </w:rPr>
        <w:t>I</w:t>
      </w:r>
      <w:r w:rsidRPr="00536C05">
        <w:rPr>
          <w:rFonts w:ascii="Calibri" w:hAnsi="Calibri" w:cs="Calibri"/>
          <w:b/>
          <w:sz w:val="22"/>
          <w:szCs w:val="22"/>
        </w:rPr>
        <w:t>.</w:t>
      </w:r>
    </w:p>
    <w:p w14:paraId="72BFFC3A" w14:textId="77777777" w:rsidR="00DB4C1B" w:rsidRPr="00536C05" w:rsidRDefault="00DB4C1B" w:rsidP="00DB4C1B">
      <w:pPr>
        <w:pStyle w:val="ZkladntextIMP"/>
        <w:spacing w:after="240" w:line="240" w:lineRule="auto"/>
        <w:jc w:val="center"/>
        <w:rPr>
          <w:rFonts w:ascii="Calibri" w:hAnsi="Calibri" w:cs="Calibri"/>
          <w:b/>
          <w:sz w:val="22"/>
          <w:szCs w:val="22"/>
          <w:u w:val="single"/>
        </w:rPr>
      </w:pPr>
      <w:r w:rsidRPr="00536C05">
        <w:rPr>
          <w:rFonts w:ascii="Calibri" w:hAnsi="Calibri" w:cs="Calibri"/>
          <w:b/>
          <w:sz w:val="22"/>
          <w:szCs w:val="22"/>
          <w:u w:val="single"/>
        </w:rPr>
        <w:t>Závěrečná ustanovení</w:t>
      </w:r>
    </w:p>
    <w:p w14:paraId="4A3C206D" w14:textId="613338FC" w:rsidR="00DB4C1B" w:rsidRPr="0021715E" w:rsidRDefault="00DB4C1B" w:rsidP="00DB4C1B">
      <w:pPr>
        <w:pStyle w:val="ZkladntextIMP"/>
        <w:spacing w:line="240" w:lineRule="auto"/>
        <w:jc w:val="center"/>
        <w:rPr>
          <w:rFonts w:ascii="Calibri" w:hAnsi="Calibri" w:cs="Calibri"/>
          <w:b/>
          <w:bCs/>
          <w:sz w:val="22"/>
          <w:szCs w:val="22"/>
        </w:rPr>
      </w:pPr>
      <w:r w:rsidRPr="0021715E">
        <w:rPr>
          <w:rFonts w:ascii="Calibri" w:hAnsi="Calibri" w:cs="Calibri"/>
          <w:b/>
          <w:bCs/>
          <w:sz w:val="22"/>
          <w:szCs w:val="22"/>
        </w:rPr>
        <w:t>Čl. 1</w:t>
      </w:r>
      <w:r w:rsidR="00266D3E">
        <w:rPr>
          <w:rFonts w:ascii="Calibri" w:hAnsi="Calibri" w:cs="Calibri"/>
          <w:b/>
          <w:bCs/>
          <w:sz w:val="22"/>
          <w:szCs w:val="22"/>
        </w:rPr>
        <w:t>7</w:t>
      </w:r>
    </w:p>
    <w:p w14:paraId="7FB4CA0A" w14:textId="77777777" w:rsidR="00DB4C1B" w:rsidRPr="0021715E" w:rsidRDefault="00DB4C1B" w:rsidP="00DB4C1B">
      <w:pPr>
        <w:pStyle w:val="ZkladntextIMP"/>
        <w:spacing w:after="120" w:line="240" w:lineRule="auto"/>
        <w:jc w:val="center"/>
        <w:rPr>
          <w:rFonts w:ascii="Calibri" w:hAnsi="Calibri" w:cs="Calibri"/>
          <w:b/>
          <w:bCs/>
          <w:sz w:val="22"/>
          <w:szCs w:val="22"/>
        </w:rPr>
      </w:pPr>
      <w:r w:rsidRPr="0021715E">
        <w:rPr>
          <w:rFonts w:ascii="Calibri" w:hAnsi="Calibri" w:cs="Calibri"/>
          <w:b/>
          <w:bCs/>
          <w:sz w:val="22"/>
          <w:szCs w:val="22"/>
        </w:rPr>
        <w:t>Přechodná ustanovení</w:t>
      </w:r>
    </w:p>
    <w:p w14:paraId="55B7D6AB" w14:textId="77777777" w:rsidR="00DB4C1B" w:rsidRPr="0021715E" w:rsidRDefault="00DB4C1B" w:rsidP="00DB4C1B">
      <w:pPr>
        <w:pStyle w:val="ZkladntextIMP"/>
        <w:numPr>
          <w:ilvl w:val="0"/>
          <w:numId w:val="20"/>
        </w:numPr>
        <w:spacing w:after="120" w:line="240" w:lineRule="auto"/>
        <w:ind w:left="357" w:hanging="357"/>
        <w:jc w:val="both"/>
        <w:rPr>
          <w:rFonts w:ascii="Calibri" w:hAnsi="Calibri" w:cs="Calibri"/>
          <w:bCs/>
          <w:sz w:val="22"/>
          <w:szCs w:val="22"/>
        </w:rPr>
      </w:pPr>
      <w:r w:rsidRPr="0021715E">
        <w:rPr>
          <w:rFonts w:ascii="Calibri" w:hAnsi="Calibri" w:cs="Calibri"/>
          <w:bCs/>
          <w:sz w:val="22"/>
          <w:szCs w:val="22"/>
        </w:rPr>
        <w:t>Splnění ohlašovací povinnosti ke vzniku poplatkové povinnosti před účinností této obecně závazné vyhlášky podle dosavadních právních předpisů obce, se považuje za splnění ohlašovací povinnosti ke vzniku poplatkové povinnosti podle této obecně závazné vyhlášky.</w:t>
      </w:r>
    </w:p>
    <w:p w14:paraId="08B353D6" w14:textId="77777777" w:rsidR="00DB4C1B" w:rsidRPr="0021715E" w:rsidRDefault="00DB4C1B" w:rsidP="00DB4C1B">
      <w:pPr>
        <w:pStyle w:val="ZkladntextIMP"/>
        <w:numPr>
          <w:ilvl w:val="0"/>
          <w:numId w:val="20"/>
        </w:numPr>
        <w:spacing w:after="120" w:line="240" w:lineRule="auto"/>
        <w:ind w:left="357" w:hanging="357"/>
        <w:jc w:val="both"/>
        <w:rPr>
          <w:rFonts w:ascii="Calibri" w:hAnsi="Calibri" w:cs="Calibri"/>
          <w:bCs/>
          <w:sz w:val="22"/>
          <w:szCs w:val="22"/>
        </w:rPr>
      </w:pPr>
      <w:r w:rsidRPr="0021715E">
        <w:rPr>
          <w:rFonts w:ascii="Calibri" w:hAnsi="Calibri" w:cs="Calibri"/>
          <w:bCs/>
          <w:sz w:val="22"/>
          <w:szCs w:val="22"/>
        </w:rPr>
        <w:t>Pro poplatkovou povinnost a práva a povinnosti s ní související, vzniklou přede dnem nabytí účinnosti této obecně závazné vyhlášky, se použij</w:t>
      </w:r>
      <w:r>
        <w:rPr>
          <w:rFonts w:ascii="Calibri" w:hAnsi="Calibri" w:cs="Calibri"/>
          <w:bCs/>
          <w:sz w:val="22"/>
          <w:szCs w:val="22"/>
        </w:rPr>
        <w:t>í dosavadní právní předpisy obce</w:t>
      </w:r>
      <w:r w:rsidRPr="0021715E">
        <w:rPr>
          <w:rFonts w:ascii="Calibri" w:hAnsi="Calibri" w:cs="Calibri"/>
          <w:bCs/>
          <w:sz w:val="22"/>
          <w:szCs w:val="22"/>
        </w:rPr>
        <w:t>.</w:t>
      </w:r>
    </w:p>
    <w:p w14:paraId="62A3F9EE" w14:textId="77777777" w:rsidR="00DB4C1B" w:rsidRPr="0021715E" w:rsidRDefault="00DB4C1B" w:rsidP="00DB4C1B">
      <w:pPr>
        <w:pStyle w:val="ZkladntextIMP"/>
        <w:spacing w:line="240" w:lineRule="auto"/>
        <w:jc w:val="center"/>
        <w:outlineLvl w:val="0"/>
        <w:rPr>
          <w:rFonts w:ascii="Calibri" w:hAnsi="Calibri" w:cs="Calibri"/>
          <w:b/>
          <w:sz w:val="22"/>
          <w:szCs w:val="22"/>
        </w:rPr>
      </w:pPr>
    </w:p>
    <w:p w14:paraId="47B7FA59" w14:textId="6B5591DF" w:rsidR="00DB4C1B" w:rsidRPr="00835EB5" w:rsidRDefault="00DB4C1B" w:rsidP="00DB4C1B">
      <w:pPr>
        <w:pStyle w:val="ZkladntextIMP"/>
        <w:spacing w:line="240" w:lineRule="auto"/>
        <w:jc w:val="center"/>
        <w:outlineLvl w:val="0"/>
        <w:rPr>
          <w:rFonts w:asciiTheme="minorHAnsi" w:hAnsiTheme="minorHAnsi" w:cstheme="minorHAnsi"/>
          <w:b/>
          <w:sz w:val="22"/>
          <w:szCs w:val="22"/>
        </w:rPr>
      </w:pPr>
      <w:r w:rsidRPr="00835EB5">
        <w:rPr>
          <w:rFonts w:asciiTheme="minorHAnsi" w:hAnsiTheme="minorHAnsi" w:cstheme="minorHAnsi"/>
          <w:b/>
          <w:sz w:val="22"/>
          <w:szCs w:val="22"/>
        </w:rPr>
        <w:t>Čl. 1</w:t>
      </w:r>
      <w:r w:rsidR="00266D3E">
        <w:rPr>
          <w:rFonts w:asciiTheme="minorHAnsi" w:hAnsiTheme="minorHAnsi" w:cstheme="minorHAnsi"/>
          <w:b/>
          <w:sz w:val="22"/>
          <w:szCs w:val="22"/>
        </w:rPr>
        <w:t>8</w:t>
      </w:r>
    </w:p>
    <w:p w14:paraId="780C0ED5" w14:textId="77777777" w:rsidR="00DB4C1B" w:rsidRPr="00835EB5" w:rsidRDefault="00DB4C1B" w:rsidP="00DB4C1B">
      <w:pPr>
        <w:pStyle w:val="ZkladntextIMP"/>
        <w:spacing w:after="120" w:line="240" w:lineRule="auto"/>
        <w:jc w:val="center"/>
        <w:rPr>
          <w:rFonts w:asciiTheme="minorHAnsi" w:hAnsiTheme="minorHAnsi" w:cstheme="minorHAnsi"/>
          <w:b/>
          <w:sz w:val="22"/>
          <w:szCs w:val="22"/>
        </w:rPr>
      </w:pPr>
      <w:r w:rsidRPr="00835EB5">
        <w:rPr>
          <w:rFonts w:asciiTheme="minorHAnsi" w:hAnsiTheme="minorHAnsi" w:cstheme="minorHAnsi"/>
          <w:b/>
          <w:sz w:val="22"/>
          <w:szCs w:val="22"/>
        </w:rPr>
        <w:t>Účinnost</w:t>
      </w:r>
    </w:p>
    <w:p w14:paraId="2CD8F418" w14:textId="27068F38" w:rsidR="005A6F65" w:rsidRPr="004C139A" w:rsidRDefault="005A6F65" w:rsidP="00DB4C1B">
      <w:pPr>
        <w:pStyle w:val="Seznamoslovan"/>
        <w:tabs>
          <w:tab w:val="left" w:pos="708"/>
        </w:tabs>
        <w:spacing w:line="240" w:lineRule="auto"/>
        <w:textAlignment w:val="auto"/>
        <w:rPr>
          <w:rFonts w:ascii="Calibri" w:hAnsi="Calibri" w:cs="Calibri"/>
          <w:sz w:val="22"/>
          <w:szCs w:val="22"/>
        </w:rPr>
      </w:pPr>
      <w:r w:rsidRPr="004C139A">
        <w:rPr>
          <w:rFonts w:ascii="Calibri" w:hAnsi="Calibri" w:cs="Calibri"/>
          <w:sz w:val="22"/>
          <w:szCs w:val="22"/>
        </w:rPr>
        <w:t xml:space="preserve">Tato obecně závazná vyhláška nabývá účinnosti </w:t>
      </w:r>
      <w:r w:rsidR="00DC4A3D">
        <w:rPr>
          <w:rFonts w:ascii="Calibri" w:hAnsi="Calibri" w:cs="Calibri"/>
          <w:sz w:val="22"/>
          <w:szCs w:val="22"/>
        </w:rPr>
        <w:t>p</w:t>
      </w:r>
      <w:r w:rsidR="00DC4A3D" w:rsidRPr="00DC4A3D">
        <w:rPr>
          <w:rFonts w:ascii="Calibri" w:hAnsi="Calibri" w:cs="Calibri"/>
          <w:sz w:val="22"/>
          <w:szCs w:val="22"/>
        </w:rPr>
        <w:t xml:space="preserve">očátkem patnáctého dne následujícího po dni </w:t>
      </w:r>
      <w:r w:rsidR="00DC4A3D">
        <w:rPr>
          <w:rFonts w:ascii="Calibri" w:hAnsi="Calibri" w:cs="Calibri"/>
          <w:sz w:val="22"/>
          <w:szCs w:val="22"/>
        </w:rPr>
        <w:t>jejího</w:t>
      </w:r>
      <w:r w:rsidR="00DC4A3D" w:rsidRPr="00DC4A3D">
        <w:rPr>
          <w:rFonts w:ascii="Calibri" w:hAnsi="Calibri" w:cs="Calibri"/>
          <w:sz w:val="22"/>
          <w:szCs w:val="22"/>
        </w:rPr>
        <w:t xml:space="preserve"> vyhlášení</w:t>
      </w:r>
      <w:r w:rsidRPr="004C139A">
        <w:rPr>
          <w:rFonts w:ascii="Calibri" w:hAnsi="Calibri" w:cs="Calibri"/>
          <w:sz w:val="22"/>
          <w:szCs w:val="22"/>
        </w:rPr>
        <w:t>.</w:t>
      </w:r>
    </w:p>
    <w:p w14:paraId="1A18F97D" w14:textId="4976B8C7" w:rsidR="005A6F65" w:rsidRDefault="005A6F65" w:rsidP="00DB4C1B">
      <w:pPr>
        <w:pStyle w:val="NormlnIMP"/>
        <w:spacing w:line="240" w:lineRule="auto"/>
        <w:rPr>
          <w:rFonts w:ascii="Calibri" w:hAnsi="Calibri" w:cs="Calibri"/>
          <w:sz w:val="22"/>
          <w:szCs w:val="22"/>
        </w:rPr>
      </w:pPr>
    </w:p>
    <w:p w14:paraId="6A9B87BA" w14:textId="77777777" w:rsidR="005721A2" w:rsidRPr="004C139A" w:rsidRDefault="005721A2" w:rsidP="00DB4C1B">
      <w:pPr>
        <w:pStyle w:val="NormlnIMP"/>
        <w:spacing w:line="240" w:lineRule="auto"/>
        <w:rPr>
          <w:rFonts w:ascii="Calibri" w:hAnsi="Calibri" w:cs="Calibri"/>
          <w:sz w:val="22"/>
          <w:szCs w:val="22"/>
        </w:rPr>
      </w:pPr>
    </w:p>
    <w:p w14:paraId="4B27EFCD" w14:textId="77777777" w:rsidR="005A6F65" w:rsidRDefault="005A6F65" w:rsidP="00DB4C1B">
      <w:pPr>
        <w:pStyle w:val="ZkladntextIMP"/>
        <w:spacing w:line="240" w:lineRule="auto"/>
        <w:jc w:val="both"/>
        <w:rPr>
          <w:rFonts w:asciiTheme="minorHAnsi" w:hAnsiTheme="minorHAnsi" w:cstheme="minorHAnsi"/>
          <w:sz w:val="22"/>
          <w:szCs w:val="22"/>
        </w:rPr>
      </w:pPr>
      <w:bookmarkStart w:id="0" w:name="_Hlk198279446"/>
    </w:p>
    <w:p w14:paraId="482DA904" w14:textId="77777777" w:rsidR="00DC4A3D" w:rsidRDefault="00DC4A3D" w:rsidP="00DB4C1B">
      <w:pPr>
        <w:pStyle w:val="ZkladntextIMP"/>
        <w:spacing w:line="240" w:lineRule="auto"/>
        <w:jc w:val="both"/>
        <w:rPr>
          <w:rFonts w:asciiTheme="minorHAnsi" w:hAnsiTheme="minorHAnsi" w:cstheme="minorHAnsi"/>
          <w:sz w:val="22"/>
          <w:szCs w:val="22"/>
        </w:rPr>
      </w:pPr>
    </w:p>
    <w:p w14:paraId="56275893" w14:textId="7368A861" w:rsidR="005A6F65" w:rsidRPr="00B53F1D" w:rsidRDefault="005A6F65" w:rsidP="00DB4C1B">
      <w:pPr>
        <w:pStyle w:val="NormlnIMP"/>
        <w:spacing w:line="240" w:lineRule="auto"/>
        <w:jc w:val="center"/>
        <w:rPr>
          <w:rFonts w:asciiTheme="minorHAnsi" w:hAnsiTheme="minorHAnsi" w:cstheme="minorHAnsi"/>
          <w:color w:val="000000"/>
          <w:sz w:val="22"/>
          <w:szCs w:val="22"/>
        </w:rPr>
      </w:pPr>
    </w:p>
    <w:p w14:paraId="5EB1E7F7" w14:textId="1E23B145" w:rsidR="00DC4A3D" w:rsidRDefault="00B038EC" w:rsidP="00DB4C1B">
      <w:pPr>
        <w:pStyle w:val="NormlnIMP"/>
        <w:spacing w:line="240" w:lineRule="auto"/>
        <w:jc w:val="center"/>
        <w:rPr>
          <w:rFonts w:asciiTheme="minorHAnsi" w:hAnsiTheme="minorHAnsi" w:cstheme="minorHAnsi"/>
          <w:color w:val="000000"/>
          <w:sz w:val="22"/>
          <w:szCs w:val="22"/>
        </w:rPr>
      </w:pPr>
      <w:r>
        <w:rPr>
          <w:rFonts w:asciiTheme="minorHAnsi" w:hAnsiTheme="minorHAnsi" w:cstheme="minorHAnsi"/>
          <w:color w:val="000000"/>
          <w:sz w:val="22"/>
          <w:szCs w:val="22"/>
        </w:rPr>
        <w:t xml:space="preserve">Roman </w:t>
      </w:r>
      <w:proofErr w:type="spellStart"/>
      <w:r>
        <w:rPr>
          <w:rFonts w:asciiTheme="minorHAnsi" w:hAnsiTheme="minorHAnsi" w:cstheme="minorHAnsi"/>
          <w:color w:val="000000"/>
          <w:sz w:val="22"/>
          <w:szCs w:val="22"/>
        </w:rPr>
        <w:t>Rajtr</w:t>
      </w:r>
      <w:proofErr w:type="spellEnd"/>
      <w:r w:rsidR="00CB087A">
        <w:rPr>
          <w:rFonts w:asciiTheme="minorHAnsi" w:hAnsiTheme="minorHAnsi" w:cstheme="minorHAnsi"/>
          <w:color w:val="000000"/>
          <w:sz w:val="22"/>
          <w:szCs w:val="22"/>
        </w:rPr>
        <w:t xml:space="preserve"> v.r.</w:t>
      </w:r>
    </w:p>
    <w:p w14:paraId="7C7CD745" w14:textId="7CDDA939" w:rsidR="005A6F65" w:rsidRDefault="005A6F65" w:rsidP="00DB4C1B">
      <w:pPr>
        <w:pStyle w:val="NormlnIMP"/>
        <w:spacing w:line="240" w:lineRule="auto"/>
        <w:jc w:val="center"/>
        <w:rPr>
          <w:rFonts w:asciiTheme="minorHAnsi" w:hAnsiTheme="minorHAnsi" w:cstheme="minorHAnsi"/>
          <w:color w:val="000000"/>
          <w:sz w:val="22"/>
          <w:szCs w:val="22"/>
        </w:rPr>
      </w:pPr>
      <w:r w:rsidRPr="00B53F1D">
        <w:rPr>
          <w:rFonts w:asciiTheme="minorHAnsi" w:hAnsiTheme="minorHAnsi" w:cstheme="minorHAnsi"/>
          <w:color w:val="000000"/>
          <w:sz w:val="22"/>
          <w:szCs w:val="22"/>
        </w:rPr>
        <w:t>starosta obce</w:t>
      </w:r>
    </w:p>
    <w:p w14:paraId="03FCBB3C" w14:textId="77777777" w:rsidR="00DC4A3D" w:rsidRDefault="00DC4A3D" w:rsidP="00DB4C1B">
      <w:pPr>
        <w:pStyle w:val="NormlnIMP"/>
        <w:spacing w:line="240" w:lineRule="auto"/>
        <w:jc w:val="center"/>
        <w:rPr>
          <w:rFonts w:asciiTheme="minorHAnsi" w:hAnsiTheme="minorHAnsi" w:cstheme="minorHAnsi"/>
          <w:color w:val="000000"/>
          <w:sz w:val="22"/>
          <w:szCs w:val="22"/>
        </w:rPr>
      </w:pPr>
    </w:p>
    <w:p w14:paraId="6543F709" w14:textId="77777777" w:rsidR="00DC4A3D" w:rsidRDefault="00DC4A3D" w:rsidP="00DB4C1B">
      <w:pPr>
        <w:pStyle w:val="NormlnIMP"/>
        <w:spacing w:line="240" w:lineRule="auto"/>
        <w:jc w:val="center"/>
        <w:rPr>
          <w:rFonts w:asciiTheme="minorHAnsi" w:hAnsiTheme="minorHAnsi" w:cstheme="minorHAnsi"/>
          <w:color w:val="000000"/>
          <w:sz w:val="22"/>
          <w:szCs w:val="22"/>
        </w:rPr>
      </w:pPr>
    </w:p>
    <w:tbl>
      <w:tblPr>
        <w:tblStyle w:val="Mkatabulky"/>
        <w:tblW w:w="7938" w:type="dxa"/>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3969"/>
      </w:tblGrid>
      <w:tr w:rsidR="00DC4A3D" w14:paraId="1183EF8F" w14:textId="77777777" w:rsidTr="00DC4A3D">
        <w:tc>
          <w:tcPr>
            <w:tcW w:w="3969" w:type="dxa"/>
          </w:tcPr>
          <w:p w14:paraId="5CBAF51E" w14:textId="6FEF4271" w:rsidR="00DC4A3D" w:rsidRDefault="00DC4A3D" w:rsidP="00DB4C1B">
            <w:pPr>
              <w:pStyle w:val="NormlnIMP"/>
              <w:spacing w:line="240" w:lineRule="auto"/>
              <w:jc w:val="center"/>
              <w:rPr>
                <w:rFonts w:asciiTheme="minorHAnsi" w:hAnsiTheme="minorHAnsi" w:cstheme="minorHAnsi"/>
                <w:color w:val="000000"/>
                <w:sz w:val="22"/>
                <w:szCs w:val="22"/>
              </w:rPr>
            </w:pPr>
          </w:p>
          <w:p w14:paraId="0B5A62BB" w14:textId="6E03E236" w:rsidR="00DC4A3D" w:rsidRDefault="00DC4A3D" w:rsidP="00DB4C1B">
            <w:pPr>
              <w:pStyle w:val="NormlnIMP"/>
              <w:spacing w:line="240" w:lineRule="auto"/>
              <w:jc w:val="center"/>
              <w:rPr>
                <w:rFonts w:asciiTheme="minorHAnsi" w:hAnsiTheme="minorHAnsi" w:cstheme="minorHAnsi"/>
                <w:color w:val="000000"/>
                <w:sz w:val="22"/>
                <w:szCs w:val="22"/>
              </w:rPr>
            </w:pPr>
            <w:r w:rsidRPr="00DC4A3D">
              <w:rPr>
                <w:rFonts w:asciiTheme="minorHAnsi" w:hAnsiTheme="minorHAnsi" w:cstheme="minorHAnsi"/>
                <w:color w:val="000000"/>
                <w:sz w:val="22"/>
                <w:szCs w:val="22"/>
              </w:rPr>
              <w:t>Jaroslav Pecin</w:t>
            </w:r>
            <w:r>
              <w:rPr>
                <w:rFonts w:asciiTheme="minorHAnsi" w:hAnsiTheme="minorHAnsi" w:cstheme="minorHAnsi"/>
                <w:color w:val="000000"/>
                <w:sz w:val="22"/>
                <w:szCs w:val="22"/>
              </w:rPr>
              <w:t>a</w:t>
            </w:r>
            <w:r w:rsidR="00CB087A">
              <w:rPr>
                <w:rFonts w:asciiTheme="minorHAnsi" w:hAnsiTheme="minorHAnsi" w:cstheme="minorHAnsi"/>
                <w:color w:val="000000"/>
                <w:sz w:val="22"/>
                <w:szCs w:val="22"/>
              </w:rPr>
              <w:t xml:space="preserve"> v.r.</w:t>
            </w:r>
          </w:p>
          <w:p w14:paraId="2DA106E1" w14:textId="258A69D1" w:rsidR="00DC4A3D" w:rsidRDefault="00DC4A3D" w:rsidP="00DB4C1B">
            <w:pPr>
              <w:pStyle w:val="NormlnIMP"/>
              <w:spacing w:line="240" w:lineRule="auto"/>
              <w:jc w:val="center"/>
              <w:rPr>
                <w:rFonts w:asciiTheme="minorHAnsi" w:hAnsiTheme="minorHAnsi" w:cstheme="minorHAnsi"/>
                <w:color w:val="000000"/>
                <w:sz w:val="22"/>
                <w:szCs w:val="22"/>
              </w:rPr>
            </w:pPr>
            <w:r w:rsidRPr="00B53F1D">
              <w:rPr>
                <w:rFonts w:asciiTheme="minorHAnsi" w:hAnsiTheme="minorHAnsi" w:cstheme="minorHAnsi"/>
                <w:color w:val="000000"/>
                <w:sz w:val="22"/>
                <w:szCs w:val="22"/>
              </w:rPr>
              <w:t>místostarosta</w:t>
            </w:r>
          </w:p>
        </w:tc>
        <w:tc>
          <w:tcPr>
            <w:tcW w:w="3969" w:type="dxa"/>
          </w:tcPr>
          <w:p w14:paraId="4A0A2E26" w14:textId="29F817B3" w:rsidR="00DC4A3D" w:rsidRDefault="00DC4A3D" w:rsidP="00CB087A">
            <w:pPr>
              <w:pStyle w:val="NormlnIMP"/>
              <w:spacing w:line="240" w:lineRule="auto"/>
              <w:rPr>
                <w:rFonts w:asciiTheme="minorHAnsi" w:hAnsiTheme="minorHAnsi" w:cstheme="minorHAnsi"/>
                <w:color w:val="000000"/>
                <w:sz w:val="22"/>
                <w:szCs w:val="22"/>
              </w:rPr>
            </w:pPr>
          </w:p>
          <w:p w14:paraId="03993CA1" w14:textId="7EBC3116" w:rsidR="00DC4A3D" w:rsidRDefault="00DC4A3D" w:rsidP="00DB4C1B">
            <w:pPr>
              <w:pStyle w:val="NormlnIMP"/>
              <w:spacing w:line="240" w:lineRule="auto"/>
              <w:jc w:val="center"/>
              <w:rPr>
                <w:rFonts w:asciiTheme="minorHAnsi" w:hAnsiTheme="minorHAnsi" w:cstheme="minorHAnsi"/>
                <w:color w:val="000000"/>
                <w:sz w:val="22"/>
                <w:szCs w:val="22"/>
              </w:rPr>
            </w:pPr>
            <w:r>
              <w:rPr>
                <w:rFonts w:asciiTheme="minorHAnsi" w:hAnsiTheme="minorHAnsi" w:cstheme="minorHAnsi"/>
                <w:color w:val="000000"/>
                <w:sz w:val="22"/>
                <w:szCs w:val="22"/>
              </w:rPr>
              <w:t>Tomáš Matějka</w:t>
            </w:r>
            <w:r w:rsidR="00CB087A">
              <w:rPr>
                <w:rFonts w:asciiTheme="minorHAnsi" w:hAnsiTheme="minorHAnsi" w:cstheme="minorHAnsi"/>
                <w:color w:val="000000"/>
                <w:sz w:val="22"/>
                <w:szCs w:val="22"/>
              </w:rPr>
              <w:t xml:space="preserve"> v.r.</w:t>
            </w:r>
          </w:p>
          <w:p w14:paraId="1591B2C5" w14:textId="28B79148" w:rsidR="00DC4A3D" w:rsidRDefault="00DC4A3D" w:rsidP="00DB4C1B">
            <w:pPr>
              <w:pStyle w:val="NormlnIMP"/>
              <w:spacing w:line="240" w:lineRule="auto"/>
              <w:jc w:val="center"/>
              <w:rPr>
                <w:rFonts w:asciiTheme="minorHAnsi" w:hAnsiTheme="minorHAnsi" w:cstheme="minorHAnsi"/>
                <w:color w:val="000000"/>
                <w:sz w:val="22"/>
                <w:szCs w:val="22"/>
              </w:rPr>
            </w:pPr>
            <w:r w:rsidRPr="00B53F1D">
              <w:rPr>
                <w:rFonts w:asciiTheme="minorHAnsi" w:hAnsiTheme="minorHAnsi" w:cstheme="minorHAnsi"/>
                <w:color w:val="000000"/>
                <w:sz w:val="22"/>
                <w:szCs w:val="22"/>
              </w:rPr>
              <w:t>místostarosta</w:t>
            </w:r>
          </w:p>
        </w:tc>
      </w:tr>
      <w:bookmarkEnd w:id="0"/>
    </w:tbl>
    <w:p w14:paraId="253BA312" w14:textId="77777777" w:rsidR="00DC4A3D" w:rsidRDefault="00DC4A3D" w:rsidP="00DB4C1B">
      <w:pPr>
        <w:pStyle w:val="NormlnIMP"/>
        <w:spacing w:line="240" w:lineRule="auto"/>
        <w:rPr>
          <w:rFonts w:asciiTheme="minorHAnsi" w:hAnsiTheme="minorHAnsi" w:cstheme="minorHAnsi"/>
          <w:color w:val="000000"/>
          <w:sz w:val="22"/>
          <w:szCs w:val="22"/>
        </w:rPr>
      </w:pPr>
    </w:p>
    <w:p w14:paraId="3C2E6133" w14:textId="5A53C807" w:rsidR="00DB4C1B" w:rsidRDefault="00DB4C1B">
      <w:pPr>
        <w:spacing w:after="160" w:line="259" w:lineRule="auto"/>
        <w:rPr>
          <w:rFonts w:eastAsia="Times New Roman" w:cstheme="minorHAnsi"/>
          <w:color w:val="000000"/>
          <w:lang w:eastAsia="cs-CZ"/>
        </w:rPr>
      </w:pPr>
      <w:r>
        <w:rPr>
          <w:rFonts w:cstheme="minorHAnsi"/>
          <w:color w:val="000000"/>
        </w:rPr>
        <w:br w:type="page"/>
      </w:r>
    </w:p>
    <w:p w14:paraId="4588BCF2" w14:textId="77777777" w:rsidR="00DB4C1B" w:rsidRPr="00835EB5" w:rsidRDefault="00DB4C1B" w:rsidP="00DB4C1B">
      <w:pPr>
        <w:spacing w:after="0" w:line="240" w:lineRule="auto"/>
        <w:jc w:val="both"/>
        <w:rPr>
          <w:rFonts w:cstheme="minorHAnsi"/>
          <w:b/>
          <w:bCs/>
        </w:rPr>
      </w:pPr>
      <w:r w:rsidRPr="00835EB5">
        <w:rPr>
          <w:rFonts w:cstheme="minorHAnsi"/>
          <w:b/>
          <w:bCs/>
        </w:rPr>
        <w:lastRenderedPageBreak/>
        <w:t xml:space="preserve">Příloha č. 1 </w:t>
      </w:r>
    </w:p>
    <w:p w14:paraId="29C561AA" w14:textId="61AB603E" w:rsidR="00DB4C1B" w:rsidRDefault="00DB4C1B" w:rsidP="00DB4C1B">
      <w:pPr>
        <w:spacing w:after="0" w:line="240" w:lineRule="auto"/>
        <w:jc w:val="both"/>
        <w:rPr>
          <w:rFonts w:cstheme="minorHAnsi"/>
          <w:b/>
          <w:bCs/>
        </w:rPr>
      </w:pPr>
      <w:r w:rsidRPr="00835EB5">
        <w:rPr>
          <w:rFonts w:cstheme="minorHAnsi"/>
          <w:b/>
          <w:bCs/>
        </w:rPr>
        <w:t xml:space="preserve">obecně závazné vyhlášky obce </w:t>
      </w:r>
      <w:r>
        <w:rPr>
          <w:rFonts w:cstheme="minorHAnsi"/>
          <w:b/>
          <w:bCs/>
        </w:rPr>
        <w:t>Strážiště</w:t>
      </w:r>
      <w:r w:rsidRPr="00835EB5">
        <w:rPr>
          <w:rFonts w:cstheme="minorHAnsi"/>
          <w:b/>
          <w:bCs/>
        </w:rPr>
        <w:t xml:space="preserve"> č. </w:t>
      </w:r>
      <w:r>
        <w:rPr>
          <w:rFonts w:cstheme="minorHAnsi"/>
          <w:b/>
          <w:bCs/>
        </w:rPr>
        <w:t>3</w:t>
      </w:r>
      <w:r w:rsidRPr="00835EB5">
        <w:rPr>
          <w:rFonts w:cstheme="minorHAnsi"/>
          <w:b/>
          <w:bCs/>
        </w:rPr>
        <w:t>/202</w:t>
      </w:r>
      <w:r>
        <w:rPr>
          <w:rFonts w:cstheme="minorHAnsi"/>
          <w:b/>
          <w:bCs/>
        </w:rPr>
        <w:t>5 o místních poplatcích</w:t>
      </w:r>
    </w:p>
    <w:p w14:paraId="144070C1" w14:textId="77777777" w:rsidR="00DB4C1B" w:rsidRDefault="00DB4C1B" w:rsidP="00DB4C1B">
      <w:pPr>
        <w:spacing w:after="0" w:line="240" w:lineRule="auto"/>
        <w:jc w:val="both"/>
        <w:rPr>
          <w:rFonts w:cstheme="minorHAnsi"/>
          <w:b/>
          <w:bCs/>
        </w:rPr>
      </w:pPr>
    </w:p>
    <w:p w14:paraId="07326639" w14:textId="77777777" w:rsidR="00DB4C1B" w:rsidRPr="00536C05" w:rsidRDefault="00DB4C1B" w:rsidP="00DB4C1B">
      <w:pPr>
        <w:spacing w:after="0" w:line="240" w:lineRule="auto"/>
        <w:jc w:val="both"/>
        <w:rPr>
          <w:rFonts w:cstheme="minorHAnsi"/>
        </w:rPr>
      </w:pPr>
      <w:r w:rsidRPr="00536C05">
        <w:rPr>
          <w:rFonts w:cstheme="minorHAnsi"/>
        </w:rPr>
        <w:t>Mapa veřejných prostranství, za jejichž užívání se vybírá místní poplatek za užívání veřejných prostranství:</w:t>
      </w:r>
    </w:p>
    <w:p w14:paraId="33883E79" w14:textId="77777777" w:rsidR="00DB4C1B" w:rsidRPr="00536C05" w:rsidRDefault="00DB4C1B" w:rsidP="00DB4C1B">
      <w:pPr>
        <w:spacing w:after="0" w:line="240" w:lineRule="auto"/>
        <w:jc w:val="both"/>
        <w:rPr>
          <w:rFonts w:cstheme="minorHAnsi"/>
        </w:rPr>
      </w:pPr>
    </w:p>
    <w:p w14:paraId="0CD1706B" w14:textId="50D5CCE0" w:rsidR="00DB4C1B" w:rsidRDefault="00DB4C1B" w:rsidP="00DB4C1B">
      <w:pPr>
        <w:spacing w:after="0" w:line="240" w:lineRule="auto"/>
        <w:jc w:val="both"/>
        <w:rPr>
          <w:rFonts w:cstheme="minorHAnsi"/>
          <w:u w:val="single"/>
        </w:rPr>
      </w:pPr>
      <w:r w:rsidRPr="00536C05">
        <w:rPr>
          <w:rFonts w:cstheme="minorHAnsi"/>
          <w:u w:val="single"/>
        </w:rPr>
        <w:t xml:space="preserve">k.ú. </w:t>
      </w:r>
      <w:r>
        <w:rPr>
          <w:rFonts w:cstheme="minorHAnsi"/>
          <w:u w:val="single"/>
        </w:rPr>
        <w:t>Strážiště</w:t>
      </w:r>
      <w:r w:rsidR="003F6AC0">
        <w:rPr>
          <w:rFonts w:cstheme="minorHAnsi"/>
          <w:u w:val="single"/>
        </w:rPr>
        <w:t xml:space="preserve"> u Jiviny</w:t>
      </w:r>
    </w:p>
    <w:p w14:paraId="5B2DA0F6" w14:textId="4D08F6A6" w:rsidR="00DB4C1B" w:rsidRDefault="00DB4C1B" w:rsidP="00DB4C1B">
      <w:pPr>
        <w:pStyle w:val="NormlnIMP"/>
        <w:spacing w:line="240" w:lineRule="auto"/>
        <w:rPr>
          <w:rFonts w:asciiTheme="minorHAnsi" w:hAnsiTheme="minorHAnsi" w:cstheme="minorHAnsi"/>
          <w:color w:val="000000"/>
          <w:sz w:val="22"/>
          <w:szCs w:val="22"/>
        </w:rPr>
      </w:pPr>
    </w:p>
    <w:p w14:paraId="63D8C86F" w14:textId="6BEB2900" w:rsidR="00DB4C1B" w:rsidRPr="00B53F1D" w:rsidRDefault="00DB4C1B" w:rsidP="00DB4C1B">
      <w:pPr>
        <w:pStyle w:val="NormlnIMP"/>
        <w:spacing w:line="240" w:lineRule="auto"/>
        <w:rPr>
          <w:rFonts w:asciiTheme="minorHAnsi" w:hAnsiTheme="minorHAnsi" w:cstheme="minorHAnsi"/>
          <w:color w:val="000000"/>
          <w:sz w:val="22"/>
          <w:szCs w:val="22"/>
        </w:rPr>
      </w:pPr>
      <w:r w:rsidRPr="00DB4C1B">
        <w:rPr>
          <w:rFonts w:asciiTheme="minorHAnsi" w:hAnsiTheme="minorHAnsi" w:cstheme="minorHAnsi"/>
          <w:noProof/>
          <w:color w:val="000000"/>
          <w:sz w:val="22"/>
          <w:szCs w:val="22"/>
        </w:rPr>
        <w:drawing>
          <wp:anchor distT="0" distB="0" distL="114300" distR="114300" simplePos="0" relativeHeight="251661312" behindDoc="0" locked="0" layoutInCell="1" allowOverlap="1" wp14:anchorId="0F13074B" wp14:editId="087DA8FE">
            <wp:simplePos x="0" y="0"/>
            <wp:positionH relativeFrom="column">
              <wp:posOffset>512445</wp:posOffset>
            </wp:positionH>
            <wp:positionV relativeFrom="paragraph">
              <wp:posOffset>22225</wp:posOffset>
            </wp:positionV>
            <wp:extent cx="4965065" cy="6410960"/>
            <wp:effectExtent l="0" t="0" r="6985" b="8890"/>
            <wp:wrapSquare wrapText="bothSides"/>
            <wp:docPr id="45885729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857291" name=""/>
                    <pic:cNvPicPr/>
                  </pic:nvPicPr>
                  <pic:blipFill>
                    <a:blip r:embed="rId8"/>
                    <a:stretch>
                      <a:fillRect/>
                    </a:stretch>
                  </pic:blipFill>
                  <pic:spPr>
                    <a:xfrm>
                      <a:off x="0" y="0"/>
                      <a:ext cx="4965065" cy="6410960"/>
                    </a:xfrm>
                    <a:prstGeom prst="rect">
                      <a:avLst/>
                    </a:prstGeom>
                  </pic:spPr>
                </pic:pic>
              </a:graphicData>
            </a:graphic>
            <wp14:sizeRelH relativeFrom="margin">
              <wp14:pctWidth>0</wp14:pctWidth>
            </wp14:sizeRelH>
            <wp14:sizeRelV relativeFrom="margin">
              <wp14:pctHeight>0</wp14:pctHeight>
            </wp14:sizeRelV>
          </wp:anchor>
        </w:drawing>
      </w:r>
    </w:p>
    <w:sectPr w:rsidR="00DB4C1B" w:rsidRPr="00B53F1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F0350" w14:textId="77777777" w:rsidR="007C5F5A" w:rsidRDefault="007C5F5A" w:rsidP="005A6F65">
      <w:pPr>
        <w:spacing w:after="0" w:line="240" w:lineRule="auto"/>
      </w:pPr>
      <w:r>
        <w:separator/>
      </w:r>
    </w:p>
  </w:endnote>
  <w:endnote w:type="continuationSeparator" w:id="0">
    <w:p w14:paraId="2BB6E909" w14:textId="77777777" w:rsidR="007C5F5A" w:rsidRDefault="007C5F5A" w:rsidP="005A6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28694" w14:textId="77777777" w:rsidR="007C5F5A" w:rsidRDefault="007C5F5A" w:rsidP="005A6F65">
      <w:pPr>
        <w:spacing w:after="0" w:line="240" w:lineRule="auto"/>
      </w:pPr>
      <w:r>
        <w:separator/>
      </w:r>
    </w:p>
  </w:footnote>
  <w:footnote w:type="continuationSeparator" w:id="0">
    <w:p w14:paraId="1D5AB639" w14:textId="77777777" w:rsidR="007C5F5A" w:rsidRDefault="007C5F5A" w:rsidP="005A6F65">
      <w:pPr>
        <w:spacing w:after="0" w:line="240" w:lineRule="auto"/>
      </w:pPr>
      <w:r>
        <w:continuationSeparator/>
      </w:r>
    </w:p>
  </w:footnote>
  <w:footnote w:id="1">
    <w:p w14:paraId="08E06900" w14:textId="77777777" w:rsidR="00DB4C1B" w:rsidRDefault="00DB4C1B" w:rsidP="00DB4C1B">
      <w:pPr>
        <w:pStyle w:val="Textpoznpodarou"/>
        <w:rPr>
          <w:rFonts w:asciiTheme="minorHAnsi" w:hAnsiTheme="minorHAnsi" w:cstheme="minorHAnsi"/>
          <w:sz w:val="16"/>
          <w:szCs w:val="16"/>
        </w:rPr>
      </w:pPr>
      <w:r>
        <w:rPr>
          <w:rStyle w:val="Znakapoznpodarou"/>
          <w:rFonts w:asciiTheme="minorHAnsi" w:hAnsiTheme="minorHAnsi" w:cstheme="minorHAnsi"/>
          <w:sz w:val="16"/>
          <w:szCs w:val="16"/>
        </w:rPr>
        <w:footnoteRef/>
      </w:r>
      <w:r>
        <w:rPr>
          <w:rFonts w:asciiTheme="minorHAnsi" w:hAnsiTheme="minorHAnsi" w:cstheme="minorHAnsi"/>
          <w:sz w:val="16"/>
          <w:szCs w:val="16"/>
        </w:rPr>
        <w:t xml:space="preserve"> § 2 zákona č. 565/1990 Sb., o místních poplatcích, ve znění pozdějších předpisů</w:t>
      </w:r>
    </w:p>
  </w:footnote>
  <w:footnote w:id="2">
    <w:p w14:paraId="2428CCA4" w14:textId="77777777" w:rsidR="00DB4C1B" w:rsidRDefault="00DB4C1B" w:rsidP="00DB4C1B">
      <w:pPr>
        <w:pStyle w:val="Textpoznpodarou"/>
        <w:rPr>
          <w:rFonts w:asciiTheme="minorHAnsi" w:hAnsiTheme="minorHAnsi" w:cstheme="minorHAnsi"/>
          <w:sz w:val="16"/>
          <w:szCs w:val="16"/>
        </w:rPr>
      </w:pPr>
      <w:r>
        <w:rPr>
          <w:rStyle w:val="Znakapoznpodarou"/>
          <w:rFonts w:asciiTheme="minorHAnsi" w:hAnsiTheme="minorHAnsi" w:cstheme="minorHAnsi"/>
          <w:sz w:val="16"/>
          <w:szCs w:val="16"/>
        </w:rPr>
        <w:footnoteRef/>
      </w:r>
      <w:r>
        <w:rPr>
          <w:rFonts w:asciiTheme="minorHAnsi" w:hAnsiTheme="minorHAnsi" w:cstheme="minorHAnsi"/>
          <w:sz w:val="16"/>
          <w:szCs w:val="16"/>
        </w:rPr>
        <w:t xml:space="preserve"> § 4 zákona č. 565/1990 Sb., o místních poplatcích, ve znění pozdějších předpisů</w:t>
      </w:r>
    </w:p>
  </w:footnote>
  <w:footnote w:id="3">
    <w:p w14:paraId="4C3F666D" w14:textId="77777777" w:rsidR="00DB4C1B" w:rsidRDefault="00DB4C1B" w:rsidP="00DB4C1B">
      <w:pPr>
        <w:pStyle w:val="Textpoznpodarou"/>
        <w:rPr>
          <w:rFonts w:asciiTheme="minorHAnsi" w:hAnsiTheme="minorHAnsi" w:cstheme="minorHAnsi"/>
          <w:sz w:val="16"/>
          <w:szCs w:val="16"/>
        </w:rPr>
      </w:pPr>
      <w:r>
        <w:rPr>
          <w:rStyle w:val="Znakapoznpodarou"/>
          <w:rFonts w:asciiTheme="minorHAnsi" w:hAnsiTheme="minorHAnsi" w:cstheme="minorHAnsi"/>
          <w:sz w:val="16"/>
          <w:szCs w:val="16"/>
        </w:rPr>
        <w:footnoteRef/>
      </w:r>
      <w:r>
        <w:rPr>
          <w:rFonts w:asciiTheme="minorHAnsi" w:hAnsiTheme="minorHAnsi" w:cstheme="minorHAnsi"/>
          <w:sz w:val="16"/>
          <w:szCs w:val="16"/>
        </w:rPr>
        <w:t xml:space="preserve"> § 3 až § 3h zákona č. 565/1990 Sb., o místních poplatcích, ve znění pozdějších předpisů</w:t>
      </w:r>
    </w:p>
  </w:footnote>
  <w:footnote w:id="4">
    <w:p w14:paraId="31EE221A" w14:textId="64485C64" w:rsidR="003F6AC0" w:rsidRDefault="003F6AC0" w:rsidP="003F6AC0">
      <w:pPr>
        <w:pStyle w:val="Textpoznpodarou"/>
        <w:rPr>
          <w:rFonts w:asciiTheme="minorHAnsi" w:hAnsiTheme="minorHAnsi" w:cstheme="minorHAnsi"/>
          <w:sz w:val="16"/>
          <w:szCs w:val="16"/>
        </w:rPr>
      </w:pPr>
      <w:r>
        <w:rPr>
          <w:rStyle w:val="Znakapoznpodarou"/>
          <w:rFonts w:asciiTheme="minorHAnsi" w:hAnsiTheme="minorHAnsi" w:cstheme="minorHAnsi"/>
          <w:sz w:val="16"/>
          <w:szCs w:val="16"/>
        </w:rPr>
        <w:footnoteRef/>
      </w:r>
      <w:r>
        <w:rPr>
          <w:rFonts w:asciiTheme="minorHAnsi" w:hAnsiTheme="minorHAnsi" w:cstheme="minorHAnsi"/>
          <w:sz w:val="16"/>
          <w:szCs w:val="16"/>
        </w:rPr>
        <w:t xml:space="preserve"> § 10 zákona č. 565/1990 Sb., o místních poplatcích, ve znění pozdějších předpisů</w:t>
      </w:r>
    </w:p>
  </w:footnote>
  <w:footnote w:id="5">
    <w:p w14:paraId="0AC909BC" w14:textId="77777777" w:rsidR="005A6F65" w:rsidRPr="004C139A" w:rsidRDefault="005A6F65" w:rsidP="005A6F65">
      <w:pPr>
        <w:pStyle w:val="Textpoznpodarou"/>
        <w:rPr>
          <w:rFonts w:asciiTheme="minorHAnsi" w:hAnsiTheme="minorHAnsi" w:cstheme="minorHAnsi"/>
          <w:sz w:val="16"/>
          <w:szCs w:val="16"/>
        </w:rPr>
      </w:pPr>
      <w:r w:rsidRPr="004C139A">
        <w:rPr>
          <w:rStyle w:val="Znakapoznpodarou"/>
          <w:rFonts w:asciiTheme="minorHAnsi" w:hAnsiTheme="minorHAnsi" w:cstheme="minorHAnsi"/>
          <w:sz w:val="16"/>
          <w:szCs w:val="16"/>
        </w:rPr>
        <w:footnoteRef/>
      </w:r>
      <w:r w:rsidRPr="004C139A">
        <w:rPr>
          <w:rFonts w:asciiTheme="minorHAnsi" w:hAnsiTheme="minorHAnsi" w:cstheme="minorHAnsi"/>
          <w:sz w:val="16"/>
          <w:szCs w:val="16"/>
        </w:rPr>
        <w:t xml:space="preserve"> § 15 odst. 1) zákona č. 565/1990 Sb., o místních poplatcích, ve znění pozdějších předpisů </w:t>
      </w:r>
    </w:p>
  </w:footnote>
  <w:footnote w:id="6">
    <w:p w14:paraId="01A1EDCE" w14:textId="77777777" w:rsidR="00DB4C1B" w:rsidRPr="002B046E" w:rsidRDefault="00DB4C1B" w:rsidP="00DB4C1B">
      <w:pPr>
        <w:pStyle w:val="Textpoznpodarou"/>
        <w:rPr>
          <w:rFonts w:asciiTheme="minorHAnsi" w:hAnsiTheme="minorHAnsi" w:cstheme="minorHAnsi"/>
          <w:sz w:val="16"/>
          <w:szCs w:val="16"/>
        </w:rPr>
      </w:pPr>
      <w:r w:rsidRPr="002B046E">
        <w:rPr>
          <w:rStyle w:val="Znakapoznpodarou"/>
          <w:rFonts w:asciiTheme="minorHAnsi" w:hAnsiTheme="minorHAnsi" w:cstheme="minorHAnsi"/>
          <w:sz w:val="16"/>
          <w:szCs w:val="16"/>
        </w:rPr>
        <w:footnoteRef/>
      </w:r>
      <w:r w:rsidRPr="002B046E">
        <w:rPr>
          <w:rFonts w:asciiTheme="minorHAnsi" w:hAnsiTheme="minorHAnsi" w:cstheme="minorHAnsi"/>
          <w:sz w:val="16"/>
          <w:szCs w:val="16"/>
        </w:rPr>
        <w:t xml:space="preserve"> § 14a zákona č. 565/1990 Sb., o místních poplatcích, ve znění pozdějších předpisů</w:t>
      </w:r>
    </w:p>
  </w:footnote>
  <w:footnote w:id="7">
    <w:p w14:paraId="3C2CA505" w14:textId="77777777" w:rsidR="00DB4C1B" w:rsidRPr="002B046E" w:rsidRDefault="00DB4C1B" w:rsidP="00DB4C1B">
      <w:pPr>
        <w:pStyle w:val="Textpoznpodarou"/>
        <w:rPr>
          <w:rFonts w:asciiTheme="minorHAnsi" w:hAnsiTheme="minorHAnsi" w:cstheme="minorHAnsi"/>
          <w:sz w:val="16"/>
          <w:szCs w:val="16"/>
        </w:rPr>
      </w:pPr>
      <w:r w:rsidRPr="002B046E">
        <w:rPr>
          <w:rStyle w:val="Znakapoznpodarou"/>
          <w:rFonts w:asciiTheme="minorHAnsi" w:hAnsiTheme="minorHAnsi" w:cstheme="minorHAnsi"/>
          <w:sz w:val="16"/>
          <w:szCs w:val="16"/>
        </w:rPr>
        <w:footnoteRef/>
      </w:r>
      <w:r w:rsidRPr="002B046E">
        <w:rPr>
          <w:rFonts w:asciiTheme="minorHAnsi" w:hAnsiTheme="minorHAnsi" w:cstheme="minorHAnsi"/>
          <w:sz w:val="16"/>
          <w:szCs w:val="16"/>
        </w:rPr>
        <w:t xml:space="preserve"> § 14a odst. 6) zákona č. 565/1990 Sb., o místních poplatcích, ve znění pozdějších předpisů</w:t>
      </w:r>
    </w:p>
  </w:footnote>
  <w:footnote w:id="8">
    <w:p w14:paraId="17C3789A" w14:textId="77777777" w:rsidR="00DB4C1B" w:rsidRPr="0021715E" w:rsidRDefault="00DB4C1B" w:rsidP="00DB4C1B">
      <w:pPr>
        <w:pStyle w:val="Textpoznpodarou"/>
        <w:rPr>
          <w:rFonts w:asciiTheme="minorHAnsi" w:hAnsiTheme="minorHAnsi" w:cstheme="minorHAnsi"/>
          <w:color w:val="7030A0"/>
          <w:sz w:val="16"/>
          <w:szCs w:val="16"/>
        </w:rPr>
      </w:pPr>
      <w:r w:rsidRPr="0021715E">
        <w:rPr>
          <w:rStyle w:val="Znakapoznpodarou"/>
          <w:rFonts w:asciiTheme="minorHAnsi" w:hAnsiTheme="minorHAnsi" w:cstheme="minorHAnsi"/>
          <w:sz w:val="16"/>
          <w:szCs w:val="16"/>
        </w:rPr>
        <w:footnoteRef/>
      </w:r>
      <w:r w:rsidRPr="0021715E">
        <w:rPr>
          <w:rFonts w:asciiTheme="minorHAnsi" w:hAnsiTheme="minorHAnsi" w:cstheme="minorHAnsi"/>
          <w:sz w:val="16"/>
          <w:szCs w:val="16"/>
        </w:rPr>
        <w:t xml:space="preserve"> § 14a odst. 5) zákona č. 565/1990 Sb., o místních poplatcích, ve znění pozdějších předpisů</w:t>
      </w:r>
    </w:p>
  </w:footnote>
  <w:footnote w:id="9">
    <w:p w14:paraId="40F66B56" w14:textId="77777777" w:rsidR="00DB4C1B" w:rsidRPr="0021715E" w:rsidRDefault="00DB4C1B" w:rsidP="00DB4C1B">
      <w:pPr>
        <w:pStyle w:val="Textpoznpodarou"/>
        <w:rPr>
          <w:rFonts w:asciiTheme="minorHAnsi" w:hAnsiTheme="minorHAnsi" w:cstheme="minorHAnsi"/>
          <w:sz w:val="16"/>
          <w:szCs w:val="16"/>
        </w:rPr>
      </w:pPr>
      <w:r w:rsidRPr="0021715E">
        <w:rPr>
          <w:rStyle w:val="Znakapoznpodarou"/>
          <w:rFonts w:asciiTheme="minorHAnsi" w:hAnsiTheme="minorHAnsi" w:cstheme="minorHAnsi"/>
          <w:sz w:val="16"/>
          <w:szCs w:val="16"/>
        </w:rPr>
        <w:footnoteRef/>
      </w:r>
      <w:r w:rsidRPr="0021715E">
        <w:rPr>
          <w:rFonts w:asciiTheme="minorHAnsi" w:hAnsiTheme="minorHAnsi" w:cstheme="minorHAnsi"/>
          <w:sz w:val="16"/>
          <w:szCs w:val="16"/>
        </w:rPr>
        <w:t xml:space="preserve"> § 1059 odst. 2) a </w:t>
      </w:r>
      <w:proofErr w:type="spellStart"/>
      <w:r w:rsidRPr="0021715E">
        <w:rPr>
          <w:rFonts w:asciiTheme="minorHAnsi" w:hAnsiTheme="minorHAnsi" w:cstheme="minorHAnsi"/>
          <w:sz w:val="16"/>
          <w:szCs w:val="16"/>
        </w:rPr>
        <w:t>souv</w:t>
      </w:r>
      <w:proofErr w:type="spellEnd"/>
      <w:r w:rsidRPr="0021715E">
        <w:rPr>
          <w:rFonts w:asciiTheme="minorHAnsi" w:hAnsiTheme="minorHAnsi" w:cstheme="minorHAnsi"/>
          <w:sz w:val="16"/>
          <w:szCs w:val="16"/>
        </w:rPr>
        <w:t>. zákona č. 89/2012 Sb., občanský zákoník</w:t>
      </w:r>
    </w:p>
  </w:footnote>
  <w:footnote w:id="10">
    <w:p w14:paraId="48808F58" w14:textId="77777777" w:rsidR="00DB4C1B" w:rsidRPr="0021715E" w:rsidRDefault="00DB4C1B" w:rsidP="00DB4C1B">
      <w:pPr>
        <w:pStyle w:val="Textpoznpodarou"/>
        <w:rPr>
          <w:rFonts w:asciiTheme="minorHAnsi" w:hAnsiTheme="minorHAnsi" w:cstheme="minorHAnsi"/>
          <w:sz w:val="16"/>
          <w:szCs w:val="16"/>
        </w:rPr>
      </w:pPr>
      <w:r w:rsidRPr="0021715E">
        <w:rPr>
          <w:rStyle w:val="Znakapoznpodarou"/>
          <w:rFonts w:asciiTheme="minorHAnsi" w:hAnsiTheme="minorHAnsi" w:cstheme="minorHAnsi"/>
          <w:sz w:val="16"/>
          <w:szCs w:val="16"/>
        </w:rPr>
        <w:footnoteRef/>
      </w:r>
      <w:r w:rsidRPr="0021715E">
        <w:rPr>
          <w:rFonts w:asciiTheme="minorHAnsi" w:hAnsiTheme="minorHAnsi" w:cstheme="minorHAnsi"/>
          <w:sz w:val="16"/>
          <w:szCs w:val="16"/>
        </w:rPr>
        <w:t xml:space="preserve"> § 34 zákona č. 128 /2000 Sb., o obcích (obecní zřízení), ve znění pozdějších předpisů</w:t>
      </w:r>
    </w:p>
  </w:footnote>
  <w:footnote w:id="11">
    <w:p w14:paraId="0707F94A" w14:textId="77777777" w:rsidR="00DB4C1B" w:rsidRPr="0021715E" w:rsidRDefault="00DB4C1B" w:rsidP="00DB4C1B">
      <w:pPr>
        <w:pStyle w:val="Textpoznpodarou"/>
        <w:rPr>
          <w:rFonts w:asciiTheme="minorHAnsi" w:hAnsiTheme="minorHAnsi" w:cstheme="minorHAnsi"/>
          <w:sz w:val="16"/>
          <w:szCs w:val="16"/>
        </w:rPr>
      </w:pPr>
      <w:r w:rsidRPr="0021715E">
        <w:rPr>
          <w:rStyle w:val="Znakapoznpodarou"/>
          <w:rFonts w:asciiTheme="minorHAnsi" w:hAnsiTheme="minorHAnsi" w:cstheme="minorHAnsi"/>
          <w:sz w:val="16"/>
          <w:szCs w:val="16"/>
        </w:rPr>
        <w:footnoteRef/>
      </w:r>
      <w:r w:rsidRPr="0021715E">
        <w:rPr>
          <w:rFonts w:asciiTheme="minorHAnsi" w:hAnsiTheme="minorHAnsi" w:cstheme="minorHAnsi"/>
          <w:sz w:val="16"/>
          <w:szCs w:val="16"/>
        </w:rPr>
        <w:t xml:space="preserve"> § 14a zákona č. 565/1990 Sb., o místních poplatcích, ve znění pozdějších předpisů</w:t>
      </w:r>
    </w:p>
  </w:footnote>
  <w:footnote w:id="12">
    <w:p w14:paraId="57F348F3" w14:textId="77777777" w:rsidR="00DB4C1B" w:rsidRPr="0021715E" w:rsidRDefault="00DB4C1B" w:rsidP="00DB4C1B">
      <w:pPr>
        <w:pStyle w:val="Textpoznpodarou"/>
        <w:rPr>
          <w:rFonts w:asciiTheme="minorHAnsi" w:hAnsiTheme="minorHAnsi" w:cstheme="minorHAnsi"/>
          <w:sz w:val="16"/>
          <w:szCs w:val="16"/>
        </w:rPr>
      </w:pPr>
      <w:r w:rsidRPr="0021715E">
        <w:rPr>
          <w:rStyle w:val="Znakapoznpodarou"/>
          <w:rFonts w:asciiTheme="minorHAnsi" w:hAnsiTheme="minorHAnsi" w:cstheme="minorHAnsi"/>
          <w:sz w:val="16"/>
          <w:szCs w:val="16"/>
        </w:rPr>
        <w:footnoteRef/>
      </w:r>
      <w:r w:rsidRPr="0021715E">
        <w:rPr>
          <w:rFonts w:asciiTheme="minorHAnsi" w:hAnsiTheme="minorHAnsi" w:cstheme="minorHAnsi"/>
          <w:sz w:val="16"/>
          <w:szCs w:val="16"/>
        </w:rPr>
        <w:t xml:space="preserve"> § 14a odst. 6) zákona č. 565/1990 Sb., o místních poplatcích, ve znění pozdějších předpisů</w:t>
      </w:r>
    </w:p>
  </w:footnote>
  <w:footnote w:id="13">
    <w:p w14:paraId="2B426D8B" w14:textId="77777777" w:rsidR="00DB4C1B" w:rsidRPr="002E236F" w:rsidRDefault="00DB4C1B" w:rsidP="00DB4C1B">
      <w:pPr>
        <w:pStyle w:val="Textpoznpodarou"/>
        <w:rPr>
          <w:rFonts w:asciiTheme="minorHAnsi" w:hAnsiTheme="minorHAnsi" w:cstheme="minorHAnsi"/>
          <w:sz w:val="16"/>
          <w:szCs w:val="16"/>
        </w:rPr>
      </w:pPr>
      <w:r w:rsidRPr="002E236F">
        <w:rPr>
          <w:rStyle w:val="Znakapoznpodarou"/>
          <w:rFonts w:asciiTheme="minorHAnsi" w:hAnsiTheme="minorHAnsi" w:cstheme="minorHAnsi"/>
          <w:sz w:val="16"/>
          <w:szCs w:val="16"/>
        </w:rPr>
        <w:footnoteRef/>
      </w:r>
      <w:r w:rsidRPr="002E236F">
        <w:rPr>
          <w:rFonts w:asciiTheme="minorHAnsi" w:hAnsiTheme="minorHAnsi" w:cstheme="minorHAnsi"/>
          <w:sz w:val="16"/>
          <w:szCs w:val="16"/>
        </w:rPr>
        <w:t xml:space="preserve"> § 14a odst. 5) zákona č. 565/1990 Sb., o místních poplatcích, ve znění pozdějších předpisů</w:t>
      </w:r>
    </w:p>
  </w:footnote>
  <w:footnote w:id="14">
    <w:p w14:paraId="2E712A1D" w14:textId="77777777" w:rsidR="00DB4C1B" w:rsidRPr="00753618" w:rsidRDefault="00DB4C1B" w:rsidP="00DB4C1B">
      <w:pPr>
        <w:pStyle w:val="Textpoznpodarou"/>
        <w:rPr>
          <w:rFonts w:asciiTheme="minorHAnsi" w:hAnsiTheme="minorHAnsi" w:cstheme="minorHAnsi"/>
          <w:sz w:val="16"/>
          <w:szCs w:val="16"/>
        </w:rPr>
      </w:pPr>
      <w:r w:rsidRPr="00753618">
        <w:rPr>
          <w:rStyle w:val="Znakapoznpodarou"/>
          <w:rFonts w:asciiTheme="minorHAnsi" w:hAnsiTheme="minorHAnsi" w:cstheme="minorHAnsi"/>
          <w:sz w:val="16"/>
          <w:szCs w:val="16"/>
        </w:rPr>
        <w:footnoteRef/>
      </w:r>
      <w:r w:rsidRPr="00753618">
        <w:rPr>
          <w:rFonts w:asciiTheme="minorHAnsi" w:hAnsiTheme="minorHAnsi" w:cstheme="minorHAnsi"/>
          <w:sz w:val="16"/>
          <w:szCs w:val="16"/>
        </w:rPr>
        <w:t xml:space="preserve"> § 14a zákona č. 565/1990 Sb., o místních poplatcích, ve znění pozdějších předpisů</w:t>
      </w:r>
    </w:p>
  </w:footnote>
  <w:footnote w:id="15">
    <w:p w14:paraId="4669725A" w14:textId="77777777" w:rsidR="00DB4C1B" w:rsidRPr="00753618" w:rsidRDefault="00DB4C1B" w:rsidP="00DB4C1B">
      <w:pPr>
        <w:pStyle w:val="Textpoznpodarou"/>
        <w:rPr>
          <w:rFonts w:asciiTheme="minorHAnsi" w:hAnsiTheme="minorHAnsi" w:cstheme="minorHAnsi"/>
          <w:sz w:val="16"/>
          <w:szCs w:val="16"/>
        </w:rPr>
      </w:pPr>
      <w:r w:rsidRPr="00753618">
        <w:rPr>
          <w:rStyle w:val="Znakapoznpodarou"/>
          <w:rFonts w:asciiTheme="minorHAnsi" w:hAnsiTheme="minorHAnsi" w:cstheme="minorHAnsi"/>
          <w:sz w:val="16"/>
          <w:szCs w:val="16"/>
        </w:rPr>
        <w:footnoteRef/>
      </w:r>
      <w:r w:rsidRPr="00753618">
        <w:rPr>
          <w:rFonts w:asciiTheme="minorHAnsi" w:hAnsiTheme="minorHAnsi" w:cstheme="minorHAnsi"/>
          <w:sz w:val="16"/>
          <w:szCs w:val="16"/>
        </w:rPr>
        <w:t xml:space="preserve"> § 3a zákona č. 565/1990 Sb., o místních poplatcích, ve znění pozdějších předpisů</w:t>
      </w:r>
    </w:p>
  </w:footnote>
  <w:footnote w:id="16">
    <w:p w14:paraId="5654BC0A" w14:textId="77777777" w:rsidR="00DB4C1B" w:rsidRPr="00753618" w:rsidRDefault="00DB4C1B" w:rsidP="00DB4C1B">
      <w:pPr>
        <w:pStyle w:val="Textpoznpodarou"/>
        <w:rPr>
          <w:rFonts w:asciiTheme="minorHAnsi" w:hAnsiTheme="minorHAnsi" w:cstheme="minorHAnsi"/>
          <w:sz w:val="16"/>
          <w:szCs w:val="16"/>
        </w:rPr>
      </w:pPr>
      <w:r w:rsidRPr="00753618">
        <w:rPr>
          <w:rStyle w:val="Znakapoznpodarou"/>
          <w:rFonts w:asciiTheme="minorHAnsi" w:hAnsiTheme="minorHAnsi" w:cstheme="minorHAnsi"/>
          <w:sz w:val="16"/>
          <w:szCs w:val="16"/>
        </w:rPr>
        <w:footnoteRef/>
      </w:r>
      <w:r w:rsidRPr="00753618">
        <w:rPr>
          <w:rFonts w:asciiTheme="minorHAnsi" w:hAnsiTheme="minorHAnsi" w:cstheme="minorHAnsi"/>
          <w:sz w:val="16"/>
          <w:szCs w:val="16"/>
        </w:rPr>
        <w:t xml:space="preserve"> § 14a odst. 5) zákona č. 565/1990 Sb., o místních poplatcích, ve znění pozdějších předpisů</w:t>
      </w:r>
    </w:p>
  </w:footnote>
  <w:footnote w:id="17">
    <w:p w14:paraId="0BBEA134" w14:textId="77777777" w:rsidR="00DB4C1B" w:rsidRPr="00753618" w:rsidRDefault="00DB4C1B" w:rsidP="00DB4C1B">
      <w:pPr>
        <w:pStyle w:val="Textpoznpodarou"/>
        <w:rPr>
          <w:rFonts w:asciiTheme="minorHAnsi" w:hAnsiTheme="minorHAnsi" w:cstheme="minorHAnsi"/>
          <w:sz w:val="16"/>
          <w:szCs w:val="16"/>
        </w:rPr>
      </w:pPr>
      <w:r w:rsidRPr="00753618">
        <w:rPr>
          <w:rStyle w:val="Znakapoznpodarou"/>
          <w:rFonts w:asciiTheme="minorHAnsi" w:hAnsiTheme="minorHAnsi" w:cstheme="minorHAnsi"/>
          <w:sz w:val="16"/>
          <w:szCs w:val="16"/>
        </w:rPr>
        <w:footnoteRef/>
      </w:r>
      <w:r w:rsidRPr="00753618">
        <w:rPr>
          <w:rFonts w:asciiTheme="minorHAnsi" w:hAnsiTheme="minorHAnsi" w:cstheme="minorHAnsi"/>
          <w:sz w:val="16"/>
          <w:szCs w:val="16"/>
        </w:rPr>
        <w:t xml:space="preserve"> § 3f odst. 2) zákona č. 565/1990 Sb., o místních poplatcích, ve znění pozdějších předpisů</w:t>
      </w:r>
    </w:p>
  </w:footnote>
  <w:footnote w:id="18">
    <w:p w14:paraId="12F043BA" w14:textId="77777777" w:rsidR="003F6AC0" w:rsidRPr="002B046E" w:rsidRDefault="003F6AC0" w:rsidP="003F6AC0">
      <w:pPr>
        <w:pStyle w:val="Textpoznpodarou"/>
        <w:rPr>
          <w:rFonts w:asciiTheme="minorHAnsi" w:hAnsiTheme="minorHAnsi" w:cstheme="minorHAnsi"/>
          <w:sz w:val="16"/>
          <w:szCs w:val="16"/>
        </w:rPr>
      </w:pPr>
      <w:r w:rsidRPr="002B046E">
        <w:rPr>
          <w:rStyle w:val="Znakapoznpodarou"/>
          <w:rFonts w:asciiTheme="minorHAnsi" w:hAnsiTheme="minorHAnsi" w:cstheme="minorHAnsi"/>
          <w:sz w:val="16"/>
          <w:szCs w:val="16"/>
        </w:rPr>
        <w:footnoteRef/>
      </w:r>
      <w:r w:rsidRPr="002B046E">
        <w:rPr>
          <w:rFonts w:asciiTheme="minorHAnsi" w:hAnsiTheme="minorHAnsi" w:cstheme="minorHAnsi"/>
          <w:sz w:val="16"/>
          <w:szCs w:val="16"/>
        </w:rPr>
        <w:t xml:space="preserve"> § 14a zákona č. 565/1990 Sb., o místních poplatcích, ve znění pozdějších předpisů</w:t>
      </w:r>
    </w:p>
  </w:footnote>
  <w:footnote w:id="19">
    <w:p w14:paraId="2662E3FB" w14:textId="77777777" w:rsidR="003F6AC0" w:rsidRPr="002B046E" w:rsidRDefault="003F6AC0" w:rsidP="003F6AC0">
      <w:pPr>
        <w:pStyle w:val="Textpoznpodarou"/>
        <w:rPr>
          <w:rFonts w:asciiTheme="minorHAnsi" w:hAnsiTheme="minorHAnsi" w:cstheme="minorHAnsi"/>
          <w:sz w:val="16"/>
          <w:szCs w:val="16"/>
        </w:rPr>
      </w:pPr>
      <w:r w:rsidRPr="002B046E">
        <w:rPr>
          <w:rStyle w:val="Znakapoznpodarou"/>
          <w:rFonts w:asciiTheme="minorHAnsi" w:hAnsiTheme="minorHAnsi" w:cstheme="minorHAnsi"/>
          <w:sz w:val="16"/>
          <w:szCs w:val="16"/>
        </w:rPr>
        <w:footnoteRef/>
      </w:r>
      <w:r w:rsidRPr="002B046E">
        <w:rPr>
          <w:rFonts w:asciiTheme="minorHAnsi" w:hAnsiTheme="minorHAnsi" w:cstheme="minorHAnsi"/>
          <w:sz w:val="16"/>
          <w:szCs w:val="16"/>
        </w:rPr>
        <w:t xml:space="preserve"> § 14a odst. 6) zákona č. 565/1990 Sb., o místních poplatcích, ve znění pozdějších předpisů</w:t>
      </w:r>
    </w:p>
  </w:footnote>
  <w:footnote w:id="20">
    <w:p w14:paraId="3AD0CA82" w14:textId="77777777" w:rsidR="003F6AC0" w:rsidRPr="0021715E" w:rsidRDefault="003F6AC0" w:rsidP="003F6AC0">
      <w:pPr>
        <w:pStyle w:val="Textpoznpodarou"/>
        <w:rPr>
          <w:rFonts w:asciiTheme="minorHAnsi" w:hAnsiTheme="minorHAnsi" w:cstheme="minorHAnsi"/>
          <w:color w:val="7030A0"/>
          <w:sz w:val="16"/>
          <w:szCs w:val="16"/>
        </w:rPr>
      </w:pPr>
      <w:r w:rsidRPr="0021715E">
        <w:rPr>
          <w:rStyle w:val="Znakapoznpodarou"/>
          <w:rFonts w:asciiTheme="minorHAnsi" w:hAnsiTheme="minorHAnsi" w:cstheme="minorHAnsi"/>
          <w:sz w:val="16"/>
          <w:szCs w:val="16"/>
        </w:rPr>
        <w:footnoteRef/>
      </w:r>
      <w:r w:rsidRPr="0021715E">
        <w:rPr>
          <w:rFonts w:asciiTheme="minorHAnsi" w:hAnsiTheme="minorHAnsi" w:cstheme="minorHAnsi"/>
          <w:sz w:val="16"/>
          <w:szCs w:val="16"/>
        </w:rPr>
        <w:t xml:space="preserve"> § 14a odst. 5) zákona č. 565/1990 Sb., o místních poplatcích,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B488B"/>
    <w:multiLevelType w:val="hybridMultilevel"/>
    <w:tmpl w:val="73169E36"/>
    <w:lvl w:ilvl="0" w:tplc="742679FE">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 w15:restartNumberingAfterBreak="0">
    <w:nsid w:val="04671999"/>
    <w:multiLevelType w:val="hybridMultilevel"/>
    <w:tmpl w:val="A972EE3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795AD1"/>
    <w:multiLevelType w:val="multilevel"/>
    <w:tmpl w:val="278EF92A"/>
    <w:lvl w:ilvl="0">
      <w:start w:val="1"/>
      <w:numFmt w:val="decimal"/>
      <w:lvlText w:val="(%1)"/>
      <w:lvlJc w:val="left"/>
      <w:pPr>
        <w:tabs>
          <w:tab w:val="num" w:pos="567"/>
        </w:tabs>
        <w:ind w:left="567" w:hanging="567"/>
      </w:pPr>
      <w:rPr>
        <w:b w:val="0"/>
        <w:i w:val="0"/>
        <w:strike w:val="0"/>
        <w:dstrike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 w15:restartNumberingAfterBreak="0">
    <w:nsid w:val="12546215"/>
    <w:multiLevelType w:val="hybridMultilevel"/>
    <w:tmpl w:val="98104458"/>
    <w:lvl w:ilvl="0" w:tplc="74068D88">
      <w:start w:val="1"/>
      <w:numFmt w:val="decimal"/>
      <w:lvlText w:val="%1)"/>
      <w:lvlJc w:val="left"/>
      <w:pPr>
        <w:tabs>
          <w:tab w:val="num" w:pos="360"/>
        </w:tabs>
        <w:ind w:left="360" w:hanging="360"/>
      </w:pPr>
      <w:rPr>
        <w:rFonts w:ascii="Arial" w:hAnsi="Arial" w:hint="default"/>
        <w:sz w:val="20"/>
      </w:rPr>
    </w:lvl>
    <w:lvl w:ilvl="1" w:tplc="DEFA9AD0">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8A05709"/>
    <w:multiLevelType w:val="hybridMultilevel"/>
    <w:tmpl w:val="6A0A87EE"/>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5" w15:restartNumberingAfterBreak="0">
    <w:nsid w:val="1AE45EC2"/>
    <w:multiLevelType w:val="hybridMultilevel"/>
    <w:tmpl w:val="430230EE"/>
    <w:lvl w:ilvl="0" w:tplc="8DF809A8">
      <w:start w:val="1"/>
      <w:numFmt w:val="lowerLetter"/>
      <w:lvlText w:val="%1)"/>
      <w:lvlJc w:val="left"/>
      <w:pPr>
        <w:ind w:left="720" w:hanging="360"/>
      </w:pPr>
      <w:rPr>
        <w:rFonts w:ascii="Calibri" w:hAnsi="Calibri" w:cs="Times New Roman" w:hint="default"/>
        <w:b w:val="0"/>
        <w:i w:val="0"/>
        <w:color w:val="auto"/>
        <w:sz w:val="22"/>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6" w15:restartNumberingAfterBreak="0">
    <w:nsid w:val="1DB02A30"/>
    <w:multiLevelType w:val="hybridMultilevel"/>
    <w:tmpl w:val="A29CCEF8"/>
    <w:lvl w:ilvl="0" w:tplc="8AC0647E">
      <w:start w:val="1"/>
      <w:numFmt w:val="decimal"/>
      <w:lvlText w:val="%1)"/>
      <w:lvlJc w:val="left"/>
      <w:pPr>
        <w:tabs>
          <w:tab w:val="num" w:pos="397"/>
        </w:tabs>
        <w:ind w:left="397" w:hanging="397"/>
      </w:pPr>
      <w:rPr>
        <w:rFonts w:ascii="Calibri" w:hAnsi="Calibri" w:hint="default"/>
        <w:b w:val="0"/>
        <w:i w:val="0"/>
        <w:sz w:val="22"/>
      </w:rPr>
    </w:lvl>
    <w:lvl w:ilvl="1" w:tplc="8DF809A8">
      <w:start w:val="1"/>
      <w:numFmt w:val="lowerLetter"/>
      <w:lvlText w:val="%2)"/>
      <w:lvlJc w:val="left"/>
      <w:pPr>
        <w:ind w:left="720" w:hanging="360"/>
      </w:pPr>
      <w:rPr>
        <w:rFonts w:ascii="Calibri" w:hAnsi="Calibri" w:cs="Times New Roman" w:hint="default"/>
        <w:b w:val="0"/>
        <w:i w:val="0"/>
        <w:color w:val="auto"/>
        <w:sz w:val="22"/>
      </w:rPr>
    </w:lvl>
    <w:lvl w:ilvl="2" w:tplc="FFFFFFFF">
      <w:start w:val="1"/>
      <w:numFmt w:val="lowerRoman"/>
      <w:lvlText w:val="%3."/>
      <w:lvlJc w:val="right"/>
      <w:pPr>
        <w:tabs>
          <w:tab w:val="num" w:pos="1800"/>
        </w:tabs>
        <w:ind w:left="1800" w:hanging="180"/>
      </w:pPr>
    </w:lvl>
    <w:lvl w:ilvl="3" w:tplc="5D02B000">
      <w:start w:val="1"/>
      <w:numFmt w:val="bullet"/>
      <w:lvlText w:val="-"/>
      <w:lvlJc w:val="left"/>
      <w:pPr>
        <w:ind w:left="2520" w:hanging="360"/>
      </w:pPr>
      <w:rPr>
        <w:rFonts w:ascii="Calibri" w:eastAsiaTheme="minorHAnsi" w:hAnsi="Calibri" w:cs="Calibri" w:hint="default"/>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1DFA31C3"/>
    <w:multiLevelType w:val="hybridMultilevel"/>
    <w:tmpl w:val="BDF857DE"/>
    <w:lvl w:ilvl="0" w:tplc="F350F37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35226D5"/>
    <w:multiLevelType w:val="hybridMultilevel"/>
    <w:tmpl w:val="418CF006"/>
    <w:lvl w:ilvl="0" w:tplc="8AC0647E">
      <w:start w:val="1"/>
      <w:numFmt w:val="decimal"/>
      <w:lvlText w:val="%1)"/>
      <w:lvlJc w:val="left"/>
      <w:pPr>
        <w:ind w:left="0" w:firstLine="0"/>
      </w:pPr>
      <w:rPr>
        <w:rFonts w:ascii="Calibri" w:hAnsi="Calibri" w:hint="default"/>
        <w:b w:val="0"/>
        <w:i w:val="0"/>
        <w:sz w:val="22"/>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9" w15:restartNumberingAfterBreak="0">
    <w:nsid w:val="26E85E83"/>
    <w:multiLevelType w:val="multilevel"/>
    <w:tmpl w:val="EBDA8F54"/>
    <w:lvl w:ilvl="0">
      <w:start w:val="1"/>
      <w:numFmt w:val="none"/>
      <w:pStyle w:val="Paragraf"/>
      <w:isLgl/>
      <w:suff w:val="nothing"/>
      <w:lvlText w:val=""/>
      <w:lvlJc w:val="left"/>
      <w:pPr>
        <w:ind w:left="0" w:firstLine="0"/>
      </w:pPr>
    </w:lvl>
    <w:lvl w:ilvl="1">
      <w:start w:val="1"/>
      <w:numFmt w:val="none"/>
      <w:lvlRestart w:val="0"/>
      <w:pStyle w:val="lnek"/>
      <w:suff w:val="nothing"/>
      <w:lvlText w:val=""/>
      <w:lvlJc w:val="left"/>
      <w:pPr>
        <w:ind w:left="0" w:firstLine="0"/>
      </w:pPr>
    </w:lvl>
    <w:lvl w:ilvl="2">
      <w:start w:val="1"/>
      <w:numFmt w:val="decimal"/>
      <w:pStyle w:val="Textodstavce"/>
      <w:isLgl/>
      <w:lvlText w:val="(%3)"/>
      <w:lvlJc w:val="left"/>
      <w:pPr>
        <w:tabs>
          <w:tab w:val="num" w:pos="782"/>
        </w:tabs>
        <w:ind w:left="0" w:firstLine="425"/>
      </w:pPr>
    </w:lvl>
    <w:lvl w:ilvl="3">
      <w:start w:val="1"/>
      <w:numFmt w:val="lowerLetter"/>
      <w:pStyle w:val="Textpsmene"/>
      <w:lvlText w:val="%4)"/>
      <w:lvlJc w:val="left"/>
      <w:pPr>
        <w:tabs>
          <w:tab w:val="num" w:pos="425"/>
        </w:tabs>
        <w:ind w:left="425" w:hanging="425"/>
      </w:pPr>
    </w:lvl>
    <w:lvl w:ilvl="4">
      <w:start w:val="1"/>
      <w:numFmt w:val="decimal"/>
      <w:pStyle w:val="Textbodu"/>
      <w:isLgl/>
      <w:lvlText w:val="%5."/>
      <w:lvlJc w:val="left"/>
      <w:pPr>
        <w:tabs>
          <w:tab w:val="num" w:pos="851"/>
        </w:tabs>
        <w:ind w:left="851" w:hanging="426"/>
      </w:pPr>
    </w:lvl>
    <w:lvl w:ilvl="5">
      <w:start w:val="1"/>
      <w:numFmt w:val="none"/>
      <w:suff w:val="nothing"/>
      <w:lvlText w:val="%6"/>
      <w:lvlJc w:val="left"/>
      <w:pPr>
        <w:ind w:left="0" w:firstLine="0"/>
      </w:pPr>
    </w:lvl>
    <w:lvl w:ilvl="6">
      <w:start w:val="1"/>
      <w:numFmt w:val="none"/>
      <w:pStyle w:val="Nadpis7"/>
      <w:suff w:val="nothing"/>
      <w:lvlText w:val=""/>
      <w:lvlJc w:val="left"/>
      <w:pPr>
        <w:ind w:left="0" w:firstLine="0"/>
      </w:pPr>
    </w:lvl>
    <w:lvl w:ilvl="7">
      <w:start w:val="1"/>
      <w:numFmt w:val="none"/>
      <w:pStyle w:val="Nadpis8"/>
      <w:suff w:val="nothing"/>
      <w:lvlText w:val=""/>
      <w:lvlJc w:val="left"/>
      <w:pPr>
        <w:ind w:left="0" w:firstLine="0"/>
      </w:pPr>
    </w:lvl>
    <w:lvl w:ilvl="8">
      <w:start w:val="1"/>
      <w:numFmt w:val="none"/>
      <w:pStyle w:val="Nadpis9"/>
      <w:suff w:val="nothing"/>
      <w:lvlText w:val=""/>
      <w:lvlJc w:val="left"/>
      <w:pPr>
        <w:ind w:left="0" w:firstLine="0"/>
      </w:pPr>
    </w:lvl>
  </w:abstractNum>
  <w:abstractNum w:abstractNumId="10" w15:restartNumberingAfterBreak="0">
    <w:nsid w:val="2F9A708A"/>
    <w:multiLevelType w:val="multilevel"/>
    <w:tmpl w:val="C7046660"/>
    <w:lvl w:ilvl="0">
      <w:start w:val="1"/>
      <w:numFmt w:val="decimal"/>
      <w:lvlText w:val="%1)"/>
      <w:lvlJc w:val="left"/>
      <w:pPr>
        <w:tabs>
          <w:tab w:val="num" w:pos="567"/>
        </w:tabs>
        <w:ind w:left="567" w:hanging="567"/>
      </w:pPr>
      <w:rPr>
        <w:rFonts w:ascii="Calibri" w:eastAsia="Times New Roman" w:hAnsi="Calibri" w:cs="Calibri"/>
        <w:b w:val="0"/>
        <w:i w:val="0"/>
        <w:strike w:val="0"/>
        <w:dstrike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1" w15:restartNumberingAfterBreak="0">
    <w:nsid w:val="346660AB"/>
    <w:multiLevelType w:val="hybridMultilevel"/>
    <w:tmpl w:val="1368C3B0"/>
    <w:lvl w:ilvl="0" w:tplc="8AC0647E">
      <w:start w:val="1"/>
      <w:numFmt w:val="decimal"/>
      <w:lvlText w:val="%1)"/>
      <w:lvlJc w:val="left"/>
      <w:pPr>
        <w:tabs>
          <w:tab w:val="num" w:pos="360"/>
        </w:tabs>
        <w:ind w:left="360" w:hanging="360"/>
      </w:pPr>
      <w:rPr>
        <w:rFonts w:ascii="Calibri" w:hAnsi="Calibri"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F502EEC"/>
    <w:multiLevelType w:val="hybridMultilevel"/>
    <w:tmpl w:val="0F92C410"/>
    <w:lvl w:ilvl="0" w:tplc="1E949EE2">
      <w:start w:val="1"/>
      <w:numFmt w:val="decimal"/>
      <w:lvlText w:val="%1)"/>
      <w:lvlJc w:val="left"/>
      <w:pPr>
        <w:tabs>
          <w:tab w:val="num" w:pos="360"/>
        </w:tabs>
        <w:ind w:left="360" w:hanging="360"/>
      </w:pPr>
      <w:rPr>
        <w:rFonts w:ascii="Calibri" w:hAnsi="Calibri" w:cs="Times New Roman" w:hint="default"/>
        <w:b w:val="0"/>
        <w:i w:val="0"/>
        <w:sz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4F204E9B"/>
    <w:multiLevelType w:val="hybridMultilevel"/>
    <w:tmpl w:val="9B92A710"/>
    <w:lvl w:ilvl="0" w:tplc="B6100DA4">
      <w:start w:val="1"/>
      <w:numFmt w:val="decimal"/>
      <w:lvlText w:val="%1)"/>
      <w:lvlJc w:val="left"/>
      <w:pPr>
        <w:ind w:left="360" w:hanging="360"/>
      </w:pPr>
      <w:rPr>
        <w:rFonts w:asciiTheme="minorHAnsi" w:eastAsiaTheme="minorHAnsi" w:hAnsiTheme="minorHAnsi" w:cstheme="minorHAnsi"/>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50631D69"/>
    <w:multiLevelType w:val="hybridMultilevel"/>
    <w:tmpl w:val="1E74BD96"/>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5430008E"/>
    <w:multiLevelType w:val="hybridMultilevel"/>
    <w:tmpl w:val="376ECA5A"/>
    <w:lvl w:ilvl="0" w:tplc="5ECE9DFC">
      <w:start w:val="1"/>
      <w:numFmt w:val="lowerLetter"/>
      <w:lvlText w:val="%1)"/>
      <w:lvlJc w:val="left"/>
      <w:pPr>
        <w:tabs>
          <w:tab w:val="num" w:pos="1097"/>
        </w:tabs>
        <w:ind w:left="1097" w:hanging="360"/>
      </w:pPr>
    </w:lvl>
    <w:lvl w:ilvl="1" w:tplc="04050019">
      <w:start w:val="1"/>
      <w:numFmt w:val="lowerLetter"/>
      <w:lvlText w:val="%2."/>
      <w:lvlJc w:val="left"/>
      <w:pPr>
        <w:tabs>
          <w:tab w:val="num" w:pos="1817"/>
        </w:tabs>
        <w:ind w:left="1817" w:hanging="360"/>
      </w:pPr>
    </w:lvl>
    <w:lvl w:ilvl="2" w:tplc="0405001B">
      <w:start w:val="1"/>
      <w:numFmt w:val="lowerRoman"/>
      <w:lvlText w:val="%3."/>
      <w:lvlJc w:val="right"/>
      <w:pPr>
        <w:tabs>
          <w:tab w:val="num" w:pos="2537"/>
        </w:tabs>
        <w:ind w:left="2537" w:hanging="180"/>
      </w:pPr>
    </w:lvl>
    <w:lvl w:ilvl="3" w:tplc="0405000F">
      <w:start w:val="1"/>
      <w:numFmt w:val="decimal"/>
      <w:lvlText w:val="%4."/>
      <w:lvlJc w:val="left"/>
      <w:pPr>
        <w:tabs>
          <w:tab w:val="num" w:pos="3257"/>
        </w:tabs>
        <w:ind w:left="3257" w:hanging="360"/>
      </w:pPr>
    </w:lvl>
    <w:lvl w:ilvl="4" w:tplc="04050019">
      <w:start w:val="1"/>
      <w:numFmt w:val="lowerLetter"/>
      <w:lvlText w:val="%5."/>
      <w:lvlJc w:val="left"/>
      <w:pPr>
        <w:tabs>
          <w:tab w:val="num" w:pos="3977"/>
        </w:tabs>
        <w:ind w:left="3977" w:hanging="360"/>
      </w:pPr>
    </w:lvl>
    <w:lvl w:ilvl="5" w:tplc="0405001B">
      <w:start w:val="1"/>
      <w:numFmt w:val="lowerRoman"/>
      <w:lvlText w:val="%6."/>
      <w:lvlJc w:val="right"/>
      <w:pPr>
        <w:tabs>
          <w:tab w:val="num" w:pos="4697"/>
        </w:tabs>
        <w:ind w:left="4697" w:hanging="180"/>
      </w:pPr>
    </w:lvl>
    <w:lvl w:ilvl="6" w:tplc="0405000F">
      <w:start w:val="1"/>
      <w:numFmt w:val="decimal"/>
      <w:lvlText w:val="%7."/>
      <w:lvlJc w:val="left"/>
      <w:pPr>
        <w:tabs>
          <w:tab w:val="num" w:pos="5417"/>
        </w:tabs>
        <w:ind w:left="5417" w:hanging="360"/>
      </w:pPr>
    </w:lvl>
    <w:lvl w:ilvl="7" w:tplc="04050019">
      <w:start w:val="1"/>
      <w:numFmt w:val="lowerLetter"/>
      <w:lvlText w:val="%8."/>
      <w:lvlJc w:val="left"/>
      <w:pPr>
        <w:tabs>
          <w:tab w:val="num" w:pos="6137"/>
        </w:tabs>
        <w:ind w:left="6137" w:hanging="360"/>
      </w:pPr>
    </w:lvl>
    <w:lvl w:ilvl="8" w:tplc="0405001B">
      <w:start w:val="1"/>
      <w:numFmt w:val="lowerRoman"/>
      <w:lvlText w:val="%9."/>
      <w:lvlJc w:val="right"/>
      <w:pPr>
        <w:tabs>
          <w:tab w:val="num" w:pos="6857"/>
        </w:tabs>
        <w:ind w:left="6857" w:hanging="180"/>
      </w:pPr>
    </w:lvl>
  </w:abstractNum>
  <w:abstractNum w:abstractNumId="16" w15:restartNumberingAfterBreak="0">
    <w:nsid w:val="58324D5E"/>
    <w:multiLevelType w:val="hybridMultilevel"/>
    <w:tmpl w:val="CB88CD06"/>
    <w:lvl w:ilvl="0" w:tplc="B0C4D270">
      <w:start w:val="1"/>
      <w:numFmt w:val="upperLetter"/>
      <w:lvlText w:val="%1."/>
      <w:lvlJc w:val="left"/>
      <w:pPr>
        <w:ind w:left="875" w:hanging="360"/>
      </w:pPr>
      <w:rPr>
        <w:rFonts w:hint="default"/>
      </w:rPr>
    </w:lvl>
    <w:lvl w:ilvl="1" w:tplc="04050019" w:tentative="1">
      <w:start w:val="1"/>
      <w:numFmt w:val="lowerLetter"/>
      <w:lvlText w:val="%2."/>
      <w:lvlJc w:val="left"/>
      <w:pPr>
        <w:ind w:left="1595" w:hanging="360"/>
      </w:pPr>
    </w:lvl>
    <w:lvl w:ilvl="2" w:tplc="0405001B" w:tentative="1">
      <w:start w:val="1"/>
      <w:numFmt w:val="lowerRoman"/>
      <w:lvlText w:val="%3."/>
      <w:lvlJc w:val="right"/>
      <w:pPr>
        <w:ind w:left="2315" w:hanging="180"/>
      </w:pPr>
    </w:lvl>
    <w:lvl w:ilvl="3" w:tplc="0405000F" w:tentative="1">
      <w:start w:val="1"/>
      <w:numFmt w:val="decimal"/>
      <w:lvlText w:val="%4."/>
      <w:lvlJc w:val="left"/>
      <w:pPr>
        <w:ind w:left="3035" w:hanging="360"/>
      </w:pPr>
    </w:lvl>
    <w:lvl w:ilvl="4" w:tplc="04050019" w:tentative="1">
      <w:start w:val="1"/>
      <w:numFmt w:val="lowerLetter"/>
      <w:lvlText w:val="%5."/>
      <w:lvlJc w:val="left"/>
      <w:pPr>
        <w:ind w:left="3755" w:hanging="360"/>
      </w:pPr>
    </w:lvl>
    <w:lvl w:ilvl="5" w:tplc="0405001B" w:tentative="1">
      <w:start w:val="1"/>
      <w:numFmt w:val="lowerRoman"/>
      <w:lvlText w:val="%6."/>
      <w:lvlJc w:val="right"/>
      <w:pPr>
        <w:ind w:left="4475" w:hanging="180"/>
      </w:pPr>
    </w:lvl>
    <w:lvl w:ilvl="6" w:tplc="0405000F" w:tentative="1">
      <w:start w:val="1"/>
      <w:numFmt w:val="decimal"/>
      <w:lvlText w:val="%7."/>
      <w:lvlJc w:val="left"/>
      <w:pPr>
        <w:ind w:left="5195" w:hanging="360"/>
      </w:pPr>
    </w:lvl>
    <w:lvl w:ilvl="7" w:tplc="04050019" w:tentative="1">
      <w:start w:val="1"/>
      <w:numFmt w:val="lowerLetter"/>
      <w:lvlText w:val="%8."/>
      <w:lvlJc w:val="left"/>
      <w:pPr>
        <w:ind w:left="5915" w:hanging="360"/>
      </w:pPr>
    </w:lvl>
    <w:lvl w:ilvl="8" w:tplc="0405001B" w:tentative="1">
      <w:start w:val="1"/>
      <w:numFmt w:val="lowerRoman"/>
      <w:lvlText w:val="%9."/>
      <w:lvlJc w:val="right"/>
      <w:pPr>
        <w:ind w:left="6635" w:hanging="180"/>
      </w:pPr>
    </w:lvl>
  </w:abstractNum>
  <w:abstractNum w:abstractNumId="17" w15:restartNumberingAfterBreak="0">
    <w:nsid w:val="5D4034AA"/>
    <w:multiLevelType w:val="hybridMultilevel"/>
    <w:tmpl w:val="F1DAC494"/>
    <w:lvl w:ilvl="0" w:tplc="BD1A0EFA">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5E77383E"/>
    <w:multiLevelType w:val="hybridMultilevel"/>
    <w:tmpl w:val="B8040786"/>
    <w:lvl w:ilvl="0" w:tplc="5442CF20">
      <w:start w:val="16"/>
      <w:numFmt w:val="bullet"/>
      <w:lvlText w:val="-"/>
      <w:lvlJc w:val="left"/>
      <w:pPr>
        <w:ind w:left="717" w:hanging="360"/>
      </w:pPr>
      <w:rPr>
        <w:rFonts w:ascii="Segoe UI" w:eastAsia="Times New Roman" w:hAnsi="Segoe UI" w:cs="Segoe UI" w:hint="default"/>
        <w:color w:val="000000"/>
        <w:sz w:val="29"/>
      </w:rPr>
    </w:lvl>
    <w:lvl w:ilvl="1" w:tplc="04050003">
      <w:start w:val="1"/>
      <w:numFmt w:val="bullet"/>
      <w:lvlText w:val="o"/>
      <w:lvlJc w:val="left"/>
      <w:pPr>
        <w:ind w:left="1437" w:hanging="360"/>
      </w:pPr>
      <w:rPr>
        <w:rFonts w:ascii="Courier New" w:hAnsi="Courier New" w:cs="Courier New" w:hint="default"/>
      </w:rPr>
    </w:lvl>
    <w:lvl w:ilvl="2" w:tplc="04050005">
      <w:start w:val="1"/>
      <w:numFmt w:val="bullet"/>
      <w:lvlText w:val=""/>
      <w:lvlJc w:val="left"/>
      <w:pPr>
        <w:ind w:left="2157" w:hanging="360"/>
      </w:pPr>
      <w:rPr>
        <w:rFonts w:ascii="Wingdings" w:hAnsi="Wingdings" w:hint="default"/>
      </w:rPr>
    </w:lvl>
    <w:lvl w:ilvl="3" w:tplc="04050001">
      <w:start w:val="1"/>
      <w:numFmt w:val="bullet"/>
      <w:lvlText w:val=""/>
      <w:lvlJc w:val="left"/>
      <w:pPr>
        <w:ind w:left="2877" w:hanging="360"/>
      </w:pPr>
      <w:rPr>
        <w:rFonts w:ascii="Symbol" w:hAnsi="Symbol" w:hint="default"/>
      </w:rPr>
    </w:lvl>
    <w:lvl w:ilvl="4" w:tplc="04050003">
      <w:start w:val="1"/>
      <w:numFmt w:val="bullet"/>
      <w:lvlText w:val="o"/>
      <w:lvlJc w:val="left"/>
      <w:pPr>
        <w:ind w:left="3597" w:hanging="360"/>
      </w:pPr>
      <w:rPr>
        <w:rFonts w:ascii="Courier New" w:hAnsi="Courier New" w:cs="Courier New" w:hint="default"/>
      </w:rPr>
    </w:lvl>
    <w:lvl w:ilvl="5" w:tplc="04050005">
      <w:start w:val="1"/>
      <w:numFmt w:val="bullet"/>
      <w:lvlText w:val=""/>
      <w:lvlJc w:val="left"/>
      <w:pPr>
        <w:ind w:left="4317" w:hanging="360"/>
      </w:pPr>
      <w:rPr>
        <w:rFonts w:ascii="Wingdings" w:hAnsi="Wingdings" w:hint="default"/>
      </w:rPr>
    </w:lvl>
    <w:lvl w:ilvl="6" w:tplc="04050001">
      <w:start w:val="1"/>
      <w:numFmt w:val="bullet"/>
      <w:lvlText w:val=""/>
      <w:lvlJc w:val="left"/>
      <w:pPr>
        <w:ind w:left="5037" w:hanging="360"/>
      </w:pPr>
      <w:rPr>
        <w:rFonts w:ascii="Symbol" w:hAnsi="Symbol" w:hint="default"/>
      </w:rPr>
    </w:lvl>
    <w:lvl w:ilvl="7" w:tplc="04050003">
      <w:start w:val="1"/>
      <w:numFmt w:val="bullet"/>
      <w:lvlText w:val="o"/>
      <w:lvlJc w:val="left"/>
      <w:pPr>
        <w:ind w:left="5757" w:hanging="360"/>
      </w:pPr>
      <w:rPr>
        <w:rFonts w:ascii="Courier New" w:hAnsi="Courier New" w:cs="Courier New" w:hint="default"/>
      </w:rPr>
    </w:lvl>
    <w:lvl w:ilvl="8" w:tplc="04050005">
      <w:start w:val="1"/>
      <w:numFmt w:val="bullet"/>
      <w:lvlText w:val=""/>
      <w:lvlJc w:val="left"/>
      <w:pPr>
        <w:ind w:left="6477" w:hanging="360"/>
      </w:pPr>
      <w:rPr>
        <w:rFonts w:ascii="Wingdings" w:hAnsi="Wingdings" w:hint="default"/>
      </w:rPr>
    </w:lvl>
  </w:abstractNum>
  <w:abstractNum w:abstractNumId="19" w15:restartNumberingAfterBreak="0">
    <w:nsid w:val="5EE23EC8"/>
    <w:multiLevelType w:val="hybridMultilevel"/>
    <w:tmpl w:val="49ACE1CC"/>
    <w:lvl w:ilvl="0" w:tplc="8DF809A8">
      <w:start w:val="1"/>
      <w:numFmt w:val="lowerLetter"/>
      <w:lvlText w:val="%1)"/>
      <w:lvlJc w:val="left"/>
      <w:pPr>
        <w:ind w:left="720" w:hanging="360"/>
      </w:pPr>
      <w:rPr>
        <w:rFonts w:ascii="Calibri" w:hAnsi="Calibri" w:cs="Times New Roman" w:hint="default"/>
        <w:b w:val="0"/>
        <w:i w:val="0"/>
        <w:color w:val="auto"/>
        <w:sz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624E070C"/>
    <w:multiLevelType w:val="hybridMultilevel"/>
    <w:tmpl w:val="425E8CC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8D041FC"/>
    <w:multiLevelType w:val="hybridMultilevel"/>
    <w:tmpl w:val="33C4510C"/>
    <w:lvl w:ilvl="0" w:tplc="F0B880F2">
      <w:start w:val="1"/>
      <w:numFmt w:val="decimal"/>
      <w:lvlText w:val="%1)"/>
      <w:lvlJc w:val="left"/>
      <w:pPr>
        <w:tabs>
          <w:tab w:val="num" w:pos="360"/>
        </w:tabs>
        <w:ind w:left="360" w:hanging="360"/>
      </w:pPr>
      <w:rPr>
        <w:rFonts w:ascii="Calibri" w:hAnsi="Calibri" w:hint="default"/>
        <w:b w:val="0"/>
        <w:i w:val="0"/>
        <w:sz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69954892"/>
    <w:multiLevelType w:val="hybridMultilevel"/>
    <w:tmpl w:val="93886BE0"/>
    <w:lvl w:ilvl="0" w:tplc="04050011">
      <w:start w:val="1"/>
      <w:numFmt w:val="decimal"/>
      <w:lvlText w:val="%1)"/>
      <w:lvlJc w:val="left"/>
      <w:pPr>
        <w:ind w:left="360" w:hanging="360"/>
      </w:pPr>
      <w:rPr>
        <w:color w:val="auto"/>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3" w15:restartNumberingAfterBreak="0">
    <w:nsid w:val="6D3D0906"/>
    <w:multiLevelType w:val="hybridMultilevel"/>
    <w:tmpl w:val="64A8FA3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6F6D78BB"/>
    <w:multiLevelType w:val="singleLevel"/>
    <w:tmpl w:val="1E949EE2"/>
    <w:lvl w:ilvl="0">
      <w:start w:val="1"/>
      <w:numFmt w:val="decimal"/>
      <w:lvlText w:val="%1)"/>
      <w:lvlJc w:val="left"/>
      <w:pPr>
        <w:tabs>
          <w:tab w:val="num" w:pos="360"/>
        </w:tabs>
        <w:ind w:left="360" w:hanging="360"/>
      </w:pPr>
      <w:rPr>
        <w:rFonts w:ascii="Calibri" w:hAnsi="Calibri" w:hint="default"/>
        <w:b w:val="0"/>
        <w:i w:val="0"/>
        <w:sz w:val="22"/>
      </w:rPr>
    </w:lvl>
  </w:abstractNum>
  <w:abstractNum w:abstractNumId="25" w15:restartNumberingAfterBreak="0">
    <w:nsid w:val="72D53169"/>
    <w:multiLevelType w:val="hybridMultilevel"/>
    <w:tmpl w:val="C81EAB24"/>
    <w:lvl w:ilvl="0" w:tplc="EEF27592">
      <w:start w:val="1"/>
      <w:numFmt w:val="decimal"/>
      <w:lvlText w:val="%1)"/>
      <w:lvlJc w:val="left"/>
      <w:pPr>
        <w:tabs>
          <w:tab w:val="num" w:pos="360"/>
        </w:tabs>
        <w:ind w:left="360" w:hanging="360"/>
      </w:pPr>
      <w:rPr>
        <w:rFonts w:ascii="Calibri" w:hAnsi="Calibri" w:cs="Arial" w:hint="default"/>
        <w:b w:val="0"/>
        <w:i w:val="0"/>
        <w:sz w:val="22"/>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C7E3C39"/>
    <w:multiLevelType w:val="hybridMultilevel"/>
    <w:tmpl w:val="57D86102"/>
    <w:lvl w:ilvl="0" w:tplc="8AC0647E">
      <w:start w:val="1"/>
      <w:numFmt w:val="decimal"/>
      <w:lvlText w:val="%1)"/>
      <w:lvlJc w:val="left"/>
      <w:pPr>
        <w:tabs>
          <w:tab w:val="num" w:pos="360"/>
        </w:tabs>
        <w:ind w:left="360" w:hanging="360"/>
      </w:pPr>
      <w:rPr>
        <w:rFonts w:ascii="Calibri" w:hAnsi="Calibri" w:hint="default"/>
        <w:b w:val="0"/>
        <w:i w:val="0"/>
        <w:sz w:val="22"/>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16cid:durableId="11854420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61549399">
    <w:abstractNumId w:val="25"/>
  </w:num>
  <w:num w:numId="3" w16cid:durableId="239757716">
    <w:abstractNumId w:val="7"/>
  </w:num>
  <w:num w:numId="4" w16cid:durableId="118050707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5980608">
    <w:abstractNumId w:val="18"/>
  </w:num>
  <w:num w:numId="6" w16cid:durableId="5867567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3676246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073119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611821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737450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56721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7873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282764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2963247">
    <w:abstractNumId w:val="24"/>
  </w:num>
  <w:num w:numId="15" w16cid:durableId="1295061962">
    <w:abstractNumId w:val="21"/>
  </w:num>
  <w:num w:numId="16" w16cid:durableId="1256550637">
    <w:abstractNumId w:val="5"/>
  </w:num>
  <w:num w:numId="17" w16cid:durableId="1949773178">
    <w:abstractNumId w:val="11"/>
  </w:num>
  <w:num w:numId="18" w16cid:durableId="329452562">
    <w:abstractNumId w:val="26"/>
  </w:num>
  <w:num w:numId="19" w16cid:durableId="268122172">
    <w:abstractNumId w:val="6"/>
  </w:num>
  <w:num w:numId="20" w16cid:durableId="1909345501">
    <w:abstractNumId w:val="8"/>
  </w:num>
  <w:num w:numId="21" w16cid:durableId="1885435747">
    <w:abstractNumId w:val="19"/>
  </w:num>
  <w:num w:numId="22" w16cid:durableId="16877046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14857963">
    <w:abstractNumId w:val="20"/>
  </w:num>
  <w:num w:numId="24" w16cid:durableId="400097917">
    <w:abstractNumId w:val="23"/>
  </w:num>
  <w:num w:numId="25" w16cid:durableId="1819376609">
    <w:abstractNumId w:val="1"/>
  </w:num>
  <w:num w:numId="26" w16cid:durableId="975110765">
    <w:abstractNumId w:val="14"/>
  </w:num>
  <w:num w:numId="27" w16cid:durableId="10209302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8184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F65"/>
    <w:rsid w:val="000323D4"/>
    <w:rsid w:val="0008115A"/>
    <w:rsid w:val="000B7F6B"/>
    <w:rsid w:val="00161AC5"/>
    <w:rsid w:val="00200075"/>
    <w:rsid w:val="00266D3E"/>
    <w:rsid w:val="002A0D4F"/>
    <w:rsid w:val="002D5924"/>
    <w:rsid w:val="002F4909"/>
    <w:rsid w:val="00361E04"/>
    <w:rsid w:val="00386DE6"/>
    <w:rsid w:val="003A3F31"/>
    <w:rsid w:val="003F6AC0"/>
    <w:rsid w:val="00402453"/>
    <w:rsid w:val="00461665"/>
    <w:rsid w:val="0047003B"/>
    <w:rsid w:val="004A4F03"/>
    <w:rsid w:val="004A6DC7"/>
    <w:rsid w:val="005721A2"/>
    <w:rsid w:val="005902DF"/>
    <w:rsid w:val="005A6F65"/>
    <w:rsid w:val="005E3339"/>
    <w:rsid w:val="00655BCD"/>
    <w:rsid w:val="00665129"/>
    <w:rsid w:val="006C2D0E"/>
    <w:rsid w:val="007C5F5A"/>
    <w:rsid w:val="008655FB"/>
    <w:rsid w:val="008671B2"/>
    <w:rsid w:val="00870686"/>
    <w:rsid w:val="008C66A3"/>
    <w:rsid w:val="009B094C"/>
    <w:rsid w:val="009F4F75"/>
    <w:rsid w:val="00A53001"/>
    <w:rsid w:val="00B038EC"/>
    <w:rsid w:val="00B51E1B"/>
    <w:rsid w:val="00BA2003"/>
    <w:rsid w:val="00BF2026"/>
    <w:rsid w:val="00CB087A"/>
    <w:rsid w:val="00CB745E"/>
    <w:rsid w:val="00D5186E"/>
    <w:rsid w:val="00D53BD2"/>
    <w:rsid w:val="00DB4C1B"/>
    <w:rsid w:val="00DC4A3D"/>
    <w:rsid w:val="00DE0FA0"/>
    <w:rsid w:val="00E55A74"/>
    <w:rsid w:val="00EF029A"/>
    <w:rsid w:val="00FD2196"/>
    <w:rsid w:val="00FF15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D50A14C"/>
  <w15:docId w15:val="{6DB8E78D-FB19-4CAC-BF53-2CF99D056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6F65"/>
    <w:pPr>
      <w:spacing w:after="200" w:line="276" w:lineRule="auto"/>
    </w:pPr>
  </w:style>
  <w:style w:type="paragraph" w:styleId="Nadpis7">
    <w:name w:val="heading 7"/>
    <w:basedOn w:val="Normln"/>
    <w:next w:val="Normln"/>
    <w:link w:val="Nadpis7Char"/>
    <w:uiPriority w:val="9"/>
    <w:semiHidden/>
    <w:unhideWhenUsed/>
    <w:qFormat/>
    <w:rsid w:val="005A6F65"/>
    <w:pPr>
      <w:keepNext/>
      <w:keepLines/>
      <w:numPr>
        <w:ilvl w:val="6"/>
        <w:numId w:val="1"/>
      </w:numPr>
      <w:spacing w:before="40" w:after="0" w:line="240" w:lineRule="auto"/>
      <w:jc w:val="both"/>
      <w:outlineLvl w:val="6"/>
    </w:pPr>
    <w:rPr>
      <w:rFonts w:ascii="Cambria" w:eastAsia="Times New Roman" w:hAnsi="Cambria" w:cs="Times New Roman"/>
      <w:i/>
      <w:iCs/>
      <w:color w:val="243F60"/>
      <w:sz w:val="24"/>
      <w:szCs w:val="20"/>
      <w:lang w:eastAsia="cs-CZ"/>
    </w:rPr>
  </w:style>
  <w:style w:type="paragraph" w:styleId="Nadpis8">
    <w:name w:val="heading 8"/>
    <w:basedOn w:val="Normln"/>
    <w:next w:val="Normln"/>
    <w:link w:val="Nadpis8Char"/>
    <w:uiPriority w:val="9"/>
    <w:semiHidden/>
    <w:unhideWhenUsed/>
    <w:qFormat/>
    <w:rsid w:val="005A6F65"/>
    <w:pPr>
      <w:keepNext/>
      <w:keepLines/>
      <w:numPr>
        <w:ilvl w:val="7"/>
        <w:numId w:val="1"/>
      </w:numPr>
      <w:spacing w:before="40" w:after="0" w:line="240" w:lineRule="auto"/>
      <w:jc w:val="both"/>
      <w:outlineLvl w:val="7"/>
    </w:pPr>
    <w:rPr>
      <w:rFonts w:ascii="Cambria" w:eastAsia="Times New Roman" w:hAnsi="Cambria" w:cs="Times New Roman"/>
      <w:color w:val="272727"/>
      <w:sz w:val="21"/>
      <w:szCs w:val="21"/>
      <w:lang w:eastAsia="cs-CZ"/>
    </w:rPr>
  </w:style>
  <w:style w:type="paragraph" w:styleId="Nadpis9">
    <w:name w:val="heading 9"/>
    <w:basedOn w:val="Normln"/>
    <w:next w:val="Normln"/>
    <w:link w:val="Nadpis9Char"/>
    <w:uiPriority w:val="9"/>
    <w:semiHidden/>
    <w:unhideWhenUsed/>
    <w:qFormat/>
    <w:rsid w:val="005A6F65"/>
    <w:pPr>
      <w:keepNext/>
      <w:keepLines/>
      <w:numPr>
        <w:ilvl w:val="8"/>
        <w:numId w:val="1"/>
      </w:numPr>
      <w:spacing w:before="40" w:after="0" w:line="240" w:lineRule="auto"/>
      <w:jc w:val="both"/>
      <w:outlineLvl w:val="8"/>
    </w:pPr>
    <w:rPr>
      <w:rFonts w:ascii="Cambria" w:eastAsia="Times New Roman" w:hAnsi="Cambria" w:cs="Times New Roman"/>
      <w:i/>
      <w:iCs/>
      <w:color w:val="272727"/>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7Char">
    <w:name w:val="Nadpis 7 Char"/>
    <w:basedOn w:val="Standardnpsmoodstavce"/>
    <w:link w:val="Nadpis7"/>
    <w:uiPriority w:val="9"/>
    <w:semiHidden/>
    <w:rsid w:val="005A6F65"/>
    <w:rPr>
      <w:rFonts w:ascii="Cambria" w:eastAsia="Times New Roman" w:hAnsi="Cambria" w:cs="Times New Roman"/>
      <w:i/>
      <w:iCs/>
      <w:color w:val="243F60"/>
      <w:sz w:val="24"/>
      <w:szCs w:val="20"/>
      <w:lang w:eastAsia="cs-CZ"/>
    </w:rPr>
  </w:style>
  <w:style w:type="character" w:customStyle="1" w:styleId="Nadpis8Char">
    <w:name w:val="Nadpis 8 Char"/>
    <w:basedOn w:val="Standardnpsmoodstavce"/>
    <w:link w:val="Nadpis8"/>
    <w:uiPriority w:val="9"/>
    <w:semiHidden/>
    <w:rsid w:val="005A6F65"/>
    <w:rPr>
      <w:rFonts w:ascii="Cambria" w:eastAsia="Times New Roman" w:hAnsi="Cambria" w:cs="Times New Roman"/>
      <w:color w:val="272727"/>
      <w:sz w:val="21"/>
      <w:szCs w:val="21"/>
      <w:lang w:eastAsia="cs-CZ"/>
    </w:rPr>
  </w:style>
  <w:style w:type="character" w:customStyle="1" w:styleId="Nadpis9Char">
    <w:name w:val="Nadpis 9 Char"/>
    <w:basedOn w:val="Standardnpsmoodstavce"/>
    <w:link w:val="Nadpis9"/>
    <w:uiPriority w:val="9"/>
    <w:semiHidden/>
    <w:rsid w:val="005A6F65"/>
    <w:rPr>
      <w:rFonts w:ascii="Cambria" w:eastAsia="Times New Roman" w:hAnsi="Cambria" w:cs="Times New Roman"/>
      <w:i/>
      <w:iCs/>
      <w:color w:val="272727"/>
      <w:sz w:val="21"/>
      <w:szCs w:val="21"/>
      <w:lang w:eastAsia="cs-CZ"/>
    </w:rPr>
  </w:style>
  <w:style w:type="paragraph" w:styleId="Odstavecseseznamem">
    <w:name w:val="List Paragraph"/>
    <w:basedOn w:val="Normln"/>
    <w:uiPriority w:val="34"/>
    <w:qFormat/>
    <w:rsid w:val="005A6F65"/>
    <w:pPr>
      <w:ind w:left="720"/>
      <w:contextualSpacing/>
    </w:pPr>
    <w:rPr>
      <w:rFonts w:ascii="Calibri" w:eastAsia="Calibri" w:hAnsi="Calibri" w:cs="Times New Roman"/>
    </w:rPr>
  </w:style>
  <w:style w:type="paragraph" w:styleId="Bezmezer">
    <w:name w:val="No Spacing"/>
    <w:uiPriority w:val="1"/>
    <w:qFormat/>
    <w:rsid w:val="005A6F65"/>
    <w:pPr>
      <w:spacing w:after="0" w:line="240" w:lineRule="auto"/>
    </w:pPr>
  </w:style>
  <w:style w:type="paragraph" w:customStyle="1" w:styleId="Textodstavce">
    <w:name w:val="Text odstavce"/>
    <w:basedOn w:val="Normln"/>
    <w:rsid w:val="005A6F65"/>
    <w:pPr>
      <w:numPr>
        <w:ilvl w:val="2"/>
        <w:numId w:val="1"/>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customStyle="1" w:styleId="Paragraf">
    <w:name w:val="Paragraf"/>
    <w:basedOn w:val="Normln"/>
    <w:next w:val="Textodstavce"/>
    <w:rsid w:val="005A6F65"/>
    <w:pPr>
      <w:keepNext/>
      <w:keepLines/>
      <w:numPr>
        <w:numId w:val="1"/>
      </w:numPr>
      <w:spacing w:before="240" w:after="0" w:line="240" w:lineRule="auto"/>
      <w:jc w:val="center"/>
      <w:outlineLvl w:val="5"/>
    </w:pPr>
    <w:rPr>
      <w:sz w:val="24"/>
    </w:rPr>
  </w:style>
  <w:style w:type="paragraph" w:customStyle="1" w:styleId="lnek">
    <w:name w:val="Článek"/>
    <w:basedOn w:val="Normln"/>
    <w:next w:val="Textodstavce"/>
    <w:rsid w:val="005A6F65"/>
    <w:pPr>
      <w:keepNext/>
      <w:keepLines/>
      <w:numPr>
        <w:ilvl w:val="1"/>
        <w:numId w:val="1"/>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Textbodu">
    <w:name w:val="Text bodu"/>
    <w:basedOn w:val="Normln"/>
    <w:rsid w:val="005A6F65"/>
    <w:pPr>
      <w:numPr>
        <w:ilvl w:val="4"/>
        <w:numId w:val="1"/>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rsid w:val="005A6F65"/>
    <w:pPr>
      <w:numPr>
        <w:ilvl w:val="3"/>
        <w:numId w:val="1"/>
      </w:numPr>
      <w:spacing w:after="0" w:line="240" w:lineRule="auto"/>
      <w:jc w:val="both"/>
      <w:outlineLvl w:val="7"/>
    </w:pPr>
    <w:rPr>
      <w:rFonts w:ascii="Times New Roman" w:eastAsia="Times New Roman" w:hAnsi="Times New Roman" w:cs="Times New Roman"/>
      <w:sz w:val="24"/>
      <w:szCs w:val="20"/>
      <w:lang w:eastAsia="cs-CZ"/>
    </w:rPr>
  </w:style>
  <w:style w:type="paragraph" w:styleId="Textpoznpodarou">
    <w:name w:val="footnote text"/>
    <w:basedOn w:val="Normln"/>
    <w:link w:val="TextpoznpodarouChar"/>
    <w:uiPriority w:val="99"/>
    <w:unhideWhenUsed/>
    <w:rsid w:val="005A6F65"/>
    <w:pPr>
      <w:spacing w:after="0" w:line="240" w:lineRule="auto"/>
      <w:jc w:val="both"/>
    </w:pPr>
    <w:rPr>
      <w:rFonts w:ascii="Arial" w:eastAsia="Calibri" w:hAnsi="Arial" w:cs="Arial"/>
      <w:sz w:val="20"/>
      <w:szCs w:val="20"/>
    </w:rPr>
  </w:style>
  <w:style w:type="character" w:customStyle="1" w:styleId="TextpoznpodarouChar">
    <w:name w:val="Text pozn. pod čarou Char"/>
    <w:basedOn w:val="Standardnpsmoodstavce"/>
    <w:link w:val="Textpoznpodarou"/>
    <w:uiPriority w:val="99"/>
    <w:rsid w:val="005A6F65"/>
    <w:rPr>
      <w:rFonts w:ascii="Arial" w:eastAsia="Calibri" w:hAnsi="Arial" w:cs="Arial"/>
      <w:sz w:val="20"/>
      <w:szCs w:val="20"/>
    </w:rPr>
  </w:style>
  <w:style w:type="character" w:customStyle="1" w:styleId="s30">
    <w:name w:val="s30"/>
    <w:basedOn w:val="Standardnpsmoodstavce"/>
    <w:rsid w:val="005A6F65"/>
  </w:style>
  <w:style w:type="character" w:customStyle="1" w:styleId="s31">
    <w:name w:val="s31"/>
    <w:basedOn w:val="Standardnpsmoodstavce"/>
    <w:rsid w:val="005A6F65"/>
  </w:style>
  <w:style w:type="paragraph" w:styleId="Zkladntext">
    <w:name w:val="Body Text"/>
    <w:basedOn w:val="Normln"/>
    <w:link w:val="ZkladntextChar"/>
    <w:uiPriority w:val="99"/>
    <w:semiHidden/>
    <w:unhideWhenUsed/>
    <w:rsid w:val="005A6F65"/>
    <w:pPr>
      <w:spacing w:after="120"/>
    </w:pPr>
  </w:style>
  <w:style w:type="character" w:customStyle="1" w:styleId="ZkladntextChar">
    <w:name w:val="Základní text Char"/>
    <w:basedOn w:val="Standardnpsmoodstavce"/>
    <w:link w:val="Zkladntext"/>
    <w:uiPriority w:val="99"/>
    <w:semiHidden/>
    <w:rsid w:val="005A6F65"/>
  </w:style>
  <w:style w:type="character" w:styleId="Znakapoznpodarou">
    <w:name w:val="footnote reference"/>
    <w:basedOn w:val="Standardnpsmoodstavce"/>
    <w:unhideWhenUsed/>
    <w:rsid w:val="005A6F65"/>
    <w:rPr>
      <w:vertAlign w:val="superscript"/>
    </w:rPr>
  </w:style>
  <w:style w:type="paragraph" w:customStyle="1" w:styleId="Seznamoslovan">
    <w:name w:val="Seznam očíslovaný~"/>
    <w:basedOn w:val="Normln"/>
    <w:rsid w:val="005A6F65"/>
    <w:pPr>
      <w:suppressAutoHyphens/>
      <w:overflowPunct w:val="0"/>
      <w:autoSpaceDE w:val="0"/>
      <w:autoSpaceDN w:val="0"/>
      <w:adjustRightInd w:val="0"/>
      <w:spacing w:after="0" w:line="230" w:lineRule="auto"/>
      <w:jc w:val="both"/>
      <w:textAlignment w:val="baseline"/>
    </w:pPr>
    <w:rPr>
      <w:rFonts w:ascii="Times New Roman" w:eastAsia="Times New Roman" w:hAnsi="Times New Roman" w:cs="Times New Roman"/>
      <w:sz w:val="24"/>
      <w:szCs w:val="20"/>
      <w:lang w:eastAsia="cs-CZ"/>
    </w:rPr>
  </w:style>
  <w:style w:type="paragraph" w:styleId="Nzev">
    <w:name w:val="Title"/>
    <w:basedOn w:val="Normln"/>
    <w:link w:val="NzevChar"/>
    <w:qFormat/>
    <w:rsid w:val="005A6F65"/>
    <w:pPr>
      <w:spacing w:after="0" w:line="240" w:lineRule="auto"/>
      <w:jc w:val="center"/>
    </w:pPr>
    <w:rPr>
      <w:rFonts w:ascii="Times New Roman" w:eastAsia="Times New Roman" w:hAnsi="Times New Roman" w:cs="Times New Roman"/>
      <w:b/>
      <w:bCs/>
      <w:sz w:val="24"/>
      <w:szCs w:val="24"/>
      <w:lang w:eastAsia="cs-CZ"/>
    </w:rPr>
  </w:style>
  <w:style w:type="character" w:customStyle="1" w:styleId="NzevChar">
    <w:name w:val="Název Char"/>
    <w:basedOn w:val="Standardnpsmoodstavce"/>
    <w:link w:val="Nzev"/>
    <w:rsid w:val="005A6F65"/>
    <w:rPr>
      <w:rFonts w:ascii="Times New Roman" w:eastAsia="Times New Roman" w:hAnsi="Times New Roman" w:cs="Times New Roman"/>
      <w:b/>
      <w:bCs/>
      <w:sz w:val="24"/>
      <w:szCs w:val="24"/>
      <w:lang w:eastAsia="cs-CZ"/>
    </w:rPr>
  </w:style>
  <w:style w:type="paragraph" w:customStyle="1" w:styleId="NormlnIMP">
    <w:name w:val="Normální_IMP"/>
    <w:basedOn w:val="Normln"/>
    <w:rsid w:val="005A6F65"/>
    <w:pPr>
      <w:suppressAutoHyphens/>
      <w:overflowPunct w:val="0"/>
      <w:autoSpaceDE w:val="0"/>
      <w:autoSpaceDN w:val="0"/>
      <w:adjustRightInd w:val="0"/>
      <w:spacing w:after="0" w:line="228" w:lineRule="auto"/>
      <w:jc w:val="both"/>
    </w:pPr>
    <w:rPr>
      <w:rFonts w:ascii="Times New Roman" w:eastAsia="Times New Roman" w:hAnsi="Times New Roman" w:cs="Times New Roman"/>
      <w:sz w:val="24"/>
      <w:szCs w:val="20"/>
      <w:lang w:eastAsia="cs-CZ"/>
    </w:rPr>
  </w:style>
  <w:style w:type="paragraph" w:customStyle="1" w:styleId="ZkladntextIMP">
    <w:name w:val="Základní text_IMP"/>
    <w:basedOn w:val="Normln"/>
    <w:rsid w:val="005A6F65"/>
    <w:pPr>
      <w:suppressAutoHyphens/>
      <w:overflowPunct w:val="0"/>
      <w:autoSpaceDE w:val="0"/>
      <w:autoSpaceDN w:val="0"/>
      <w:adjustRightInd w:val="0"/>
      <w:spacing w:after="0"/>
      <w:textAlignment w:val="baseline"/>
    </w:pPr>
    <w:rPr>
      <w:rFonts w:ascii="Times New Roman" w:eastAsia="Times New Roman" w:hAnsi="Times New Roman" w:cs="Times New Roman"/>
      <w:sz w:val="24"/>
      <w:szCs w:val="20"/>
      <w:lang w:eastAsia="cs-CZ"/>
    </w:rPr>
  </w:style>
  <w:style w:type="paragraph" w:customStyle="1" w:styleId="Seznamoslovan0">
    <w:name w:val="Seznam očíslovaný~~"/>
    <w:basedOn w:val="Normln"/>
    <w:uiPriority w:val="99"/>
    <w:rsid w:val="005A6F65"/>
    <w:pPr>
      <w:suppressAutoHyphens/>
      <w:overflowPunct w:val="0"/>
      <w:autoSpaceDE w:val="0"/>
      <w:autoSpaceDN w:val="0"/>
      <w:adjustRightInd w:val="0"/>
      <w:spacing w:after="0" w:line="230" w:lineRule="auto"/>
      <w:jc w:val="both"/>
      <w:textAlignment w:val="baseline"/>
    </w:pPr>
    <w:rPr>
      <w:rFonts w:ascii="Times New Roman" w:eastAsia="Times New Roman" w:hAnsi="Times New Roman" w:cs="Times New Roman"/>
      <w:sz w:val="24"/>
      <w:szCs w:val="20"/>
      <w:lang w:eastAsia="cs-CZ"/>
    </w:rPr>
  </w:style>
  <w:style w:type="paragraph" w:customStyle="1" w:styleId="normlnimp0">
    <w:name w:val="normlnimp"/>
    <w:basedOn w:val="Normln"/>
    <w:rsid w:val="005A6F65"/>
    <w:pPr>
      <w:spacing w:before="100" w:beforeAutospacing="1" w:after="100" w:afterAutospacing="1" w:line="240" w:lineRule="auto"/>
    </w:pPr>
    <w:rPr>
      <w:rFonts w:ascii="Arial Unicode MS" w:eastAsia="Arial Unicode MS" w:hAnsi="Arial Unicode MS" w:cs="Arial Unicode MS"/>
      <w:sz w:val="24"/>
      <w:szCs w:val="24"/>
      <w:lang w:eastAsia="cs-CZ"/>
    </w:rPr>
  </w:style>
  <w:style w:type="table" w:styleId="Mkatabulky">
    <w:name w:val="Table Grid"/>
    <w:basedOn w:val="Normlntabulka"/>
    <w:uiPriority w:val="39"/>
    <w:rsid w:val="00DC4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alnk">
    <w:name w:val="Čísla článků"/>
    <w:basedOn w:val="Normln"/>
    <w:rsid w:val="005E3339"/>
    <w:pPr>
      <w:keepNext/>
      <w:keepLines/>
      <w:spacing w:before="360" w:after="60" w:line="240" w:lineRule="auto"/>
      <w:jc w:val="center"/>
    </w:pPr>
    <w:rPr>
      <w:rFonts w:ascii="Times New Roman" w:eastAsia="Times New Roman" w:hAnsi="Times New Roman" w:cs="Times New Roman"/>
      <w:b/>
      <w:bCs/>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350570">
      <w:bodyDiv w:val="1"/>
      <w:marLeft w:val="0"/>
      <w:marRight w:val="0"/>
      <w:marTop w:val="0"/>
      <w:marBottom w:val="0"/>
      <w:divBdr>
        <w:top w:val="none" w:sz="0" w:space="0" w:color="auto"/>
        <w:left w:val="none" w:sz="0" w:space="0" w:color="auto"/>
        <w:bottom w:val="none" w:sz="0" w:space="0" w:color="auto"/>
        <w:right w:val="none" w:sz="0" w:space="0" w:color="auto"/>
      </w:divBdr>
    </w:div>
    <w:div w:id="419377969">
      <w:bodyDiv w:val="1"/>
      <w:marLeft w:val="0"/>
      <w:marRight w:val="0"/>
      <w:marTop w:val="0"/>
      <w:marBottom w:val="0"/>
      <w:divBdr>
        <w:top w:val="none" w:sz="0" w:space="0" w:color="auto"/>
        <w:left w:val="none" w:sz="0" w:space="0" w:color="auto"/>
        <w:bottom w:val="none" w:sz="0" w:space="0" w:color="auto"/>
        <w:right w:val="none" w:sz="0" w:space="0" w:color="auto"/>
      </w:divBdr>
    </w:div>
    <w:div w:id="735862363">
      <w:bodyDiv w:val="1"/>
      <w:marLeft w:val="0"/>
      <w:marRight w:val="0"/>
      <w:marTop w:val="0"/>
      <w:marBottom w:val="0"/>
      <w:divBdr>
        <w:top w:val="none" w:sz="0" w:space="0" w:color="auto"/>
        <w:left w:val="none" w:sz="0" w:space="0" w:color="auto"/>
        <w:bottom w:val="none" w:sz="0" w:space="0" w:color="auto"/>
        <w:right w:val="none" w:sz="0" w:space="0" w:color="auto"/>
      </w:divBdr>
    </w:div>
    <w:div w:id="1169828413">
      <w:bodyDiv w:val="1"/>
      <w:marLeft w:val="0"/>
      <w:marRight w:val="0"/>
      <w:marTop w:val="0"/>
      <w:marBottom w:val="0"/>
      <w:divBdr>
        <w:top w:val="none" w:sz="0" w:space="0" w:color="auto"/>
        <w:left w:val="none" w:sz="0" w:space="0" w:color="auto"/>
        <w:bottom w:val="none" w:sz="0" w:space="0" w:color="auto"/>
        <w:right w:val="none" w:sz="0" w:space="0" w:color="auto"/>
      </w:divBdr>
    </w:div>
    <w:div w:id="1238440223">
      <w:bodyDiv w:val="1"/>
      <w:marLeft w:val="0"/>
      <w:marRight w:val="0"/>
      <w:marTop w:val="0"/>
      <w:marBottom w:val="0"/>
      <w:divBdr>
        <w:top w:val="none" w:sz="0" w:space="0" w:color="auto"/>
        <w:left w:val="none" w:sz="0" w:space="0" w:color="auto"/>
        <w:bottom w:val="none" w:sz="0" w:space="0" w:color="auto"/>
        <w:right w:val="none" w:sz="0" w:space="0" w:color="auto"/>
      </w:divBdr>
    </w:div>
    <w:div w:id="1410999635">
      <w:bodyDiv w:val="1"/>
      <w:marLeft w:val="0"/>
      <w:marRight w:val="0"/>
      <w:marTop w:val="0"/>
      <w:marBottom w:val="0"/>
      <w:divBdr>
        <w:top w:val="none" w:sz="0" w:space="0" w:color="auto"/>
        <w:left w:val="none" w:sz="0" w:space="0" w:color="auto"/>
        <w:bottom w:val="none" w:sz="0" w:space="0" w:color="auto"/>
        <w:right w:val="none" w:sz="0" w:space="0" w:color="auto"/>
      </w:divBdr>
    </w:div>
    <w:div w:id="1599438076">
      <w:bodyDiv w:val="1"/>
      <w:marLeft w:val="0"/>
      <w:marRight w:val="0"/>
      <w:marTop w:val="0"/>
      <w:marBottom w:val="0"/>
      <w:divBdr>
        <w:top w:val="none" w:sz="0" w:space="0" w:color="auto"/>
        <w:left w:val="none" w:sz="0" w:space="0" w:color="auto"/>
        <w:bottom w:val="none" w:sz="0" w:space="0" w:color="auto"/>
        <w:right w:val="none" w:sz="0" w:space="0" w:color="auto"/>
      </w:divBdr>
    </w:div>
    <w:div w:id="1791241362">
      <w:bodyDiv w:val="1"/>
      <w:marLeft w:val="0"/>
      <w:marRight w:val="0"/>
      <w:marTop w:val="0"/>
      <w:marBottom w:val="0"/>
      <w:divBdr>
        <w:top w:val="none" w:sz="0" w:space="0" w:color="auto"/>
        <w:left w:val="none" w:sz="0" w:space="0" w:color="auto"/>
        <w:bottom w:val="none" w:sz="0" w:space="0" w:color="auto"/>
        <w:right w:val="none" w:sz="0" w:space="0" w:color="auto"/>
      </w:divBdr>
    </w:div>
    <w:div w:id="1843621417">
      <w:bodyDiv w:val="1"/>
      <w:marLeft w:val="0"/>
      <w:marRight w:val="0"/>
      <w:marTop w:val="0"/>
      <w:marBottom w:val="0"/>
      <w:divBdr>
        <w:top w:val="none" w:sz="0" w:space="0" w:color="auto"/>
        <w:left w:val="none" w:sz="0" w:space="0" w:color="auto"/>
        <w:bottom w:val="none" w:sz="0" w:space="0" w:color="auto"/>
        <w:right w:val="none" w:sz="0" w:space="0" w:color="auto"/>
      </w:divBdr>
    </w:div>
    <w:div w:id="1863782633">
      <w:bodyDiv w:val="1"/>
      <w:marLeft w:val="0"/>
      <w:marRight w:val="0"/>
      <w:marTop w:val="0"/>
      <w:marBottom w:val="0"/>
      <w:divBdr>
        <w:top w:val="none" w:sz="0" w:space="0" w:color="auto"/>
        <w:left w:val="none" w:sz="0" w:space="0" w:color="auto"/>
        <w:bottom w:val="none" w:sz="0" w:space="0" w:color="auto"/>
        <w:right w:val="none" w:sz="0" w:space="0" w:color="auto"/>
      </w:divBdr>
    </w:div>
    <w:div w:id="2104835523">
      <w:bodyDiv w:val="1"/>
      <w:marLeft w:val="0"/>
      <w:marRight w:val="0"/>
      <w:marTop w:val="0"/>
      <w:marBottom w:val="0"/>
      <w:divBdr>
        <w:top w:val="none" w:sz="0" w:space="0" w:color="auto"/>
        <w:left w:val="none" w:sz="0" w:space="0" w:color="auto"/>
        <w:bottom w:val="none" w:sz="0" w:space="0" w:color="auto"/>
        <w:right w:val="none" w:sz="0" w:space="0" w:color="auto"/>
      </w:divBdr>
    </w:div>
    <w:div w:id="2130275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1246</Words>
  <Characters>7357</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Josef Kabeš</dc:creator>
  <cp:lastModifiedBy>OÚ Strážiště</cp:lastModifiedBy>
  <cp:revision>2</cp:revision>
  <cp:lastPrinted>2025-06-25T16:08:00Z</cp:lastPrinted>
  <dcterms:created xsi:type="dcterms:W3CDTF">2025-06-25T16:09:00Z</dcterms:created>
  <dcterms:modified xsi:type="dcterms:W3CDTF">2025-06-25T16:09:00Z</dcterms:modified>
</cp:coreProperties>
</file>