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0BCE" w:rsidRDefault="004B0BCE"/>
    <w:p w:rsidR="00142D3F" w:rsidRDefault="00142D3F" w:rsidP="00632EB0">
      <w:pPr>
        <w:pStyle w:val="Nadpis1"/>
        <w:rPr>
          <w:rFonts w:ascii="Arial" w:hAnsi="Arial" w:cs="Arial"/>
          <w:sz w:val="22"/>
          <w:szCs w:val="22"/>
        </w:rPr>
      </w:pPr>
    </w:p>
    <w:p w:rsidR="00852EC6" w:rsidRPr="00852EC6" w:rsidRDefault="00852EC6" w:rsidP="00852EC6"/>
    <w:p w:rsidR="009812FA" w:rsidRPr="009812FA" w:rsidRDefault="009812FA" w:rsidP="009812FA">
      <w:pPr>
        <w:pStyle w:val="Nadpis2"/>
        <w:shd w:val="clear" w:color="auto" w:fill="FFFFFF"/>
        <w:spacing w:before="300" w:after="450"/>
        <w:jc w:val="center"/>
        <w:rPr>
          <w:rFonts w:ascii="Arial" w:hAnsi="Arial" w:cs="Arial"/>
          <w:bCs w:val="0"/>
          <w:color w:val="000000" w:themeColor="text1"/>
          <w:sz w:val="24"/>
          <w:szCs w:val="24"/>
        </w:rPr>
      </w:pPr>
      <w:r w:rsidRPr="009812FA">
        <w:rPr>
          <w:rFonts w:ascii="Arial" w:hAnsi="Arial" w:cs="Arial"/>
          <w:bCs w:val="0"/>
          <w:color w:val="000000" w:themeColor="text1"/>
          <w:sz w:val="24"/>
          <w:szCs w:val="24"/>
        </w:rPr>
        <w:t>Obecně závazná vyhláška města Hradec Králové č. 1/2010</w:t>
      </w:r>
    </w:p>
    <w:p w:rsidR="009812FA" w:rsidRPr="009812FA" w:rsidRDefault="009812FA" w:rsidP="009812FA">
      <w:pPr>
        <w:shd w:val="clear" w:color="auto" w:fill="FFFFFF"/>
        <w:jc w:val="center"/>
        <w:rPr>
          <w:rFonts w:ascii="Arial" w:hAnsi="Arial" w:cs="Arial"/>
          <w:b/>
          <w:color w:val="444444"/>
        </w:rPr>
      </w:pPr>
      <w:r w:rsidRPr="009812FA">
        <w:rPr>
          <w:rFonts w:ascii="Arial" w:hAnsi="Arial" w:cs="Arial"/>
          <w:b/>
          <w:color w:val="444444"/>
        </w:rPr>
        <w:t>Požární řád statutárního města Hradec Králové</w:t>
      </w:r>
      <w:r w:rsidRPr="009812FA">
        <w:rPr>
          <w:rFonts w:ascii="Arial" w:hAnsi="Arial" w:cs="Arial"/>
          <w:b/>
          <w:color w:val="444444"/>
        </w:rPr>
        <w:br/>
      </w:r>
    </w:p>
    <w:p w:rsidR="009812FA" w:rsidRPr="009812FA" w:rsidRDefault="009812FA" w:rsidP="009812FA">
      <w:pPr>
        <w:pStyle w:val="Normlnweb"/>
        <w:shd w:val="clear" w:color="auto" w:fill="FFFFFF"/>
        <w:spacing w:before="120" w:beforeAutospacing="0" w:after="0" w:afterAutospacing="0"/>
        <w:rPr>
          <w:rFonts w:ascii="Arial" w:hAnsi="Arial" w:cs="Arial"/>
          <w:color w:val="444444"/>
        </w:rPr>
      </w:pPr>
      <w:r w:rsidRPr="009812FA">
        <w:rPr>
          <w:rFonts w:ascii="Arial" w:hAnsi="Arial" w:cs="Arial"/>
          <w:color w:val="444444"/>
        </w:rPr>
        <w:t>Zastupitelstvo města Hradec Králové se na svém zasedání dne 27. 4. 2010 usneslo vydat na základě § 29 odst. 1  písm. o) bod 1. zákona č. 133/1985 Sb., o požární ochraně, ve znění pozdějších předpisů (dále jen „zákon o PO“)</w:t>
      </w:r>
      <w:r w:rsidRPr="009812FA">
        <w:rPr>
          <w:rStyle w:val="Siln"/>
          <w:rFonts w:ascii="Arial" w:hAnsi="Arial" w:cs="Arial"/>
          <w:color w:val="444444"/>
        </w:rPr>
        <w:t>,</w:t>
      </w:r>
      <w:r w:rsidRPr="009812FA">
        <w:rPr>
          <w:rFonts w:ascii="Arial" w:hAnsi="Arial" w:cs="Arial"/>
          <w:color w:val="444444"/>
        </w:rPr>
        <w:t> a v souladu s § 10 písm. d) a § 84 odst. 2 písm. i) zákona č. 128/2000 Sb., o obcích (obecní zřízení), ve znění pozdějších předpisů, tuto obecně závaznou vyhlášku:</w:t>
      </w:r>
      <w:r w:rsidRPr="009812FA">
        <w:rPr>
          <w:rFonts w:ascii="Arial" w:hAnsi="Arial" w:cs="Arial"/>
          <w:color w:val="444444"/>
        </w:rPr>
        <w:br/>
      </w:r>
      <w:r w:rsidRPr="009812FA">
        <w:rPr>
          <w:rFonts w:ascii="Arial" w:hAnsi="Arial" w:cs="Arial"/>
          <w:color w:val="444444"/>
        </w:rPr>
        <w:br/>
      </w:r>
      <w:r w:rsidRPr="009812FA">
        <w:rPr>
          <w:rStyle w:val="Siln"/>
          <w:rFonts w:ascii="Arial" w:hAnsi="Arial" w:cs="Arial"/>
          <w:color w:val="444444"/>
        </w:rPr>
        <w:t>Článek 1</w:t>
      </w:r>
      <w:r w:rsidRPr="009812FA">
        <w:rPr>
          <w:rFonts w:ascii="Arial" w:hAnsi="Arial" w:cs="Arial"/>
          <w:b/>
          <w:bCs/>
          <w:color w:val="444444"/>
        </w:rPr>
        <w:br/>
      </w:r>
      <w:r w:rsidRPr="009812FA">
        <w:rPr>
          <w:rStyle w:val="Siln"/>
          <w:rFonts w:ascii="Arial" w:hAnsi="Arial" w:cs="Arial"/>
          <w:color w:val="444444"/>
        </w:rPr>
        <w:t>Úvodní ustanovení</w:t>
      </w:r>
      <w:r w:rsidRPr="009812FA">
        <w:rPr>
          <w:rFonts w:ascii="Arial" w:hAnsi="Arial" w:cs="Arial"/>
          <w:b/>
          <w:bCs/>
          <w:color w:val="444444"/>
        </w:rPr>
        <w:br/>
      </w:r>
      <w:r w:rsidRPr="009812FA">
        <w:rPr>
          <w:rFonts w:ascii="Arial" w:hAnsi="Arial" w:cs="Arial"/>
          <w:b/>
          <w:bCs/>
          <w:color w:val="444444"/>
        </w:rPr>
        <w:br/>
      </w:r>
      <w:r w:rsidRPr="009812FA">
        <w:rPr>
          <w:rFonts w:ascii="Arial" w:hAnsi="Arial" w:cs="Arial"/>
          <w:color w:val="444444"/>
        </w:rPr>
        <w:t>(1) Požární řád města Hradec Králové upravuje organizaci a zásady zabezpečení požární ochrany ve městě podle § 15 odst. 1 nařízení vlády č. 172/2001 Sb., k provedení zákona o požární ochraně, ve znění nařízení vlády č. 498/2002 Sb.¨</w:t>
      </w:r>
      <w:r w:rsidRPr="009812FA">
        <w:rPr>
          <w:rFonts w:ascii="Arial" w:hAnsi="Arial" w:cs="Arial"/>
          <w:color w:val="444444"/>
        </w:rPr>
        <w:br/>
      </w:r>
      <w:r w:rsidRPr="009812FA">
        <w:rPr>
          <w:rFonts w:ascii="Arial" w:hAnsi="Arial" w:cs="Arial"/>
          <w:color w:val="444444"/>
        </w:rPr>
        <w:br/>
      </w:r>
      <w:r w:rsidRPr="009812FA">
        <w:rPr>
          <w:rStyle w:val="Siln"/>
          <w:rFonts w:ascii="Arial" w:hAnsi="Arial" w:cs="Arial"/>
          <w:color w:val="444444"/>
        </w:rPr>
        <w:t>Článek 2</w:t>
      </w:r>
      <w:r w:rsidRPr="009812FA">
        <w:rPr>
          <w:rFonts w:ascii="Arial" w:hAnsi="Arial" w:cs="Arial"/>
          <w:b/>
          <w:bCs/>
          <w:color w:val="444444"/>
        </w:rPr>
        <w:br/>
      </w:r>
      <w:r w:rsidRPr="009812FA">
        <w:rPr>
          <w:rStyle w:val="Siln"/>
          <w:rFonts w:ascii="Arial" w:hAnsi="Arial" w:cs="Arial"/>
          <w:color w:val="444444"/>
        </w:rPr>
        <w:t>Vymezení činnosti osob, pověřených zabezpečováním požární ochrany města</w:t>
      </w:r>
      <w:r w:rsidRPr="009812FA">
        <w:rPr>
          <w:rFonts w:ascii="Arial" w:hAnsi="Arial" w:cs="Arial"/>
          <w:b/>
          <w:bCs/>
          <w:color w:val="444444"/>
        </w:rPr>
        <w:br/>
      </w:r>
      <w:r w:rsidRPr="009812FA">
        <w:rPr>
          <w:rFonts w:ascii="Arial" w:hAnsi="Arial" w:cs="Arial"/>
          <w:b/>
          <w:bCs/>
          <w:color w:val="444444"/>
        </w:rPr>
        <w:br/>
      </w:r>
      <w:r w:rsidRPr="009812FA">
        <w:rPr>
          <w:rFonts w:ascii="Arial" w:hAnsi="Arial" w:cs="Arial"/>
          <w:color w:val="444444"/>
        </w:rPr>
        <w:t>(1) Za zabezpečení požární ochrany v rozsahu působnosti města odpovídá statutární město Hradec Králové [1], které ve své samostatné působnosti plní povinnosti, vyplývající z předpisů o požární ochraně.</w:t>
      </w:r>
      <w:r w:rsidRPr="009812FA">
        <w:rPr>
          <w:rFonts w:ascii="Arial" w:hAnsi="Arial" w:cs="Arial"/>
          <w:color w:val="444444"/>
        </w:rPr>
        <w:br/>
      </w:r>
      <w:r w:rsidRPr="009812FA">
        <w:rPr>
          <w:rFonts w:ascii="Arial" w:hAnsi="Arial" w:cs="Arial"/>
          <w:color w:val="444444"/>
        </w:rPr>
        <w:br/>
        <w:t>Statutární město Hradec Králové projednává stav požární ochrany ve městě jedenkrát ročně a vždy po závažných mimořádných událostech, majících vztah k požární ochraně města.</w:t>
      </w:r>
      <w:r w:rsidRPr="009812FA">
        <w:rPr>
          <w:rFonts w:ascii="Arial" w:hAnsi="Arial" w:cs="Arial"/>
          <w:color w:val="444444"/>
        </w:rPr>
        <w:br/>
      </w:r>
      <w:r w:rsidRPr="009812FA">
        <w:rPr>
          <w:rFonts w:ascii="Arial" w:hAnsi="Arial" w:cs="Arial"/>
          <w:color w:val="444444"/>
        </w:rPr>
        <w:br/>
        <w:t>(2) Město při zabezpečování požární ochrany spolupracuje s Hasičským záchranným sborem Královéhradeckého kraje (dále jen "HZS kraje"), s nímž uzavírá smlouvu podle § 69a zákona o PO.</w:t>
      </w:r>
      <w:r w:rsidRPr="009812FA">
        <w:rPr>
          <w:rFonts w:ascii="Arial" w:hAnsi="Arial" w:cs="Arial"/>
          <w:color w:val="444444"/>
        </w:rPr>
        <w:br/>
      </w:r>
      <w:r w:rsidRPr="009812FA">
        <w:rPr>
          <w:rFonts w:ascii="Arial" w:hAnsi="Arial" w:cs="Arial"/>
          <w:color w:val="444444"/>
        </w:rPr>
        <w:br/>
        <w:t>(3) K zabezpečení plnění povinností na úseku požární ochrany města Hradec Králové jsou ve městě Hradec Králové zřízeny:</w:t>
      </w:r>
    </w:p>
    <w:p w:rsidR="009812FA" w:rsidRPr="009812FA" w:rsidRDefault="009812FA" w:rsidP="009812FA">
      <w:pPr>
        <w:numPr>
          <w:ilvl w:val="0"/>
          <w:numId w:val="17"/>
        </w:numPr>
        <w:shd w:val="clear" w:color="auto" w:fill="FFFFFF"/>
        <w:spacing w:before="30" w:after="30"/>
        <w:ind w:left="600"/>
        <w:rPr>
          <w:rFonts w:ascii="Arial" w:hAnsi="Arial" w:cs="Arial"/>
          <w:color w:val="444444"/>
        </w:rPr>
      </w:pPr>
      <w:r w:rsidRPr="009812FA">
        <w:rPr>
          <w:rFonts w:ascii="Arial" w:hAnsi="Arial" w:cs="Arial"/>
          <w:color w:val="444444"/>
        </w:rPr>
        <w:t>jednotky sborů dobrovolných hasičů v určitých městských částech (dále jen „JSDH“), do jejichž čela jsou jmenováni velitelé JSDH městské části</w:t>
      </w:r>
    </w:p>
    <w:p w:rsidR="009812FA" w:rsidRPr="009812FA" w:rsidRDefault="009812FA" w:rsidP="009812FA">
      <w:pPr>
        <w:numPr>
          <w:ilvl w:val="0"/>
          <w:numId w:val="17"/>
        </w:numPr>
        <w:shd w:val="clear" w:color="auto" w:fill="FFFFFF"/>
        <w:spacing w:before="30" w:after="30"/>
        <w:ind w:left="600"/>
        <w:rPr>
          <w:rFonts w:ascii="Arial" w:hAnsi="Arial" w:cs="Arial"/>
          <w:color w:val="444444"/>
        </w:rPr>
      </w:pPr>
      <w:r w:rsidRPr="009812FA">
        <w:rPr>
          <w:rFonts w:ascii="Arial" w:hAnsi="Arial" w:cs="Arial"/>
          <w:color w:val="444444"/>
        </w:rPr>
        <w:t>funkce velitele JSDH města, která je z rozhodnutí Rady města vykonávána referentem řízení JSDH města</w:t>
      </w:r>
    </w:p>
    <w:p w:rsidR="009812FA" w:rsidRPr="009812FA" w:rsidRDefault="009812FA" w:rsidP="009812FA">
      <w:pPr>
        <w:numPr>
          <w:ilvl w:val="0"/>
          <w:numId w:val="17"/>
        </w:numPr>
        <w:shd w:val="clear" w:color="auto" w:fill="FFFFFF"/>
        <w:spacing w:before="30" w:after="30"/>
        <w:ind w:left="600"/>
        <w:rPr>
          <w:rFonts w:ascii="Arial" w:hAnsi="Arial" w:cs="Arial"/>
          <w:color w:val="444444"/>
        </w:rPr>
      </w:pPr>
      <w:r w:rsidRPr="009812FA">
        <w:rPr>
          <w:rFonts w:ascii="Arial" w:hAnsi="Arial" w:cs="Arial"/>
          <w:color w:val="444444"/>
        </w:rPr>
        <w:t>funkce zástupce velitele JSDH města</w:t>
      </w:r>
    </w:p>
    <w:p w:rsidR="009812FA" w:rsidRPr="009812FA" w:rsidRDefault="009812FA" w:rsidP="009812FA">
      <w:pPr>
        <w:numPr>
          <w:ilvl w:val="0"/>
          <w:numId w:val="17"/>
        </w:numPr>
        <w:shd w:val="clear" w:color="auto" w:fill="FFFFFF"/>
        <w:spacing w:before="30" w:after="30"/>
        <w:ind w:left="600"/>
        <w:rPr>
          <w:rFonts w:ascii="Arial" w:hAnsi="Arial" w:cs="Arial"/>
          <w:color w:val="444444"/>
        </w:rPr>
      </w:pPr>
      <w:r w:rsidRPr="009812FA">
        <w:rPr>
          <w:rFonts w:ascii="Arial" w:hAnsi="Arial" w:cs="Arial"/>
          <w:color w:val="444444"/>
        </w:rPr>
        <w:t>funkce preventisty požární ochrany města (dále jen „preventista PO města“).</w:t>
      </w:r>
    </w:p>
    <w:p w:rsidR="009812FA" w:rsidRPr="009812FA" w:rsidRDefault="009812FA" w:rsidP="009812FA">
      <w:pPr>
        <w:pStyle w:val="Normlnweb"/>
        <w:shd w:val="clear" w:color="auto" w:fill="FFFFFF"/>
        <w:spacing w:before="120" w:beforeAutospacing="0" w:after="0" w:afterAutospacing="0"/>
        <w:rPr>
          <w:rFonts w:ascii="Arial" w:hAnsi="Arial" w:cs="Arial"/>
          <w:color w:val="444444"/>
        </w:rPr>
      </w:pPr>
      <w:r w:rsidRPr="009812FA">
        <w:rPr>
          <w:rFonts w:ascii="Arial" w:hAnsi="Arial" w:cs="Arial"/>
          <w:color w:val="444444"/>
        </w:rPr>
        <w:t xml:space="preserve">(4) Velitel JSDH města řídí a koordinuje činnost JSDH, organizuje a zajišťuje jejich odbornou přípravu, ověřování jejich odborné způsobilosti a akceschopnosti a vede </w:t>
      </w:r>
      <w:r w:rsidRPr="009812FA">
        <w:rPr>
          <w:rFonts w:ascii="Arial" w:hAnsi="Arial" w:cs="Arial"/>
          <w:color w:val="444444"/>
        </w:rPr>
        <w:lastRenderedPageBreak/>
        <w:t>potřebnou dokumentaci o těchto jednotkách. Sleduje stav zdrojů požární vody ve městě a jejich přístupnost včetně označení. Dále zabezpečuje plnění povinností města uvedených v ustanoveních zákona o PO § 29 odst. 1) písm. a), c) – h), l), m), podílí se na plnění povinností města uvedených v ustanoveních § 29 odst. 3) a 4), a zpracovává k tomu potřebné doklady a dokumentaci.</w:t>
      </w:r>
      <w:r w:rsidRPr="009812FA">
        <w:rPr>
          <w:rFonts w:ascii="Arial" w:hAnsi="Arial" w:cs="Arial"/>
          <w:color w:val="444444"/>
        </w:rPr>
        <w:br/>
      </w:r>
      <w:r w:rsidRPr="009812FA">
        <w:rPr>
          <w:rFonts w:ascii="Arial" w:hAnsi="Arial" w:cs="Arial"/>
          <w:color w:val="444444"/>
        </w:rPr>
        <w:br/>
        <w:t>(5) Zástupce velitele JSDH města je jmenován z řad velitelů JSDH jednotlivých městských částí. Vykonává úkoly podle pokynů velitele JSDH města, v době jeho nepřítomnosti plní povinnosti v rozsahu čl. 3 odst. 6.</w:t>
      </w:r>
      <w:r w:rsidRPr="009812FA">
        <w:rPr>
          <w:rFonts w:ascii="Arial" w:hAnsi="Arial" w:cs="Arial"/>
          <w:color w:val="444444"/>
        </w:rPr>
        <w:br/>
      </w:r>
      <w:r w:rsidRPr="009812FA">
        <w:rPr>
          <w:rFonts w:ascii="Arial" w:hAnsi="Arial" w:cs="Arial"/>
          <w:color w:val="444444"/>
        </w:rPr>
        <w:br/>
        <w:t>(6) Velitel JSDH městské části se podílí ve spolupráci s velitelem JSDH města zejména na provádění praktického výcviku, udržování akceschopnosti členů JSDH, zajišťování účasti velitelů družstev a strojníků na jejich odborné přípravě, dále zajišťuje zejména ověřování funkčnosti věcných prostředků a kontrolu techniky podle příslušných předpisů.</w:t>
      </w:r>
      <w:r w:rsidRPr="009812FA">
        <w:rPr>
          <w:rFonts w:ascii="Arial" w:hAnsi="Arial" w:cs="Arial"/>
          <w:color w:val="444444"/>
        </w:rPr>
        <w:br/>
      </w:r>
      <w:r w:rsidRPr="009812FA">
        <w:rPr>
          <w:rFonts w:ascii="Arial" w:hAnsi="Arial" w:cs="Arial"/>
          <w:color w:val="444444"/>
        </w:rPr>
        <w:br/>
        <w:t xml:space="preserve">(7) Preventista PO města zpracovává a vede dokumentaci v rozsahu § 1 odst. 2 nařízení vlády č. 172/2001 Sb., ve znění pozdějších předpisů, organizuje a provádí preventivní požární prohlídky v objektech ve vlastnictví města a organizuje preventivně výchovnou </w:t>
      </w:r>
      <w:bookmarkStart w:id="0" w:name="_GoBack"/>
      <w:bookmarkEnd w:id="0"/>
      <w:r w:rsidRPr="009812FA">
        <w:rPr>
          <w:rFonts w:ascii="Arial" w:hAnsi="Arial" w:cs="Arial"/>
          <w:color w:val="444444"/>
        </w:rPr>
        <w:t>činnost.</w:t>
      </w:r>
      <w:r w:rsidRPr="009812FA">
        <w:rPr>
          <w:rFonts w:ascii="Arial" w:hAnsi="Arial" w:cs="Arial"/>
          <w:color w:val="444444"/>
        </w:rPr>
        <w:br/>
      </w:r>
      <w:r w:rsidRPr="009812FA">
        <w:rPr>
          <w:rFonts w:ascii="Arial" w:hAnsi="Arial" w:cs="Arial"/>
          <w:color w:val="444444"/>
        </w:rPr>
        <w:br/>
      </w:r>
      <w:r w:rsidRPr="009812FA">
        <w:rPr>
          <w:rStyle w:val="Siln"/>
          <w:rFonts w:ascii="Arial" w:hAnsi="Arial" w:cs="Arial"/>
          <w:color w:val="444444"/>
        </w:rPr>
        <w:t>Článek 3</w:t>
      </w:r>
      <w:r w:rsidRPr="009812FA">
        <w:rPr>
          <w:rFonts w:ascii="Arial" w:hAnsi="Arial" w:cs="Arial"/>
          <w:b/>
          <w:bCs/>
          <w:color w:val="444444"/>
        </w:rPr>
        <w:br/>
      </w:r>
      <w:r w:rsidRPr="009812FA">
        <w:rPr>
          <w:rStyle w:val="Siln"/>
          <w:rFonts w:ascii="Arial" w:hAnsi="Arial" w:cs="Arial"/>
          <w:color w:val="444444"/>
        </w:rPr>
        <w:t>Podmínky požární bezpečnosti při činnostech, v objektech nebo v době zvýšeného nebezpečí vzniku požáru ve městě</w:t>
      </w:r>
      <w:r w:rsidRPr="009812FA">
        <w:rPr>
          <w:rFonts w:ascii="Arial" w:hAnsi="Arial" w:cs="Arial"/>
          <w:b/>
          <w:bCs/>
          <w:color w:val="444444"/>
        </w:rPr>
        <w:br/>
      </w:r>
      <w:r w:rsidRPr="009812FA">
        <w:rPr>
          <w:rFonts w:ascii="Arial" w:hAnsi="Arial" w:cs="Arial"/>
          <w:b/>
          <w:bCs/>
          <w:color w:val="444444"/>
        </w:rPr>
        <w:br/>
      </w:r>
      <w:r w:rsidRPr="009812FA">
        <w:rPr>
          <w:rFonts w:ascii="Arial" w:hAnsi="Arial" w:cs="Arial"/>
          <w:color w:val="444444"/>
        </w:rPr>
        <w:t>(1) Podmínky k zabezpečení požární ochrany při akcích, kterých se účastní větší počet osob, stanovuje Obecně závazná vyhláška Statutárního města Hradec Králové č. 3/2005.</w:t>
      </w:r>
      <w:r w:rsidRPr="009812FA">
        <w:rPr>
          <w:rFonts w:ascii="Arial" w:hAnsi="Arial" w:cs="Arial"/>
          <w:color w:val="444444"/>
        </w:rPr>
        <w:br/>
      </w:r>
      <w:r w:rsidRPr="009812FA">
        <w:rPr>
          <w:rFonts w:ascii="Arial" w:hAnsi="Arial" w:cs="Arial"/>
          <w:color w:val="444444"/>
        </w:rPr>
        <w:br/>
        <w:t>(2) Budovy zvláštního významu jsou definované a členěné v Nařízení Královéhradeckého kraje č. 2/2002, kde jsou současně stanoveny podmínky požární bezpečnosti včetně podmínek pro hašení požáru a pro záchranné práce.</w:t>
      </w:r>
      <w:r w:rsidRPr="009812FA">
        <w:rPr>
          <w:rFonts w:ascii="Arial" w:hAnsi="Arial" w:cs="Arial"/>
          <w:color w:val="444444"/>
        </w:rPr>
        <w:br/>
      </w:r>
      <w:r w:rsidRPr="009812FA">
        <w:rPr>
          <w:rFonts w:ascii="Arial" w:hAnsi="Arial" w:cs="Arial"/>
          <w:color w:val="444444"/>
        </w:rPr>
        <w:br/>
        <w:t>(3) Podmínky zabezpečení akcí, kde se používá otevřeného ohně nebo efektů s otevřeným ohněm (např. ohňostroje, rekonstrukce historických bitev a soubojů, předvádění řemesel, ukázkové zásahy hasičů, pálení čarodějnic), nebo zvláštních činností (např. používání elektrických, plynových a podobných zařízení ve stáncích)</w:t>
      </w:r>
      <w:r w:rsidRPr="009812FA">
        <w:rPr>
          <w:rStyle w:val="Siln"/>
          <w:rFonts w:ascii="Arial" w:hAnsi="Arial" w:cs="Arial"/>
          <w:color w:val="444444"/>
        </w:rPr>
        <w:t>,</w:t>
      </w:r>
      <w:r w:rsidRPr="009812FA">
        <w:rPr>
          <w:rFonts w:ascii="Arial" w:hAnsi="Arial" w:cs="Arial"/>
          <w:color w:val="444444"/>
        </w:rPr>
        <w:t> upravují pokyny nebo návody výrobců k obsluze, příslušné ČSN nebo pokyny odpovědných osob k zabezpečení těchto činností.</w:t>
      </w:r>
      <w:r w:rsidRPr="009812FA">
        <w:rPr>
          <w:rFonts w:ascii="Arial" w:hAnsi="Arial" w:cs="Arial"/>
          <w:color w:val="444444"/>
        </w:rPr>
        <w:br/>
      </w:r>
      <w:r w:rsidRPr="009812FA">
        <w:rPr>
          <w:rFonts w:ascii="Arial" w:hAnsi="Arial" w:cs="Arial"/>
          <w:color w:val="444444"/>
        </w:rPr>
        <w:br/>
        <w:t>(4) Podmínky spalování rostlinných produktů na území města stanovuje Obecně závazná vyhláška č. 8/2006 města Hradec Králové, o spalování rostlinných materiálů.</w:t>
      </w:r>
      <w:r w:rsidRPr="009812FA">
        <w:rPr>
          <w:rFonts w:ascii="Arial" w:hAnsi="Arial" w:cs="Arial"/>
          <w:color w:val="444444"/>
        </w:rPr>
        <w:br/>
      </w:r>
      <w:r w:rsidRPr="009812FA">
        <w:rPr>
          <w:rFonts w:ascii="Arial" w:hAnsi="Arial" w:cs="Arial"/>
          <w:color w:val="444444"/>
        </w:rPr>
        <w:br/>
        <w:t>(5) Dobu zvýšeného nebezpečí vzniku požárů (období mimořádných klimatických podmínek, období sklizně a skladování pícnin, obilovin a slámy, dobu – časový úsek od rozdělání otevřeného ohně do jeho úplné likvidace) definuje a podmínky požárního zabezpečení stanovuje Nařízení Královéhradeckého kraje č. 3/2002.</w:t>
      </w:r>
      <w:r w:rsidRPr="009812FA">
        <w:rPr>
          <w:rFonts w:ascii="Arial" w:hAnsi="Arial" w:cs="Arial"/>
          <w:color w:val="444444"/>
        </w:rPr>
        <w:br/>
      </w:r>
      <w:r w:rsidRPr="009812FA">
        <w:rPr>
          <w:rFonts w:ascii="Arial" w:hAnsi="Arial" w:cs="Arial"/>
          <w:color w:val="444444"/>
        </w:rPr>
        <w:br/>
        <w:t>(6) Pro zabezpečení topného období jsou stanovena tato preventivní opatření:</w:t>
      </w:r>
    </w:p>
    <w:p w:rsidR="009812FA" w:rsidRPr="009812FA" w:rsidRDefault="009812FA" w:rsidP="009812FA">
      <w:pPr>
        <w:numPr>
          <w:ilvl w:val="0"/>
          <w:numId w:val="18"/>
        </w:numPr>
        <w:shd w:val="clear" w:color="auto" w:fill="FFFFFF"/>
        <w:spacing w:before="30" w:after="30"/>
        <w:ind w:left="600"/>
        <w:rPr>
          <w:rFonts w:ascii="Arial" w:hAnsi="Arial" w:cs="Arial"/>
          <w:color w:val="444444"/>
        </w:rPr>
      </w:pPr>
      <w:r w:rsidRPr="009812FA">
        <w:rPr>
          <w:rFonts w:ascii="Arial" w:hAnsi="Arial" w:cs="Arial"/>
          <w:color w:val="444444"/>
        </w:rPr>
        <w:lastRenderedPageBreak/>
        <w:t>důsledné dodržování návodů k obsluze u vytápěcích zařízení a topidel</w:t>
      </w:r>
    </w:p>
    <w:p w:rsidR="009812FA" w:rsidRPr="009812FA" w:rsidRDefault="009812FA" w:rsidP="009812FA">
      <w:pPr>
        <w:numPr>
          <w:ilvl w:val="0"/>
          <w:numId w:val="18"/>
        </w:numPr>
        <w:shd w:val="clear" w:color="auto" w:fill="FFFFFF"/>
        <w:spacing w:before="30" w:after="30"/>
        <w:ind w:left="600"/>
        <w:rPr>
          <w:rFonts w:ascii="Arial" w:hAnsi="Arial" w:cs="Arial"/>
          <w:color w:val="444444"/>
        </w:rPr>
      </w:pPr>
      <w:r w:rsidRPr="009812FA">
        <w:rPr>
          <w:rFonts w:ascii="Arial" w:hAnsi="Arial" w:cs="Arial"/>
          <w:color w:val="444444"/>
        </w:rPr>
        <w:t>dodržování ustanovení ČSN 06 1008 – „Požární bezpečnost tepelných zařízení“</w:t>
      </w:r>
    </w:p>
    <w:p w:rsidR="009812FA" w:rsidRPr="009812FA" w:rsidRDefault="009812FA" w:rsidP="009812FA">
      <w:pPr>
        <w:numPr>
          <w:ilvl w:val="0"/>
          <w:numId w:val="18"/>
        </w:numPr>
        <w:shd w:val="clear" w:color="auto" w:fill="FFFFFF"/>
        <w:spacing w:before="30" w:after="30"/>
        <w:ind w:left="600"/>
        <w:rPr>
          <w:rFonts w:ascii="Arial" w:hAnsi="Arial" w:cs="Arial"/>
          <w:color w:val="444444"/>
        </w:rPr>
      </w:pPr>
      <w:r w:rsidRPr="009812FA">
        <w:rPr>
          <w:rFonts w:ascii="Arial" w:hAnsi="Arial" w:cs="Arial"/>
          <w:color w:val="444444"/>
        </w:rPr>
        <w:t>dodržování ustanovení ČSN 734201 - Komíny a kouřovody. Navrhování, provádění a připojování spotřebičů paliv</w:t>
      </w:r>
    </w:p>
    <w:p w:rsidR="009812FA" w:rsidRPr="009812FA" w:rsidRDefault="009812FA" w:rsidP="009812FA">
      <w:pPr>
        <w:numPr>
          <w:ilvl w:val="0"/>
          <w:numId w:val="18"/>
        </w:numPr>
        <w:shd w:val="clear" w:color="auto" w:fill="FFFFFF"/>
        <w:spacing w:before="30" w:after="30"/>
        <w:ind w:left="600"/>
        <w:rPr>
          <w:rFonts w:ascii="Arial" w:hAnsi="Arial" w:cs="Arial"/>
          <w:color w:val="444444"/>
        </w:rPr>
      </w:pPr>
      <w:r w:rsidRPr="009812FA">
        <w:rPr>
          <w:rFonts w:ascii="Arial" w:hAnsi="Arial" w:cs="Arial"/>
          <w:color w:val="444444"/>
        </w:rPr>
        <w:t>dodržování souvisících ČSN a předpisů včetně předpisů pro skladování jednotlivých druhů paliv</w:t>
      </w:r>
    </w:p>
    <w:p w:rsidR="009812FA" w:rsidRPr="009812FA" w:rsidRDefault="009812FA" w:rsidP="009812FA">
      <w:pPr>
        <w:pStyle w:val="Normlnweb"/>
        <w:shd w:val="clear" w:color="auto" w:fill="FFFFFF"/>
        <w:spacing w:before="120" w:beforeAutospacing="0" w:after="0" w:afterAutospacing="0"/>
        <w:rPr>
          <w:rFonts w:ascii="Arial" w:hAnsi="Arial" w:cs="Arial"/>
          <w:color w:val="444444"/>
        </w:rPr>
      </w:pPr>
      <w:r w:rsidRPr="009812FA">
        <w:rPr>
          <w:rStyle w:val="Siln"/>
          <w:rFonts w:ascii="Arial" w:hAnsi="Arial" w:cs="Arial"/>
          <w:color w:val="444444"/>
        </w:rPr>
        <w:t>Článek 4</w:t>
      </w:r>
      <w:r w:rsidRPr="009812FA">
        <w:rPr>
          <w:rFonts w:ascii="Arial" w:hAnsi="Arial" w:cs="Arial"/>
          <w:b/>
          <w:bCs/>
          <w:color w:val="444444"/>
        </w:rPr>
        <w:br/>
      </w:r>
      <w:r w:rsidRPr="009812FA">
        <w:rPr>
          <w:rStyle w:val="Siln"/>
          <w:rFonts w:ascii="Arial" w:hAnsi="Arial" w:cs="Arial"/>
          <w:color w:val="444444"/>
        </w:rPr>
        <w:t>Nepřetržité zabezpečení požární ochrany ve městě</w:t>
      </w:r>
      <w:r w:rsidRPr="009812FA">
        <w:rPr>
          <w:rFonts w:ascii="Arial" w:hAnsi="Arial" w:cs="Arial"/>
          <w:b/>
          <w:bCs/>
          <w:color w:val="444444"/>
        </w:rPr>
        <w:br/>
      </w:r>
      <w:r w:rsidRPr="009812FA">
        <w:rPr>
          <w:rFonts w:ascii="Arial" w:hAnsi="Arial" w:cs="Arial"/>
          <w:b/>
          <w:bCs/>
          <w:color w:val="444444"/>
        </w:rPr>
        <w:br/>
      </w:r>
      <w:r w:rsidRPr="009812FA">
        <w:rPr>
          <w:rFonts w:ascii="Arial" w:hAnsi="Arial" w:cs="Arial"/>
          <w:color w:val="444444"/>
        </w:rPr>
        <w:t>(1) Nepřetržité zabezpečení požární ochrany ve městě je zajištěno Hasičským záchranným sborem Královéhradeckého kraje, stanicí Hradec Králové, která je dislokována na území města Hradec Králové, v ulici Nábřeží U Přívozu 122/4.</w:t>
      </w:r>
      <w:r w:rsidRPr="009812FA">
        <w:rPr>
          <w:rFonts w:ascii="Arial" w:hAnsi="Arial" w:cs="Arial"/>
          <w:color w:val="444444"/>
        </w:rPr>
        <w:br/>
      </w:r>
      <w:r w:rsidRPr="009812FA">
        <w:rPr>
          <w:rFonts w:ascii="Arial" w:hAnsi="Arial" w:cs="Arial"/>
          <w:color w:val="444444"/>
        </w:rPr>
        <w:br/>
        <w:t>(2) Jednotky požární ochrany[2] zasahující na území města Hradec Králové jsou uvedeny v příloze č. 1 – Seznam sil a prostředků jednotek požární ochrany.</w:t>
      </w:r>
      <w:r w:rsidRPr="009812FA">
        <w:rPr>
          <w:rFonts w:ascii="Arial" w:hAnsi="Arial" w:cs="Arial"/>
          <w:color w:val="444444"/>
        </w:rPr>
        <w:br/>
      </w:r>
      <w:r w:rsidRPr="009812FA">
        <w:rPr>
          <w:rFonts w:ascii="Arial" w:hAnsi="Arial" w:cs="Arial"/>
          <w:color w:val="444444"/>
        </w:rPr>
        <w:br/>
      </w:r>
      <w:r w:rsidRPr="009812FA">
        <w:rPr>
          <w:rStyle w:val="Siln"/>
          <w:rFonts w:ascii="Arial" w:hAnsi="Arial" w:cs="Arial"/>
          <w:color w:val="444444"/>
        </w:rPr>
        <w:t>Článek 5</w:t>
      </w:r>
      <w:r w:rsidRPr="009812FA">
        <w:rPr>
          <w:rFonts w:ascii="Arial" w:hAnsi="Arial" w:cs="Arial"/>
          <w:b/>
          <w:bCs/>
          <w:color w:val="444444"/>
        </w:rPr>
        <w:br/>
      </w:r>
      <w:r w:rsidRPr="009812FA">
        <w:rPr>
          <w:rStyle w:val="Siln"/>
          <w:rFonts w:ascii="Arial" w:hAnsi="Arial" w:cs="Arial"/>
          <w:color w:val="444444"/>
        </w:rPr>
        <w:t>Jednotky sborů dobrovolných hasičů</w:t>
      </w:r>
      <w:r w:rsidRPr="009812FA">
        <w:rPr>
          <w:rFonts w:ascii="Arial" w:hAnsi="Arial" w:cs="Arial"/>
          <w:b/>
          <w:bCs/>
          <w:color w:val="444444"/>
        </w:rPr>
        <w:br/>
      </w:r>
      <w:r w:rsidRPr="009812FA">
        <w:rPr>
          <w:rFonts w:ascii="Arial" w:hAnsi="Arial" w:cs="Arial"/>
          <w:b/>
          <w:bCs/>
          <w:color w:val="444444"/>
        </w:rPr>
        <w:br/>
      </w:r>
      <w:r w:rsidRPr="009812FA">
        <w:rPr>
          <w:rFonts w:ascii="Arial" w:hAnsi="Arial" w:cs="Arial"/>
          <w:color w:val="444444"/>
        </w:rPr>
        <w:t>(1) Ve městě Hradec Králové jsou zřízeny tyto jednotky sboru dobrovolných hasičů:</w:t>
      </w:r>
    </w:p>
    <w:tbl>
      <w:tblPr>
        <w:tblW w:w="93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29"/>
        <w:gridCol w:w="2218"/>
        <w:gridCol w:w="1596"/>
        <w:gridCol w:w="3072"/>
      </w:tblGrid>
      <w:tr w:rsidR="009812FA" w:rsidRPr="009812FA" w:rsidTr="009812FA">
        <w:tc>
          <w:tcPr>
            <w:tcW w:w="0" w:type="auto"/>
            <w:tcBorders>
              <w:top w:val="single" w:sz="6" w:space="0" w:color="868686"/>
              <w:left w:val="single" w:sz="6" w:space="0" w:color="868686"/>
              <w:bottom w:val="single" w:sz="6" w:space="0" w:color="868686"/>
              <w:right w:val="single" w:sz="6" w:space="0" w:color="86868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812FA" w:rsidRPr="009812FA" w:rsidRDefault="009812FA">
            <w:pPr>
              <w:pStyle w:val="Normlnweb"/>
              <w:spacing w:before="120" w:beforeAutospacing="0" w:after="0" w:afterAutospacing="0"/>
              <w:rPr>
                <w:rFonts w:ascii="Arial" w:hAnsi="Arial" w:cs="Arial"/>
              </w:rPr>
            </w:pPr>
            <w:r w:rsidRPr="009812FA">
              <w:rPr>
                <w:rStyle w:val="Siln"/>
                <w:rFonts w:ascii="Arial" w:hAnsi="Arial" w:cs="Arial"/>
              </w:rPr>
              <w:t> </w:t>
            </w:r>
          </w:p>
          <w:p w:rsidR="009812FA" w:rsidRPr="009812FA" w:rsidRDefault="009812FA">
            <w:pPr>
              <w:pStyle w:val="Normlnweb"/>
              <w:spacing w:before="120" w:beforeAutospacing="0" w:after="0" w:afterAutospacing="0"/>
              <w:rPr>
                <w:rFonts w:ascii="Arial" w:hAnsi="Arial" w:cs="Arial"/>
              </w:rPr>
            </w:pPr>
            <w:r w:rsidRPr="009812FA">
              <w:rPr>
                <w:rStyle w:val="Siln"/>
                <w:rFonts w:ascii="Arial" w:hAnsi="Arial" w:cs="Arial"/>
              </w:rPr>
              <w:t>Název jednotky SDH</w:t>
            </w:r>
          </w:p>
        </w:tc>
        <w:tc>
          <w:tcPr>
            <w:tcW w:w="0" w:type="auto"/>
            <w:tcBorders>
              <w:top w:val="single" w:sz="6" w:space="0" w:color="868686"/>
              <w:left w:val="single" w:sz="6" w:space="0" w:color="868686"/>
              <w:bottom w:val="single" w:sz="6" w:space="0" w:color="868686"/>
              <w:right w:val="single" w:sz="6" w:space="0" w:color="86868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812FA" w:rsidRPr="009812FA" w:rsidRDefault="009812FA">
            <w:pPr>
              <w:pStyle w:val="Normlnweb"/>
              <w:spacing w:before="120" w:beforeAutospacing="0" w:after="0" w:afterAutospacing="0"/>
              <w:rPr>
                <w:rFonts w:ascii="Arial" w:hAnsi="Arial" w:cs="Arial"/>
              </w:rPr>
            </w:pPr>
            <w:r w:rsidRPr="009812FA">
              <w:rPr>
                <w:rStyle w:val="Siln"/>
                <w:rFonts w:ascii="Arial" w:hAnsi="Arial" w:cs="Arial"/>
              </w:rPr>
              <w:t> </w:t>
            </w:r>
          </w:p>
          <w:p w:rsidR="009812FA" w:rsidRPr="009812FA" w:rsidRDefault="009812FA">
            <w:pPr>
              <w:pStyle w:val="Normlnweb"/>
              <w:spacing w:before="120" w:beforeAutospacing="0" w:after="0" w:afterAutospacing="0"/>
              <w:rPr>
                <w:rFonts w:ascii="Arial" w:hAnsi="Arial" w:cs="Arial"/>
              </w:rPr>
            </w:pPr>
            <w:r w:rsidRPr="009812FA">
              <w:rPr>
                <w:rStyle w:val="Siln"/>
                <w:rFonts w:ascii="Arial" w:hAnsi="Arial" w:cs="Arial"/>
              </w:rPr>
              <w:t>Kategorie JSDH</w:t>
            </w:r>
            <w:r w:rsidRPr="009812FA">
              <w:rPr>
                <w:rFonts w:ascii="Arial" w:hAnsi="Arial" w:cs="Arial"/>
              </w:rPr>
              <w:t>[3]</w:t>
            </w:r>
          </w:p>
        </w:tc>
        <w:tc>
          <w:tcPr>
            <w:tcW w:w="0" w:type="auto"/>
            <w:tcBorders>
              <w:top w:val="single" w:sz="6" w:space="0" w:color="868686"/>
              <w:left w:val="single" w:sz="6" w:space="0" w:color="868686"/>
              <w:bottom w:val="single" w:sz="6" w:space="0" w:color="868686"/>
              <w:right w:val="single" w:sz="6" w:space="0" w:color="86868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812FA" w:rsidRPr="009812FA" w:rsidRDefault="009812FA">
            <w:pPr>
              <w:pStyle w:val="Normlnweb"/>
              <w:spacing w:before="120" w:beforeAutospacing="0" w:after="0" w:afterAutospacing="0"/>
              <w:rPr>
                <w:rFonts w:ascii="Arial" w:hAnsi="Arial" w:cs="Arial"/>
              </w:rPr>
            </w:pPr>
            <w:r w:rsidRPr="009812FA">
              <w:rPr>
                <w:rStyle w:val="Siln"/>
                <w:rFonts w:ascii="Arial" w:hAnsi="Arial" w:cs="Arial"/>
              </w:rPr>
              <w:t> </w:t>
            </w:r>
          </w:p>
          <w:p w:rsidR="009812FA" w:rsidRPr="009812FA" w:rsidRDefault="009812FA">
            <w:pPr>
              <w:pStyle w:val="Normlnweb"/>
              <w:spacing w:before="120" w:beforeAutospacing="0" w:after="0" w:afterAutospacing="0"/>
              <w:rPr>
                <w:rFonts w:ascii="Arial" w:hAnsi="Arial" w:cs="Arial"/>
              </w:rPr>
            </w:pPr>
            <w:r w:rsidRPr="009812FA">
              <w:rPr>
                <w:rStyle w:val="Siln"/>
                <w:rFonts w:ascii="Arial" w:hAnsi="Arial" w:cs="Arial"/>
              </w:rPr>
              <w:t>Početní stav</w:t>
            </w:r>
          </w:p>
        </w:tc>
        <w:tc>
          <w:tcPr>
            <w:tcW w:w="0" w:type="auto"/>
            <w:tcBorders>
              <w:top w:val="single" w:sz="6" w:space="0" w:color="868686"/>
              <w:left w:val="single" w:sz="6" w:space="0" w:color="868686"/>
              <w:bottom w:val="single" w:sz="6" w:space="0" w:color="868686"/>
              <w:right w:val="single" w:sz="6" w:space="0" w:color="86868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812FA" w:rsidRPr="009812FA" w:rsidRDefault="009812FA">
            <w:pPr>
              <w:pStyle w:val="Normlnweb"/>
              <w:spacing w:before="120" w:beforeAutospacing="0" w:after="0" w:afterAutospacing="0"/>
              <w:rPr>
                <w:rFonts w:ascii="Arial" w:hAnsi="Arial" w:cs="Arial"/>
              </w:rPr>
            </w:pPr>
            <w:r w:rsidRPr="009812FA">
              <w:rPr>
                <w:rStyle w:val="Siln"/>
                <w:rFonts w:ascii="Arial" w:hAnsi="Arial" w:cs="Arial"/>
              </w:rPr>
              <w:t> </w:t>
            </w:r>
          </w:p>
          <w:p w:rsidR="009812FA" w:rsidRPr="009812FA" w:rsidRDefault="009812FA">
            <w:pPr>
              <w:pStyle w:val="Normlnweb"/>
              <w:spacing w:before="120" w:beforeAutospacing="0" w:after="0" w:afterAutospacing="0"/>
              <w:rPr>
                <w:rFonts w:ascii="Arial" w:hAnsi="Arial" w:cs="Arial"/>
              </w:rPr>
            </w:pPr>
            <w:r w:rsidRPr="009812FA">
              <w:rPr>
                <w:rStyle w:val="Siln"/>
                <w:rFonts w:ascii="Arial" w:hAnsi="Arial" w:cs="Arial"/>
              </w:rPr>
              <w:t>Vybavení JPO</w:t>
            </w:r>
          </w:p>
        </w:tc>
      </w:tr>
      <w:tr w:rsidR="009812FA" w:rsidRPr="009812FA" w:rsidTr="009812FA">
        <w:tc>
          <w:tcPr>
            <w:tcW w:w="0" w:type="auto"/>
            <w:tcBorders>
              <w:top w:val="single" w:sz="6" w:space="0" w:color="868686"/>
              <w:left w:val="single" w:sz="6" w:space="0" w:color="868686"/>
              <w:bottom w:val="single" w:sz="6" w:space="0" w:color="868686"/>
              <w:right w:val="single" w:sz="6" w:space="0" w:color="86868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812FA" w:rsidRPr="009812FA" w:rsidRDefault="009812FA">
            <w:pPr>
              <w:pStyle w:val="Normlnweb"/>
              <w:spacing w:before="120" w:beforeAutospacing="0" w:after="0" w:afterAutospacing="0"/>
              <w:rPr>
                <w:rFonts w:ascii="Arial" w:hAnsi="Arial" w:cs="Arial"/>
              </w:rPr>
            </w:pPr>
            <w:r w:rsidRPr="009812FA">
              <w:rPr>
                <w:rFonts w:ascii="Arial" w:hAnsi="Arial" w:cs="Arial"/>
              </w:rPr>
              <w:t>Plácky</w:t>
            </w:r>
          </w:p>
        </w:tc>
        <w:tc>
          <w:tcPr>
            <w:tcW w:w="0" w:type="auto"/>
            <w:tcBorders>
              <w:top w:val="single" w:sz="6" w:space="0" w:color="868686"/>
              <w:left w:val="single" w:sz="6" w:space="0" w:color="868686"/>
              <w:bottom w:val="single" w:sz="6" w:space="0" w:color="868686"/>
              <w:right w:val="single" w:sz="6" w:space="0" w:color="86868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812FA" w:rsidRPr="009812FA" w:rsidRDefault="009812FA">
            <w:pPr>
              <w:pStyle w:val="Normlnweb"/>
              <w:spacing w:before="120" w:beforeAutospacing="0" w:after="0" w:afterAutospacing="0"/>
              <w:rPr>
                <w:rFonts w:ascii="Arial" w:hAnsi="Arial" w:cs="Arial"/>
              </w:rPr>
            </w:pPr>
            <w:r w:rsidRPr="009812FA">
              <w:rPr>
                <w:rFonts w:ascii="Arial" w:hAnsi="Arial" w:cs="Arial"/>
              </w:rPr>
              <w:t>JPO III</w:t>
            </w:r>
          </w:p>
        </w:tc>
        <w:tc>
          <w:tcPr>
            <w:tcW w:w="0" w:type="auto"/>
            <w:tcBorders>
              <w:top w:val="single" w:sz="6" w:space="0" w:color="868686"/>
              <w:left w:val="single" w:sz="6" w:space="0" w:color="868686"/>
              <w:bottom w:val="single" w:sz="6" w:space="0" w:color="868686"/>
              <w:right w:val="single" w:sz="6" w:space="0" w:color="86868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812FA" w:rsidRPr="009812FA" w:rsidRDefault="009812FA">
            <w:pPr>
              <w:pStyle w:val="Normlnweb"/>
              <w:spacing w:before="120" w:beforeAutospacing="0" w:after="0" w:afterAutospacing="0"/>
              <w:rPr>
                <w:rFonts w:ascii="Arial" w:hAnsi="Arial" w:cs="Arial"/>
              </w:rPr>
            </w:pPr>
            <w:r w:rsidRPr="009812FA">
              <w:rPr>
                <w:rFonts w:ascii="Arial" w:hAnsi="Arial" w:cs="Arial"/>
              </w:rPr>
              <w:t>19</w:t>
            </w:r>
          </w:p>
        </w:tc>
        <w:tc>
          <w:tcPr>
            <w:tcW w:w="0" w:type="auto"/>
            <w:tcBorders>
              <w:top w:val="single" w:sz="6" w:space="0" w:color="868686"/>
              <w:left w:val="single" w:sz="6" w:space="0" w:color="868686"/>
              <w:bottom w:val="single" w:sz="6" w:space="0" w:color="868686"/>
              <w:right w:val="single" w:sz="6" w:space="0" w:color="86868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812FA" w:rsidRPr="009812FA" w:rsidRDefault="009812FA">
            <w:pPr>
              <w:pStyle w:val="Normlnweb"/>
              <w:spacing w:before="120" w:beforeAutospacing="0" w:after="0" w:afterAutospacing="0"/>
              <w:rPr>
                <w:rFonts w:ascii="Arial" w:hAnsi="Arial" w:cs="Arial"/>
              </w:rPr>
            </w:pPr>
            <w:r w:rsidRPr="009812FA">
              <w:rPr>
                <w:rFonts w:ascii="Arial" w:hAnsi="Arial" w:cs="Arial"/>
              </w:rPr>
              <w:t>CAS-32, DA-8, PS-12, 4xDP</w:t>
            </w:r>
          </w:p>
          <w:p w:rsidR="009812FA" w:rsidRPr="009812FA" w:rsidRDefault="009812FA">
            <w:pPr>
              <w:pStyle w:val="Normlnweb"/>
              <w:spacing w:before="120" w:beforeAutospacing="0" w:after="0" w:afterAutospacing="0"/>
              <w:rPr>
                <w:rFonts w:ascii="Arial" w:hAnsi="Arial" w:cs="Arial"/>
              </w:rPr>
            </w:pPr>
            <w:r w:rsidRPr="009812FA">
              <w:rPr>
                <w:rFonts w:ascii="Arial" w:hAnsi="Arial" w:cs="Arial"/>
              </w:rPr>
              <w:t>motorový člun</w:t>
            </w:r>
          </w:p>
        </w:tc>
      </w:tr>
      <w:tr w:rsidR="009812FA" w:rsidRPr="009812FA" w:rsidTr="009812FA">
        <w:tc>
          <w:tcPr>
            <w:tcW w:w="0" w:type="auto"/>
            <w:tcBorders>
              <w:top w:val="single" w:sz="6" w:space="0" w:color="868686"/>
              <w:left w:val="single" w:sz="6" w:space="0" w:color="868686"/>
              <w:bottom w:val="single" w:sz="6" w:space="0" w:color="868686"/>
              <w:right w:val="single" w:sz="6" w:space="0" w:color="86868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812FA" w:rsidRPr="009812FA" w:rsidRDefault="009812FA">
            <w:pPr>
              <w:pStyle w:val="Normlnweb"/>
              <w:spacing w:before="120" w:beforeAutospacing="0" w:after="0" w:afterAutospacing="0"/>
              <w:rPr>
                <w:rFonts w:ascii="Arial" w:hAnsi="Arial" w:cs="Arial"/>
              </w:rPr>
            </w:pPr>
            <w:proofErr w:type="spellStart"/>
            <w:r w:rsidRPr="009812FA">
              <w:rPr>
                <w:rFonts w:ascii="Arial" w:hAnsi="Arial" w:cs="Arial"/>
              </w:rPr>
              <w:t>Malšova</w:t>
            </w:r>
            <w:proofErr w:type="spellEnd"/>
            <w:r w:rsidRPr="009812FA">
              <w:rPr>
                <w:rFonts w:ascii="Arial" w:hAnsi="Arial" w:cs="Arial"/>
              </w:rPr>
              <w:t xml:space="preserve"> Lhota</w:t>
            </w:r>
          </w:p>
        </w:tc>
        <w:tc>
          <w:tcPr>
            <w:tcW w:w="0" w:type="auto"/>
            <w:tcBorders>
              <w:top w:val="single" w:sz="6" w:space="0" w:color="868686"/>
              <w:left w:val="single" w:sz="6" w:space="0" w:color="868686"/>
              <w:bottom w:val="single" w:sz="6" w:space="0" w:color="868686"/>
              <w:right w:val="single" w:sz="6" w:space="0" w:color="86868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812FA" w:rsidRPr="009812FA" w:rsidRDefault="009812FA">
            <w:pPr>
              <w:pStyle w:val="Normlnweb"/>
              <w:spacing w:before="120" w:beforeAutospacing="0" w:after="0" w:afterAutospacing="0"/>
              <w:rPr>
                <w:rFonts w:ascii="Arial" w:hAnsi="Arial" w:cs="Arial"/>
              </w:rPr>
            </w:pPr>
            <w:r w:rsidRPr="009812FA">
              <w:rPr>
                <w:rFonts w:ascii="Arial" w:hAnsi="Arial" w:cs="Arial"/>
              </w:rPr>
              <w:t>JPO III</w:t>
            </w:r>
          </w:p>
        </w:tc>
        <w:tc>
          <w:tcPr>
            <w:tcW w:w="0" w:type="auto"/>
            <w:tcBorders>
              <w:top w:val="single" w:sz="6" w:space="0" w:color="868686"/>
              <w:left w:val="single" w:sz="6" w:space="0" w:color="868686"/>
              <w:bottom w:val="single" w:sz="6" w:space="0" w:color="868686"/>
              <w:right w:val="single" w:sz="6" w:space="0" w:color="86868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812FA" w:rsidRPr="009812FA" w:rsidRDefault="009812FA">
            <w:pPr>
              <w:pStyle w:val="Normlnweb"/>
              <w:spacing w:before="120" w:beforeAutospacing="0" w:after="0" w:afterAutospacing="0"/>
              <w:rPr>
                <w:rFonts w:ascii="Arial" w:hAnsi="Arial" w:cs="Arial"/>
              </w:rPr>
            </w:pPr>
            <w:r w:rsidRPr="009812FA">
              <w:rPr>
                <w:rFonts w:ascii="Arial" w:hAnsi="Arial" w:cs="Arial"/>
              </w:rPr>
              <w:t>19</w:t>
            </w:r>
          </w:p>
        </w:tc>
        <w:tc>
          <w:tcPr>
            <w:tcW w:w="0" w:type="auto"/>
            <w:tcBorders>
              <w:top w:val="single" w:sz="6" w:space="0" w:color="868686"/>
              <w:left w:val="single" w:sz="6" w:space="0" w:color="868686"/>
              <w:bottom w:val="single" w:sz="6" w:space="0" w:color="868686"/>
              <w:right w:val="single" w:sz="6" w:space="0" w:color="86868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812FA" w:rsidRPr="009812FA" w:rsidRDefault="009812FA">
            <w:pPr>
              <w:pStyle w:val="Normlnweb"/>
              <w:spacing w:before="120" w:beforeAutospacing="0" w:after="0" w:afterAutospacing="0"/>
              <w:rPr>
                <w:rFonts w:ascii="Arial" w:hAnsi="Arial" w:cs="Arial"/>
              </w:rPr>
            </w:pPr>
            <w:r w:rsidRPr="009812FA">
              <w:rPr>
                <w:rFonts w:ascii="Arial" w:hAnsi="Arial" w:cs="Arial"/>
              </w:rPr>
              <w:t>CAS-24, DA-8, PS-12, 4xDP</w:t>
            </w:r>
          </w:p>
        </w:tc>
      </w:tr>
      <w:tr w:rsidR="009812FA" w:rsidRPr="009812FA" w:rsidTr="009812FA">
        <w:tc>
          <w:tcPr>
            <w:tcW w:w="0" w:type="auto"/>
            <w:tcBorders>
              <w:top w:val="single" w:sz="6" w:space="0" w:color="868686"/>
              <w:left w:val="single" w:sz="6" w:space="0" w:color="868686"/>
              <w:bottom w:val="single" w:sz="6" w:space="0" w:color="868686"/>
              <w:right w:val="single" w:sz="6" w:space="0" w:color="86868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812FA" w:rsidRPr="009812FA" w:rsidRDefault="009812FA">
            <w:pPr>
              <w:pStyle w:val="Normlnweb"/>
              <w:spacing w:before="120" w:beforeAutospacing="0" w:after="0" w:afterAutospacing="0"/>
              <w:rPr>
                <w:rFonts w:ascii="Arial" w:hAnsi="Arial" w:cs="Arial"/>
              </w:rPr>
            </w:pPr>
            <w:proofErr w:type="spellStart"/>
            <w:r w:rsidRPr="009812FA">
              <w:rPr>
                <w:rFonts w:ascii="Arial" w:hAnsi="Arial" w:cs="Arial"/>
              </w:rPr>
              <w:t>Svinary</w:t>
            </w:r>
            <w:proofErr w:type="spellEnd"/>
          </w:p>
        </w:tc>
        <w:tc>
          <w:tcPr>
            <w:tcW w:w="0" w:type="auto"/>
            <w:tcBorders>
              <w:top w:val="single" w:sz="6" w:space="0" w:color="868686"/>
              <w:left w:val="single" w:sz="6" w:space="0" w:color="868686"/>
              <w:bottom w:val="single" w:sz="6" w:space="0" w:color="868686"/>
              <w:right w:val="single" w:sz="6" w:space="0" w:color="86868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812FA" w:rsidRPr="009812FA" w:rsidRDefault="009812FA">
            <w:pPr>
              <w:pStyle w:val="Normlnweb"/>
              <w:spacing w:before="120" w:beforeAutospacing="0" w:after="0" w:afterAutospacing="0"/>
              <w:rPr>
                <w:rFonts w:ascii="Arial" w:hAnsi="Arial" w:cs="Arial"/>
              </w:rPr>
            </w:pPr>
            <w:r w:rsidRPr="009812FA">
              <w:rPr>
                <w:rFonts w:ascii="Arial" w:hAnsi="Arial" w:cs="Arial"/>
              </w:rPr>
              <w:t>JPO III</w:t>
            </w:r>
          </w:p>
        </w:tc>
        <w:tc>
          <w:tcPr>
            <w:tcW w:w="0" w:type="auto"/>
            <w:tcBorders>
              <w:top w:val="single" w:sz="6" w:space="0" w:color="868686"/>
              <w:left w:val="single" w:sz="6" w:space="0" w:color="868686"/>
              <w:bottom w:val="single" w:sz="6" w:space="0" w:color="868686"/>
              <w:right w:val="single" w:sz="6" w:space="0" w:color="86868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812FA" w:rsidRPr="009812FA" w:rsidRDefault="009812FA">
            <w:pPr>
              <w:pStyle w:val="Normlnweb"/>
              <w:spacing w:before="120" w:beforeAutospacing="0" w:after="0" w:afterAutospacing="0"/>
              <w:rPr>
                <w:rFonts w:ascii="Arial" w:hAnsi="Arial" w:cs="Arial"/>
              </w:rPr>
            </w:pPr>
            <w:r w:rsidRPr="009812FA">
              <w:rPr>
                <w:rFonts w:ascii="Arial" w:hAnsi="Arial" w:cs="Arial"/>
              </w:rPr>
              <w:t>19</w:t>
            </w:r>
          </w:p>
        </w:tc>
        <w:tc>
          <w:tcPr>
            <w:tcW w:w="0" w:type="auto"/>
            <w:tcBorders>
              <w:top w:val="single" w:sz="6" w:space="0" w:color="868686"/>
              <w:left w:val="single" w:sz="6" w:space="0" w:color="868686"/>
              <w:bottom w:val="single" w:sz="6" w:space="0" w:color="868686"/>
              <w:right w:val="single" w:sz="6" w:space="0" w:color="86868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812FA" w:rsidRPr="009812FA" w:rsidRDefault="009812FA">
            <w:pPr>
              <w:pStyle w:val="Normlnweb"/>
              <w:spacing w:before="120" w:beforeAutospacing="0" w:after="0" w:afterAutospacing="0"/>
              <w:rPr>
                <w:rFonts w:ascii="Arial" w:hAnsi="Arial" w:cs="Arial"/>
              </w:rPr>
            </w:pPr>
            <w:r w:rsidRPr="009812FA">
              <w:rPr>
                <w:rFonts w:ascii="Arial" w:hAnsi="Arial" w:cs="Arial"/>
              </w:rPr>
              <w:t>CAS-8, DA-8, PS-12, 4xDP</w:t>
            </w:r>
          </w:p>
          <w:p w:rsidR="009812FA" w:rsidRPr="009812FA" w:rsidRDefault="009812FA">
            <w:pPr>
              <w:pStyle w:val="Normlnweb"/>
              <w:spacing w:before="120" w:beforeAutospacing="0" w:after="0" w:afterAutospacing="0"/>
              <w:rPr>
                <w:rFonts w:ascii="Arial" w:hAnsi="Arial" w:cs="Arial"/>
              </w:rPr>
            </w:pPr>
            <w:r w:rsidRPr="009812FA">
              <w:rPr>
                <w:rFonts w:ascii="Arial" w:hAnsi="Arial" w:cs="Arial"/>
              </w:rPr>
              <w:t>motorový člun</w:t>
            </w:r>
          </w:p>
        </w:tc>
      </w:tr>
      <w:tr w:rsidR="009812FA" w:rsidRPr="009812FA" w:rsidTr="009812FA">
        <w:tc>
          <w:tcPr>
            <w:tcW w:w="0" w:type="auto"/>
            <w:tcBorders>
              <w:top w:val="single" w:sz="6" w:space="0" w:color="868686"/>
              <w:left w:val="single" w:sz="6" w:space="0" w:color="868686"/>
              <w:bottom w:val="single" w:sz="6" w:space="0" w:color="868686"/>
              <w:right w:val="single" w:sz="6" w:space="0" w:color="86868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812FA" w:rsidRPr="009812FA" w:rsidRDefault="009812FA">
            <w:pPr>
              <w:pStyle w:val="Normlnweb"/>
              <w:spacing w:before="120" w:beforeAutospacing="0" w:after="0" w:afterAutospacing="0"/>
              <w:rPr>
                <w:rFonts w:ascii="Arial" w:hAnsi="Arial" w:cs="Arial"/>
              </w:rPr>
            </w:pPr>
            <w:proofErr w:type="spellStart"/>
            <w:r w:rsidRPr="009812FA">
              <w:rPr>
                <w:rFonts w:ascii="Arial" w:hAnsi="Arial" w:cs="Arial"/>
              </w:rPr>
              <w:t>Třebeš</w:t>
            </w:r>
            <w:proofErr w:type="spellEnd"/>
          </w:p>
        </w:tc>
        <w:tc>
          <w:tcPr>
            <w:tcW w:w="0" w:type="auto"/>
            <w:tcBorders>
              <w:top w:val="single" w:sz="6" w:space="0" w:color="868686"/>
              <w:left w:val="single" w:sz="6" w:space="0" w:color="868686"/>
              <w:bottom w:val="single" w:sz="6" w:space="0" w:color="868686"/>
              <w:right w:val="single" w:sz="6" w:space="0" w:color="86868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812FA" w:rsidRPr="009812FA" w:rsidRDefault="009812FA">
            <w:pPr>
              <w:pStyle w:val="Normlnweb"/>
              <w:spacing w:before="120" w:beforeAutospacing="0" w:after="0" w:afterAutospacing="0"/>
              <w:rPr>
                <w:rFonts w:ascii="Arial" w:hAnsi="Arial" w:cs="Arial"/>
              </w:rPr>
            </w:pPr>
            <w:r w:rsidRPr="009812FA">
              <w:rPr>
                <w:rFonts w:ascii="Arial" w:hAnsi="Arial" w:cs="Arial"/>
              </w:rPr>
              <w:t>JPO III</w:t>
            </w:r>
          </w:p>
        </w:tc>
        <w:tc>
          <w:tcPr>
            <w:tcW w:w="0" w:type="auto"/>
            <w:tcBorders>
              <w:top w:val="single" w:sz="6" w:space="0" w:color="868686"/>
              <w:left w:val="single" w:sz="6" w:space="0" w:color="868686"/>
              <w:bottom w:val="single" w:sz="6" w:space="0" w:color="868686"/>
              <w:right w:val="single" w:sz="6" w:space="0" w:color="86868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812FA" w:rsidRPr="009812FA" w:rsidRDefault="009812FA">
            <w:pPr>
              <w:pStyle w:val="Normlnweb"/>
              <w:spacing w:before="120" w:beforeAutospacing="0" w:after="0" w:afterAutospacing="0"/>
              <w:rPr>
                <w:rFonts w:ascii="Arial" w:hAnsi="Arial" w:cs="Arial"/>
              </w:rPr>
            </w:pPr>
            <w:r w:rsidRPr="009812FA">
              <w:rPr>
                <w:rFonts w:ascii="Arial" w:hAnsi="Arial" w:cs="Arial"/>
              </w:rPr>
              <w:t>19</w:t>
            </w:r>
          </w:p>
        </w:tc>
        <w:tc>
          <w:tcPr>
            <w:tcW w:w="0" w:type="auto"/>
            <w:tcBorders>
              <w:top w:val="single" w:sz="6" w:space="0" w:color="868686"/>
              <w:left w:val="single" w:sz="6" w:space="0" w:color="868686"/>
              <w:bottom w:val="single" w:sz="6" w:space="0" w:color="868686"/>
              <w:right w:val="single" w:sz="6" w:space="0" w:color="86868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812FA" w:rsidRPr="009812FA" w:rsidRDefault="009812FA">
            <w:pPr>
              <w:pStyle w:val="Normlnweb"/>
              <w:spacing w:before="120" w:beforeAutospacing="0" w:after="0" w:afterAutospacing="0"/>
              <w:rPr>
                <w:rFonts w:ascii="Arial" w:hAnsi="Arial" w:cs="Arial"/>
              </w:rPr>
            </w:pPr>
            <w:r w:rsidRPr="009812FA">
              <w:rPr>
                <w:rFonts w:ascii="Arial" w:hAnsi="Arial" w:cs="Arial"/>
              </w:rPr>
              <w:t>CAS-32, DA-8, PS-12, 4xDP</w:t>
            </w:r>
          </w:p>
        </w:tc>
      </w:tr>
      <w:tr w:rsidR="009812FA" w:rsidRPr="009812FA" w:rsidTr="009812FA">
        <w:tc>
          <w:tcPr>
            <w:tcW w:w="0" w:type="auto"/>
            <w:tcBorders>
              <w:top w:val="single" w:sz="6" w:space="0" w:color="868686"/>
              <w:left w:val="single" w:sz="6" w:space="0" w:color="868686"/>
              <w:bottom w:val="single" w:sz="6" w:space="0" w:color="868686"/>
              <w:right w:val="single" w:sz="6" w:space="0" w:color="86868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812FA" w:rsidRPr="009812FA" w:rsidRDefault="009812FA">
            <w:pPr>
              <w:pStyle w:val="Normlnweb"/>
              <w:spacing w:before="120" w:beforeAutospacing="0" w:after="0" w:afterAutospacing="0"/>
              <w:rPr>
                <w:rFonts w:ascii="Arial" w:hAnsi="Arial" w:cs="Arial"/>
              </w:rPr>
            </w:pPr>
            <w:r w:rsidRPr="009812FA">
              <w:rPr>
                <w:rFonts w:ascii="Arial" w:hAnsi="Arial" w:cs="Arial"/>
              </w:rPr>
              <w:t>Malšovice</w:t>
            </w:r>
          </w:p>
        </w:tc>
        <w:tc>
          <w:tcPr>
            <w:tcW w:w="0" w:type="auto"/>
            <w:tcBorders>
              <w:top w:val="single" w:sz="6" w:space="0" w:color="868686"/>
              <w:left w:val="single" w:sz="6" w:space="0" w:color="868686"/>
              <w:bottom w:val="single" w:sz="6" w:space="0" w:color="868686"/>
              <w:right w:val="single" w:sz="6" w:space="0" w:color="86868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812FA" w:rsidRPr="009812FA" w:rsidRDefault="009812FA">
            <w:pPr>
              <w:pStyle w:val="Normlnweb"/>
              <w:spacing w:before="120" w:beforeAutospacing="0" w:after="0" w:afterAutospacing="0"/>
              <w:rPr>
                <w:rFonts w:ascii="Arial" w:hAnsi="Arial" w:cs="Arial"/>
              </w:rPr>
            </w:pPr>
            <w:r w:rsidRPr="009812FA">
              <w:rPr>
                <w:rFonts w:ascii="Arial" w:hAnsi="Arial" w:cs="Arial"/>
              </w:rPr>
              <w:t>JPO V/2</w:t>
            </w:r>
          </w:p>
        </w:tc>
        <w:tc>
          <w:tcPr>
            <w:tcW w:w="0" w:type="auto"/>
            <w:tcBorders>
              <w:top w:val="single" w:sz="6" w:space="0" w:color="868686"/>
              <w:left w:val="single" w:sz="6" w:space="0" w:color="868686"/>
              <w:bottom w:val="single" w:sz="6" w:space="0" w:color="868686"/>
              <w:right w:val="single" w:sz="6" w:space="0" w:color="86868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812FA" w:rsidRPr="009812FA" w:rsidRDefault="009812FA">
            <w:pPr>
              <w:pStyle w:val="Normlnweb"/>
              <w:spacing w:before="120" w:beforeAutospacing="0" w:after="0" w:afterAutospacing="0"/>
              <w:rPr>
                <w:rFonts w:ascii="Arial" w:hAnsi="Arial" w:cs="Arial"/>
              </w:rPr>
            </w:pPr>
            <w:r w:rsidRPr="009812FA">
              <w:rPr>
                <w:rFonts w:ascii="Arial" w:hAnsi="Arial" w:cs="Arial"/>
              </w:rPr>
              <w:t>13</w:t>
            </w:r>
          </w:p>
        </w:tc>
        <w:tc>
          <w:tcPr>
            <w:tcW w:w="0" w:type="auto"/>
            <w:tcBorders>
              <w:top w:val="single" w:sz="6" w:space="0" w:color="868686"/>
              <w:left w:val="single" w:sz="6" w:space="0" w:color="868686"/>
              <w:bottom w:val="single" w:sz="6" w:space="0" w:color="868686"/>
              <w:right w:val="single" w:sz="6" w:space="0" w:color="86868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812FA" w:rsidRPr="009812FA" w:rsidRDefault="009812FA">
            <w:pPr>
              <w:pStyle w:val="Normlnweb"/>
              <w:spacing w:before="120" w:beforeAutospacing="0" w:after="0" w:afterAutospacing="0"/>
              <w:rPr>
                <w:rFonts w:ascii="Arial" w:hAnsi="Arial" w:cs="Arial"/>
              </w:rPr>
            </w:pPr>
            <w:r w:rsidRPr="009812FA">
              <w:rPr>
                <w:rFonts w:ascii="Arial" w:hAnsi="Arial" w:cs="Arial"/>
              </w:rPr>
              <w:t>DA-8, PS-12</w:t>
            </w:r>
          </w:p>
        </w:tc>
      </w:tr>
      <w:tr w:rsidR="009812FA" w:rsidRPr="009812FA" w:rsidTr="009812FA">
        <w:tc>
          <w:tcPr>
            <w:tcW w:w="0" w:type="auto"/>
            <w:tcBorders>
              <w:top w:val="single" w:sz="6" w:space="0" w:color="868686"/>
              <w:left w:val="single" w:sz="6" w:space="0" w:color="868686"/>
              <w:bottom w:val="single" w:sz="6" w:space="0" w:color="868686"/>
              <w:right w:val="single" w:sz="6" w:space="0" w:color="86868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812FA" w:rsidRPr="009812FA" w:rsidRDefault="009812FA">
            <w:pPr>
              <w:pStyle w:val="Normlnweb"/>
              <w:spacing w:before="120" w:beforeAutospacing="0" w:after="0" w:afterAutospacing="0"/>
              <w:rPr>
                <w:rFonts w:ascii="Arial" w:hAnsi="Arial" w:cs="Arial"/>
              </w:rPr>
            </w:pPr>
            <w:r w:rsidRPr="009812FA">
              <w:rPr>
                <w:rFonts w:ascii="Arial" w:hAnsi="Arial" w:cs="Arial"/>
              </w:rPr>
              <w:t>Plačice</w:t>
            </w:r>
          </w:p>
        </w:tc>
        <w:tc>
          <w:tcPr>
            <w:tcW w:w="0" w:type="auto"/>
            <w:tcBorders>
              <w:top w:val="single" w:sz="6" w:space="0" w:color="868686"/>
              <w:left w:val="single" w:sz="6" w:space="0" w:color="868686"/>
              <w:bottom w:val="single" w:sz="6" w:space="0" w:color="868686"/>
              <w:right w:val="single" w:sz="6" w:space="0" w:color="86868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812FA" w:rsidRPr="009812FA" w:rsidRDefault="009812FA">
            <w:pPr>
              <w:pStyle w:val="Normlnweb"/>
              <w:spacing w:before="120" w:beforeAutospacing="0" w:after="0" w:afterAutospacing="0"/>
              <w:rPr>
                <w:rFonts w:ascii="Arial" w:hAnsi="Arial" w:cs="Arial"/>
              </w:rPr>
            </w:pPr>
            <w:r w:rsidRPr="009812FA">
              <w:rPr>
                <w:rFonts w:ascii="Arial" w:hAnsi="Arial" w:cs="Arial"/>
              </w:rPr>
              <w:t>JPO V/2</w:t>
            </w:r>
          </w:p>
        </w:tc>
        <w:tc>
          <w:tcPr>
            <w:tcW w:w="0" w:type="auto"/>
            <w:tcBorders>
              <w:top w:val="single" w:sz="6" w:space="0" w:color="868686"/>
              <w:left w:val="single" w:sz="6" w:space="0" w:color="868686"/>
              <w:bottom w:val="single" w:sz="6" w:space="0" w:color="868686"/>
              <w:right w:val="single" w:sz="6" w:space="0" w:color="86868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812FA" w:rsidRPr="009812FA" w:rsidRDefault="009812FA">
            <w:pPr>
              <w:pStyle w:val="Normlnweb"/>
              <w:spacing w:before="120" w:beforeAutospacing="0" w:after="0" w:afterAutospacing="0"/>
              <w:rPr>
                <w:rFonts w:ascii="Arial" w:hAnsi="Arial" w:cs="Arial"/>
              </w:rPr>
            </w:pPr>
            <w:r w:rsidRPr="009812FA">
              <w:rPr>
                <w:rFonts w:ascii="Arial" w:hAnsi="Arial" w:cs="Arial"/>
              </w:rPr>
              <w:t>13</w:t>
            </w:r>
          </w:p>
        </w:tc>
        <w:tc>
          <w:tcPr>
            <w:tcW w:w="0" w:type="auto"/>
            <w:tcBorders>
              <w:top w:val="single" w:sz="6" w:space="0" w:color="868686"/>
              <w:left w:val="single" w:sz="6" w:space="0" w:color="868686"/>
              <w:bottom w:val="single" w:sz="6" w:space="0" w:color="868686"/>
              <w:right w:val="single" w:sz="6" w:space="0" w:color="86868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812FA" w:rsidRPr="009812FA" w:rsidRDefault="009812FA">
            <w:pPr>
              <w:pStyle w:val="Normlnweb"/>
              <w:spacing w:before="120" w:beforeAutospacing="0" w:after="0" w:afterAutospacing="0"/>
              <w:rPr>
                <w:rFonts w:ascii="Arial" w:hAnsi="Arial" w:cs="Arial"/>
              </w:rPr>
            </w:pPr>
            <w:r w:rsidRPr="009812FA">
              <w:rPr>
                <w:rFonts w:ascii="Arial" w:hAnsi="Arial" w:cs="Arial"/>
              </w:rPr>
              <w:t>CAS-24, PS-12, 4xDP</w:t>
            </w:r>
          </w:p>
        </w:tc>
      </w:tr>
    </w:tbl>
    <w:p w:rsidR="009812FA" w:rsidRPr="009812FA" w:rsidRDefault="009812FA" w:rsidP="009812FA">
      <w:pPr>
        <w:pStyle w:val="Normlnweb"/>
        <w:shd w:val="clear" w:color="auto" w:fill="FFFFFF"/>
        <w:spacing w:before="120" w:beforeAutospacing="0" w:after="0" w:afterAutospacing="0"/>
        <w:rPr>
          <w:rFonts w:ascii="Arial" w:hAnsi="Arial" w:cs="Arial"/>
          <w:color w:val="444444"/>
        </w:rPr>
      </w:pPr>
      <w:r w:rsidRPr="009812FA">
        <w:rPr>
          <w:rFonts w:ascii="Arial" w:hAnsi="Arial" w:cs="Arial"/>
          <w:color w:val="444444"/>
        </w:rPr>
        <w:lastRenderedPageBreak/>
        <w:t> (2) Hlavní náplní činnosti JSDH je podle zákona o PO pomoc při hašení požárů a záchranných pracích při živelných pohromách a jiných mimořádných událostech. O nasazení těchto JSDH rozhoduje operační a informační středisko HZS kraje.</w:t>
      </w:r>
      <w:r w:rsidRPr="009812FA">
        <w:rPr>
          <w:rFonts w:ascii="Arial" w:hAnsi="Arial" w:cs="Arial"/>
          <w:color w:val="444444"/>
        </w:rPr>
        <w:br/>
      </w:r>
      <w:r w:rsidRPr="009812FA">
        <w:rPr>
          <w:rFonts w:ascii="Arial" w:hAnsi="Arial" w:cs="Arial"/>
          <w:color w:val="444444"/>
        </w:rPr>
        <w:br/>
      </w:r>
      <w:r w:rsidRPr="009812FA">
        <w:rPr>
          <w:rStyle w:val="Siln"/>
          <w:rFonts w:ascii="Arial" w:hAnsi="Arial" w:cs="Arial"/>
          <w:color w:val="444444"/>
        </w:rPr>
        <w:t>Článek 6</w:t>
      </w:r>
      <w:r w:rsidRPr="009812FA">
        <w:rPr>
          <w:rFonts w:ascii="Arial" w:hAnsi="Arial" w:cs="Arial"/>
          <w:b/>
          <w:bCs/>
          <w:color w:val="444444"/>
        </w:rPr>
        <w:br/>
      </w:r>
      <w:r w:rsidRPr="009812FA">
        <w:rPr>
          <w:rStyle w:val="Siln"/>
          <w:rFonts w:ascii="Arial" w:hAnsi="Arial" w:cs="Arial"/>
          <w:color w:val="444444"/>
        </w:rPr>
        <w:t>Přehled zdrojů vody pro hašení požárů a podmínky jejich trvalé použitelnosti</w:t>
      </w:r>
      <w:r w:rsidRPr="009812FA">
        <w:rPr>
          <w:rFonts w:ascii="Arial" w:hAnsi="Arial" w:cs="Arial"/>
          <w:b/>
          <w:bCs/>
          <w:color w:val="444444"/>
        </w:rPr>
        <w:br/>
      </w:r>
      <w:r w:rsidRPr="009812FA">
        <w:rPr>
          <w:rFonts w:ascii="Arial" w:hAnsi="Arial" w:cs="Arial"/>
          <w:b/>
          <w:bCs/>
          <w:color w:val="444444"/>
        </w:rPr>
        <w:br/>
      </w:r>
      <w:r w:rsidRPr="009812FA">
        <w:rPr>
          <w:rFonts w:ascii="Arial" w:hAnsi="Arial" w:cs="Arial"/>
          <w:color w:val="444444"/>
        </w:rPr>
        <w:t>(1) Město zabezpečuje zdroje vody pro hašení požárů, jejich trvalou použitelnost a stanoví další zdroje vody pro hašení požárů včetně stanovení podmínek pro zajištění jejich trvalé použitelnosti.[4]</w:t>
      </w:r>
      <w:r w:rsidRPr="009812FA">
        <w:rPr>
          <w:rFonts w:ascii="Arial" w:hAnsi="Arial" w:cs="Arial"/>
          <w:color w:val="444444"/>
        </w:rPr>
        <w:br/>
      </w:r>
      <w:r w:rsidRPr="009812FA">
        <w:rPr>
          <w:rFonts w:ascii="Arial" w:hAnsi="Arial" w:cs="Arial"/>
          <w:color w:val="444444"/>
        </w:rPr>
        <w:br/>
        <w:t>(2) Na území města Hradec Králové jsou k tomuto účelu k dispozici zdroje vody charakteru přirozeného (řeky, rybníky), zdroje umělé (písníky, požární nádrž) a zdroje víceúčelové (vodovodní síť s hydranty).</w:t>
      </w:r>
      <w:r w:rsidRPr="009812FA">
        <w:rPr>
          <w:rFonts w:ascii="Arial" w:hAnsi="Arial" w:cs="Arial"/>
          <w:color w:val="444444"/>
        </w:rPr>
        <w:br/>
      </w:r>
      <w:r w:rsidRPr="009812FA">
        <w:rPr>
          <w:rFonts w:ascii="Arial" w:hAnsi="Arial" w:cs="Arial"/>
          <w:color w:val="444444"/>
        </w:rPr>
        <w:br/>
        <w:t>Konkrétně to jsou například tyto zdroje vody:</w:t>
      </w:r>
      <w:r w:rsidRPr="009812FA">
        <w:rPr>
          <w:rFonts w:ascii="Arial" w:hAnsi="Arial" w:cs="Arial"/>
          <w:color w:val="444444"/>
        </w:rPr>
        <w:br/>
      </w:r>
      <w:r w:rsidRPr="009812FA">
        <w:rPr>
          <w:rFonts w:ascii="Arial" w:hAnsi="Arial" w:cs="Arial"/>
          <w:color w:val="444444"/>
        </w:rPr>
        <w:br/>
        <w:t>a) u přirozených zdrojů</w:t>
      </w:r>
    </w:p>
    <w:p w:rsidR="009812FA" w:rsidRPr="009812FA" w:rsidRDefault="009812FA" w:rsidP="009812FA">
      <w:pPr>
        <w:numPr>
          <w:ilvl w:val="0"/>
          <w:numId w:val="19"/>
        </w:numPr>
        <w:shd w:val="clear" w:color="auto" w:fill="FFFFFF"/>
        <w:spacing w:before="30" w:after="30"/>
        <w:ind w:left="600"/>
        <w:rPr>
          <w:rFonts w:ascii="Arial" w:hAnsi="Arial" w:cs="Arial"/>
          <w:color w:val="444444"/>
        </w:rPr>
      </w:pPr>
      <w:r w:rsidRPr="009812FA">
        <w:rPr>
          <w:rFonts w:ascii="Arial" w:hAnsi="Arial" w:cs="Arial"/>
          <w:color w:val="444444"/>
        </w:rPr>
        <w:t>řeka Labe protékající středem města od severu k jihu se svými slepými rameny a Labským náhonem</w:t>
      </w:r>
    </w:p>
    <w:p w:rsidR="009812FA" w:rsidRPr="009812FA" w:rsidRDefault="009812FA" w:rsidP="009812FA">
      <w:pPr>
        <w:numPr>
          <w:ilvl w:val="0"/>
          <w:numId w:val="19"/>
        </w:numPr>
        <w:shd w:val="clear" w:color="auto" w:fill="FFFFFF"/>
        <w:spacing w:before="30" w:after="30"/>
        <w:ind w:left="600"/>
        <w:rPr>
          <w:rFonts w:ascii="Arial" w:hAnsi="Arial" w:cs="Arial"/>
          <w:color w:val="444444"/>
        </w:rPr>
      </w:pPr>
      <w:r w:rsidRPr="009812FA">
        <w:rPr>
          <w:rFonts w:ascii="Arial" w:hAnsi="Arial" w:cs="Arial"/>
          <w:color w:val="444444"/>
        </w:rPr>
        <w:t>řeka Orlice tekoucí od východu do středu města se svými slepými rameny</w:t>
      </w:r>
    </w:p>
    <w:p w:rsidR="009812FA" w:rsidRPr="009812FA" w:rsidRDefault="009812FA" w:rsidP="009812FA">
      <w:pPr>
        <w:numPr>
          <w:ilvl w:val="0"/>
          <w:numId w:val="19"/>
        </w:numPr>
        <w:shd w:val="clear" w:color="auto" w:fill="FFFFFF"/>
        <w:spacing w:before="30" w:after="30"/>
        <w:ind w:left="600"/>
        <w:rPr>
          <w:rFonts w:ascii="Arial" w:hAnsi="Arial" w:cs="Arial"/>
          <w:color w:val="444444"/>
        </w:rPr>
      </w:pPr>
      <w:r w:rsidRPr="009812FA">
        <w:rPr>
          <w:rFonts w:ascii="Arial" w:hAnsi="Arial" w:cs="Arial"/>
          <w:color w:val="444444"/>
        </w:rPr>
        <w:t>Stříbrný rybník v </w:t>
      </w:r>
      <w:proofErr w:type="spellStart"/>
      <w:r w:rsidRPr="009812FA">
        <w:rPr>
          <w:rFonts w:ascii="Arial" w:hAnsi="Arial" w:cs="Arial"/>
          <w:color w:val="444444"/>
        </w:rPr>
        <w:t>Malšově</w:t>
      </w:r>
      <w:proofErr w:type="spellEnd"/>
      <w:r w:rsidRPr="009812FA">
        <w:rPr>
          <w:rFonts w:ascii="Arial" w:hAnsi="Arial" w:cs="Arial"/>
          <w:color w:val="444444"/>
        </w:rPr>
        <w:t xml:space="preserve"> Lhotě</w:t>
      </w:r>
    </w:p>
    <w:p w:rsidR="009812FA" w:rsidRPr="009812FA" w:rsidRDefault="009812FA" w:rsidP="009812FA">
      <w:pPr>
        <w:numPr>
          <w:ilvl w:val="0"/>
          <w:numId w:val="19"/>
        </w:numPr>
        <w:shd w:val="clear" w:color="auto" w:fill="FFFFFF"/>
        <w:spacing w:before="30" w:after="30"/>
        <w:ind w:left="600"/>
        <w:rPr>
          <w:rFonts w:ascii="Arial" w:hAnsi="Arial" w:cs="Arial"/>
          <w:color w:val="444444"/>
        </w:rPr>
      </w:pPr>
      <w:r w:rsidRPr="009812FA">
        <w:rPr>
          <w:rFonts w:ascii="Arial" w:hAnsi="Arial" w:cs="Arial"/>
          <w:color w:val="444444"/>
        </w:rPr>
        <w:t>rybníky na Novém Hradci Králové (</w:t>
      </w:r>
      <w:proofErr w:type="spellStart"/>
      <w:r w:rsidRPr="009812FA">
        <w:rPr>
          <w:rFonts w:ascii="Arial" w:hAnsi="Arial" w:cs="Arial"/>
          <w:color w:val="444444"/>
        </w:rPr>
        <w:t>Biřička</w:t>
      </w:r>
      <w:proofErr w:type="spellEnd"/>
      <w:r w:rsidRPr="009812FA">
        <w:rPr>
          <w:rFonts w:ascii="Arial" w:hAnsi="Arial" w:cs="Arial"/>
          <w:color w:val="444444"/>
        </w:rPr>
        <w:t>, Cikán, Roudnička)</w:t>
      </w:r>
    </w:p>
    <w:p w:rsidR="009812FA" w:rsidRPr="009812FA" w:rsidRDefault="009812FA" w:rsidP="009812FA">
      <w:pPr>
        <w:numPr>
          <w:ilvl w:val="0"/>
          <w:numId w:val="19"/>
        </w:numPr>
        <w:shd w:val="clear" w:color="auto" w:fill="FFFFFF"/>
        <w:spacing w:before="30" w:after="30"/>
        <w:ind w:left="600"/>
        <w:rPr>
          <w:rFonts w:ascii="Arial" w:hAnsi="Arial" w:cs="Arial"/>
          <w:color w:val="444444"/>
        </w:rPr>
      </w:pPr>
      <w:r w:rsidRPr="009812FA">
        <w:rPr>
          <w:rFonts w:ascii="Arial" w:hAnsi="Arial" w:cs="Arial"/>
          <w:color w:val="444444"/>
        </w:rPr>
        <w:t>rybník v Šimkových sadech a některé další rybníky v ostatních částech města</w:t>
      </w:r>
    </w:p>
    <w:p w:rsidR="009812FA" w:rsidRPr="009812FA" w:rsidRDefault="009812FA" w:rsidP="009812FA">
      <w:pPr>
        <w:pStyle w:val="Normlnweb"/>
        <w:shd w:val="clear" w:color="auto" w:fill="FFFFFF"/>
        <w:spacing w:before="120" w:beforeAutospacing="0" w:after="0" w:afterAutospacing="0"/>
        <w:rPr>
          <w:rFonts w:ascii="Arial" w:hAnsi="Arial" w:cs="Arial"/>
          <w:color w:val="444444"/>
        </w:rPr>
      </w:pPr>
      <w:r w:rsidRPr="009812FA">
        <w:rPr>
          <w:rFonts w:ascii="Arial" w:hAnsi="Arial" w:cs="Arial"/>
          <w:color w:val="444444"/>
        </w:rPr>
        <w:t> b) u umělých zdrojů</w:t>
      </w:r>
    </w:p>
    <w:p w:rsidR="009812FA" w:rsidRPr="009812FA" w:rsidRDefault="009812FA" w:rsidP="009812FA">
      <w:pPr>
        <w:numPr>
          <w:ilvl w:val="0"/>
          <w:numId w:val="20"/>
        </w:numPr>
        <w:shd w:val="clear" w:color="auto" w:fill="FFFFFF"/>
        <w:spacing w:before="30" w:after="30"/>
        <w:ind w:left="600"/>
        <w:rPr>
          <w:rFonts w:ascii="Arial" w:hAnsi="Arial" w:cs="Arial"/>
          <w:color w:val="444444"/>
        </w:rPr>
      </w:pPr>
      <w:r w:rsidRPr="009812FA">
        <w:rPr>
          <w:rFonts w:ascii="Arial" w:hAnsi="Arial" w:cs="Arial"/>
          <w:color w:val="444444"/>
        </w:rPr>
        <w:t xml:space="preserve">písníky v Plačicích, </w:t>
      </w:r>
      <w:proofErr w:type="spellStart"/>
      <w:r w:rsidRPr="009812FA">
        <w:rPr>
          <w:rFonts w:ascii="Arial" w:hAnsi="Arial" w:cs="Arial"/>
          <w:color w:val="444444"/>
        </w:rPr>
        <w:t>Třebši</w:t>
      </w:r>
      <w:proofErr w:type="spellEnd"/>
      <w:r w:rsidRPr="009812FA">
        <w:rPr>
          <w:rFonts w:ascii="Arial" w:hAnsi="Arial" w:cs="Arial"/>
          <w:color w:val="444444"/>
        </w:rPr>
        <w:t xml:space="preserve">, </w:t>
      </w:r>
      <w:proofErr w:type="spellStart"/>
      <w:r w:rsidRPr="009812FA">
        <w:rPr>
          <w:rFonts w:ascii="Arial" w:hAnsi="Arial" w:cs="Arial"/>
          <w:color w:val="444444"/>
        </w:rPr>
        <w:t>Pileticích</w:t>
      </w:r>
      <w:proofErr w:type="spellEnd"/>
      <w:r w:rsidRPr="009812FA">
        <w:rPr>
          <w:rFonts w:ascii="Arial" w:hAnsi="Arial" w:cs="Arial"/>
          <w:color w:val="444444"/>
        </w:rPr>
        <w:t>, v </w:t>
      </w:r>
      <w:proofErr w:type="spellStart"/>
      <w:r w:rsidRPr="009812FA">
        <w:rPr>
          <w:rFonts w:ascii="Arial" w:hAnsi="Arial" w:cs="Arial"/>
          <w:color w:val="444444"/>
        </w:rPr>
        <w:t>Březhradu</w:t>
      </w:r>
      <w:proofErr w:type="spellEnd"/>
      <w:r w:rsidRPr="009812FA">
        <w:rPr>
          <w:rFonts w:ascii="Arial" w:hAnsi="Arial" w:cs="Arial"/>
          <w:color w:val="444444"/>
        </w:rPr>
        <w:t>, ve Správčicích a některé další</w:t>
      </w:r>
    </w:p>
    <w:p w:rsidR="009812FA" w:rsidRPr="009812FA" w:rsidRDefault="009812FA" w:rsidP="009812FA">
      <w:pPr>
        <w:numPr>
          <w:ilvl w:val="0"/>
          <w:numId w:val="20"/>
        </w:numPr>
        <w:shd w:val="clear" w:color="auto" w:fill="FFFFFF"/>
        <w:spacing w:before="30" w:after="30"/>
        <w:ind w:left="600"/>
        <w:rPr>
          <w:rFonts w:ascii="Arial" w:hAnsi="Arial" w:cs="Arial"/>
          <w:color w:val="444444"/>
        </w:rPr>
      </w:pPr>
      <w:r w:rsidRPr="009812FA">
        <w:rPr>
          <w:rFonts w:ascii="Arial" w:hAnsi="Arial" w:cs="Arial"/>
          <w:color w:val="444444"/>
        </w:rPr>
        <w:t>požární nádrž na Slezském předměstí ve skladištní oblasti</w:t>
      </w:r>
    </w:p>
    <w:p w:rsidR="009812FA" w:rsidRPr="009812FA" w:rsidRDefault="009812FA" w:rsidP="009812FA">
      <w:pPr>
        <w:pStyle w:val="Normlnweb"/>
        <w:shd w:val="clear" w:color="auto" w:fill="FFFFFF"/>
        <w:spacing w:before="120" w:beforeAutospacing="0" w:after="0" w:afterAutospacing="0"/>
        <w:rPr>
          <w:rFonts w:ascii="Arial" w:hAnsi="Arial" w:cs="Arial"/>
          <w:color w:val="444444"/>
        </w:rPr>
      </w:pPr>
      <w:r w:rsidRPr="009812FA">
        <w:rPr>
          <w:rFonts w:ascii="Arial" w:hAnsi="Arial" w:cs="Arial"/>
          <w:color w:val="444444"/>
        </w:rPr>
        <w:t>c) u víceúčelových zdrojů</w:t>
      </w:r>
    </w:p>
    <w:p w:rsidR="009812FA" w:rsidRPr="009812FA" w:rsidRDefault="009812FA" w:rsidP="009812FA">
      <w:pPr>
        <w:numPr>
          <w:ilvl w:val="0"/>
          <w:numId w:val="21"/>
        </w:numPr>
        <w:shd w:val="clear" w:color="auto" w:fill="FFFFFF"/>
        <w:spacing w:before="30" w:after="30"/>
        <w:ind w:left="600"/>
        <w:rPr>
          <w:rFonts w:ascii="Arial" w:hAnsi="Arial" w:cs="Arial"/>
          <w:color w:val="444444"/>
        </w:rPr>
      </w:pPr>
      <w:r w:rsidRPr="009812FA">
        <w:rPr>
          <w:rFonts w:ascii="Arial" w:hAnsi="Arial" w:cs="Arial"/>
          <w:color w:val="444444"/>
        </w:rPr>
        <w:t>vnější hydranty na vodovodní síti po celém městě</w:t>
      </w:r>
    </w:p>
    <w:p w:rsidR="009812FA" w:rsidRPr="009812FA" w:rsidRDefault="009812FA" w:rsidP="009812FA">
      <w:pPr>
        <w:pStyle w:val="Normlnweb"/>
        <w:shd w:val="clear" w:color="auto" w:fill="FFFFFF"/>
        <w:spacing w:before="120" w:beforeAutospacing="0" w:after="0" w:afterAutospacing="0"/>
        <w:rPr>
          <w:rFonts w:ascii="Arial" w:hAnsi="Arial" w:cs="Arial"/>
          <w:color w:val="444444"/>
        </w:rPr>
      </w:pPr>
      <w:r w:rsidRPr="009812FA">
        <w:rPr>
          <w:rFonts w:ascii="Arial" w:hAnsi="Arial" w:cs="Arial"/>
          <w:color w:val="444444"/>
        </w:rPr>
        <w:t>(3) U vybraných vodních zdrojů jsou vybudovány příjezdové komunikace a odběrní místa pro těžkou požární techniku, případně jsou tyto příjezdové komunikace a odběrní místa přirozeného charakteru.</w:t>
      </w:r>
      <w:r w:rsidRPr="009812FA">
        <w:rPr>
          <w:rFonts w:ascii="Arial" w:hAnsi="Arial" w:cs="Arial"/>
          <w:color w:val="444444"/>
        </w:rPr>
        <w:br/>
      </w:r>
      <w:r w:rsidRPr="009812FA">
        <w:rPr>
          <w:rFonts w:ascii="Arial" w:hAnsi="Arial" w:cs="Arial"/>
          <w:color w:val="444444"/>
        </w:rPr>
        <w:br/>
        <w:t>Jedná se o následující vodní zdroje:</w:t>
      </w:r>
    </w:p>
    <w:p w:rsidR="009812FA" w:rsidRPr="009812FA" w:rsidRDefault="009812FA" w:rsidP="009812FA">
      <w:pPr>
        <w:numPr>
          <w:ilvl w:val="0"/>
          <w:numId w:val="22"/>
        </w:numPr>
        <w:shd w:val="clear" w:color="auto" w:fill="FFFFFF"/>
        <w:spacing w:before="30" w:after="30"/>
        <w:ind w:left="600"/>
        <w:rPr>
          <w:rFonts w:ascii="Arial" w:hAnsi="Arial" w:cs="Arial"/>
          <w:color w:val="444444"/>
        </w:rPr>
      </w:pPr>
      <w:r w:rsidRPr="009812FA">
        <w:rPr>
          <w:rFonts w:ascii="Arial" w:hAnsi="Arial" w:cs="Arial"/>
          <w:color w:val="444444"/>
        </w:rPr>
        <w:t>řeka Labe po obou stranách u Tyršova mostu</w:t>
      </w:r>
    </w:p>
    <w:p w:rsidR="009812FA" w:rsidRPr="009812FA" w:rsidRDefault="009812FA" w:rsidP="009812FA">
      <w:pPr>
        <w:numPr>
          <w:ilvl w:val="0"/>
          <w:numId w:val="22"/>
        </w:numPr>
        <w:shd w:val="clear" w:color="auto" w:fill="FFFFFF"/>
        <w:spacing w:before="30" w:after="30"/>
        <w:ind w:left="600"/>
        <w:rPr>
          <w:rFonts w:ascii="Arial" w:hAnsi="Arial" w:cs="Arial"/>
          <w:color w:val="444444"/>
        </w:rPr>
      </w:pPr>
      <w:r w:rsidRPr="009812FA">
        <w:rPr>
          <w:rFonts w:ascii="Arial" w:hAnsi="Arial" w:cs="Arial"/>
          <w:color w:val="444444"/>
        </w:rPr>
        <w:t>řeka Orlice po pravé straně břehu před Malšovickým mostem</w:t>
      </w:r>
    </w:p>
    <w:p w:rsidR="009812FA" w:rsidRPr="009812FA" w:rsidRDefault="009812FA" w:rsidP="009812FA">
      <w:pPr>
        <w:numPr>
          <w:ilvl w:val="0"/>
          <w:numId w:val="22"/>
        </w:numPr>
        <w:shd w:val="clear" w:color="auto" w:fill="FFFFFF"/>
        <w:spacing w:before="30" w:after="30"/>
        <w:ind w:left="600"/>
        <w:rPr>
          <w:rFonts w:ascii="Arial" w:hAnsi="Arial" w:cs="Arial"/>
          <w:color w:val="444444"/>
        </w:rPr>
      </w:pPr>
      <w:r w:rsidRPr="009812FA">
        <w:rPr>
          <w:rFonts w:ascii="Arial" w:hAnsi="Arial" w:cs="Arial"/>
          <w:color w:val="444444"/>
        </w:rPr>
        <w:t>rybník Roudnička na Novém Hradci</w:t>
      </w:r>
    </w:p>
    <w:p w:rsidR="009812FA" w:rsidRPr="009812FA" w:rsidRDefault="009812FA" w:rsidP="009812FA">
      <w:pPr>
        <w:numPr>
          <w:ilvl w:val="0"/>
          <w:numId w:val="22"/>
        </w:numPr>
        <w:shd w:val="clear" w:color="auto" w:fill="FFFFFF"/>
        <w:spacing w:before="30" w:after="30"/>
        <w:ind w:left="600"/>
        <w:rPr>
          <w:rFonts w:ascii="Arial" w:hAnsi="Arial" w:cs="Arial"/>
          <w:color w:val="444444"/>
        </w:rPr>
      </w:pPr>
      <w:r w:rsidRPr="009812FA">
        <w:rPr>
          <w:rFonts w:ascii="Arial" w:hAnsi="Arial" w:cs="Arial"/>
          <w:color w:val="444444"/>
        </w:rPr>
        <w:t>písník ve Správčicích a v Plačicích</w:t>
      </w:r>
    </w:p>
    <w:p w:rsidR="009812FA" w:rsidRPr="009812FA" w:rsidRDefault="009812FA" w:rsidP="009812FA">
      <w:pPr>
        <w:numPr>
          <w:ilvl w:val="0"/>
          <w:numId w:val="22"/>
        </w:numPr>
        <w:shd w:val="clear" w:color="auto" w:fill="FFFFFF"/>
        <w:spacing w:before="30" w:after="30"/>
        <w:ind w:left="600"/>
        <w:rPr>
          <w:rFonts w:ascii="Arial" w:hAnsi="Arial" w:cs="Arial"/>
          <w:color w:val="444444"/>
        </w:rPr>
      </w:pPr>
      <w:r w:rsidRPr="009812FA">
        <w:rPr>
          <w:rFonts w:ascii="Arial" w:hAnsi="Arial" w:cs="Arial"/>
          <w:color w:val="444444"/>
        </w:rPr>
        <w:t>požární nádrž na Slezském předměstí ve skladištní oblasti v ulici Stavební</w:t>
      </w:r>
    </w:p>
    <w:p w:rsidR="009812FA" w:rsidRPr="009812FA" w:rsidRDefault="009812FA" w:rsidP="009812FA">
      <w:pPr>
        <w:pStyle w:val="Normlnweb"/>
        <w:shd w:val="clear" w:color="auto" w:fill="FFFFFF"/>
        <w:spacing w:before="120" w:beforeAutospacing="0" w:after="0" w:afterAutospacing="0"/>
        <w:rPr>
          <w:rFonts w:ascii="Arial" w:hAnsi="Arial" w:cs="Arial"/>
          <w:color w:val="444444"/>
        </w:rPr>
      </w:pPr>
      <w:r w:rsidRPr="009812FA">
        <w:rPr>
          <w:rStyle w:val="Siln"/>
          <w:rFonts w:ascii="Arial" w:hAnsi="Arial" w:cs="Arial"/>
          <w:color w:val="444444"/>
        </w:rPr>
        <w:t>Článek 7</w:t>
      </w:r>
      <w:r w:rsidRPr="009812FA">
        <w:rPr>
          <w:rFonts w:ascii="Arial" w:hAnsi="Arial" w:cs="Arial"/>
          <w:b/>
          <w:bCs/>
          <w:color w:val="444444"/>
        </w:rPr>
        <w:br/>
      </w:r>
      <w:r w:rsidRPr="009812FA">
        <w:rPr>
          <w:rStyle w:val="Siln"/>
          <w:rFonts w:ascii="Arial" w:hAnsi="Arial" w:cs="Arial"/>
          <w:color w:val="444444"/>
        </w:rPr>
        <w:t>Přehled dalších zdrojů vody pro hašení požárů a podmínky jejich trvalé použitelnosti</w:t>
      </w:r>
      <w:r w:rsidRPr="009812FA">
        <w:rPr>
          <w:rFonts w:ascii="Arial" w:hAnsi="Arial" w:cs="Arial"/>
          <w:b/>
          <w:bCs/>
          <w:color w:val="444444"/>
        </w:rPr>
        <w:br/>
      </w:r>
      <w:r w:rsidRPr="009812FA">
        <w:rPr>
          <w:rFonts w:ascii="Arial" w:hAnsi="Arial" w:cs="Arial"/>
          <w:b/>
          <w:bCs/>
          <w:color w:val="444444"/>
        </w:rPr>
        <w:br/>
      </w:r>
      <w:r w:rsidRPr="009812FA">
        <w:rPr>
          <w:rFonts w:ascii="Arial" w:hAnsi="Arial" w:cs="Arial"/>
          <w:color w:val="444444"/>
        </w:rPr>
        <w:t xml:space="preserve">(1) Dalšími možnými zdroji pro hašení požárů jsou v případě nouze především Piletický </w:t>
      </w:r>
      <w:r w:rsidRPr="009812FA">
        <w:rPr>
          <w:rFonts w:ascii="Arial" w:hAnsi="Arial" w:cs="Arial"/>
          <w:color w:val="444444"/>
        </w:rPr>
        <w:lastRenderedPageBreak/>
        <w:t xml:space="preserve">potok, potok </w:t>
      </w:r>
      <w:proofErr w:type="spellStart"/>
      <w:r w:rsidRPr="009812FA">
        <w:rPr>
          <w:rFonts w:ascii="Arial" w:hAnsi="Arial" w:cs="Arial"/>
          <w:color w:val="444444"/>
        </w:rPr>
        <w:t>Melounka</w:t>
      </w:r>
      <w:proofErr w:type="spellEnd"/>
      <w:r w:rsidRPr="009812FA">
        <w:rPr>
          <w:rFonts w:ascii="Arial" w:hAnsi="Arial" w:cs="Arial"/>
          <w:color w:val="444444"/>
        </w:rPr>
        <w:t xml:space="preserve">, Věkošská, </w:t>
      </w:r>
      <w:proofErr w:type="spellStart"/>
      <w:r w:rsidRPr="009812FA">
        <w:rPr>
          <w:rFonts w:ascii="Arial" w:hAnsi="Arial" w:cs="Arial"/>
          <w:color w:val="444444"/>
        </w:rPr>
        <w:t>Chaloupská</w:t>
      </w:r>
      <w:proofErr w:type="spellEnd"/>
      <w:r w:rsidRPr="009812FA">
        <w:rPr>
          <w:rFonts w:ascii="Arial" w:hAnsi="Arial" w:cs="Arial"/>
          <w:color w:val="444444"/>
        </w:rPr>
        <w:t xml:space="preserve"> a </w:t>
      </w:r>
      <w:proofErr w:type="spellStart"/>
      <w:r w:rsidRPr="009812FA">
        <w:rPr>
          <w:rFonts w:ascii="Arial" w:hAnsi="Arial" w:cs="Arial"/>
          <w:color w:val="444444"/>
        </w:rPr>
        <w:t>Zámostská</w:t>
      </w:r>
      <w:proofErr w:type="spellEnd"/>
      <w:r w:rsidRPr="009812FA">
        <w:rPr>
          <w:rFonts w:ascii="Arial" w:hAnsi="Arial" w:cs="Arial"/>
          <w:color w:val="444444"/>
        </w:rPr>
        <w:t xml:space="preserve"> svodnice. U všech těchto zdrojů je však kolísavý a nejistý stav vody s malou hloubkou vody a v některých obdobích až bezvodý stav.</w:t>
      </w:r>
      <w:r w:rsidRPr="009812FA">
        <w:rPr>
          <w:rFonts w:ascii="Arial" w:hAnsi="Arial" w:cs="Arial"/>
          <w:color w:val="444444"/>
        </w:rPr>
        <w:br/>
      </w:r>
      <w:r w:rsidRPr="009812FA">
        <w:rPr>
          <w:rFonts w:ascii="Arial" w:hAnsi="Arial" w:cs="Arial"/>
          <w:color w:val="444444"/>
        </w:rPr>
        <w:br/>
        <w:t>(2) Vlastník nebo uživatel zdrojů vody pro hašení je povinen v souladu s předpisy o PO, umožnit použití požární techniky a čerpání vody pro hašení požáru, zejména udržovat trvalou použitelnost čerpacích stanovišť pro požární techniku a trvalou použitelnost vodního zdroje.</w:t>
      </w:r>
      <w:r w:rsidRPr="009812FA">
        <w:rPr>
          <w:rFonts w:ascii="Arial" w:hAnsi="Arial" w:cs="Arial"/>
          <w:color w:val="444444"/>
        </w:rPr>
        <w:br/>
      </w:r>
      <w:r w:rsidRPr="009812FA">
        <w:rPr>
          <w:rFonts w:ascii="Arial" w:hAnsi="Arial" w:cs="Arial"/>
          <w:color w:val="444444"/>
        </w:rPr>
        <w:br/>
        <w:t>(3) Vlastník pozemku na němž leží příjezdová komunikace ke zdroji vody pro hašení a pozemku u zdroje vody pro hašení je povinen v nutných případech (zejména při zdolávání požárů, jiných živelných pohrom a závažných havárií) zajistit volný příjezd pro mobilní požární techniku (cisternové automobilové stříkačky, automobily s čerpadly apod.) a umožnit přístup k těmto zdrojům.</w:t>
      </w:r>
      <w:r w:rsidRPr="009812FA">
        <w:rPr>
          <w:rFonts w:ascii="Arial" w:hAnsi="Arial" w:cs="Arial"/>
          <w:color w:val="444444"/>
        </w:rPr>
        <w:br/>
      </w:r>
      <w:r w:rsidRPr="009812FA">
        <w:rPr>
          <w:rFonts w:ascii="Arial" w:hAnsi="Arial" w:cs="Arial"/>
          <w:color w:val="444444"/>
        </w:rPr>
        <w:br/>
      </w:r>
      <w:r w:rsidRPr="009812FA">
        <w:rPr>
          <w:rStyle w:val="Siln"/>
          <w:rFonts w:ascii="Arial" w:hAnsi="Arial" w:cs="Arial"/>
          <w:color w:val="444444"/>
        </w:rPr>
        <w:t>Článek 8</w:t>
      </w:r>
      <w:r w:rsidRPr="009812FA">
        <w:rPr>
          <w:rFonts w:ascii="Arial" w:hAnsi="Arial" w:cs="Arial"/>
          <w:b/>
          <w:bCs/>
          <w:color w:val="444444"/>
        </w:rPr>
        <w:br/>
      </w:r>
      <w:r w:rsidRPr="009812FA">
        <w:rPr>
          <w:rStyle w:val="Siln"/>
          <w:rFonts w:ascii="Arial" w:hAnsi="Arial" w:cs="Arial"/>
          <w:color w:val="444444"/>
        </w:rPr>
        <w:t>Ohlašovna požárů, vyhlášení požárního poplachu</w:t>
      </w:r>
      <w:r w:rsidRPr="009812FA">
        <w:rPr>
          <w:rFonts w:ascii="Arial" w:hAnsi="Arial" w:cs="Arial"/>
          <w:b/>
          <w:bCs/>
          <w:color w:val="444444"/>
        </w:rPr>
        <w:br/>
      </w:r>
      <w:r w:rsidRPr="009812FA">
        <w:rPr>
          <w:rFonts w:ascii="Arial" w:hAnsi="Arial" w:cs="Arial"/>
          <w:b/>
          <w:bCs/>
          <w:color w:val="444444"/>
        </w:rPr>
        <w:br/>
      </w:r>
      <w:r w:rsidRPr="009812FA">
        <w:rPr>
          <w:rFonts w:ascii="Arial" w:hAnsi="Arial" w:cs="Arial"/>
          <w:color w:val="444444"/>
        </w:rPr>
        <w:t>(1) Ohlašovnou požárů města Hradec Králové je operační a informační středisko HZS kraje. Pro ohlášení požáru se používá jednotné evropské číslo tísňového volání </w:t>
      </w:r>
      <w:r w:rsidRPr="009812FA">
        <w:rPr>
          <w:rStyle w:val="Siln"/>
          <w:rFonts w:ascii="Arial" w:hAnsi="Arial" w:cs="Arial"/>
          <w:color w:val="444444"/>
        </w:rPr>
        <w:t>112</w:t>
      </w:r>
      <w:r w:rsidRPr="009812FA">
        <w:rPr>
          <w:rFonts w:ascii="Arial" w:hAnsi="Arial" w:cs="Arial"/>
          <w:color w:val="444444"/>
        </w:rPr>
        <w:t>, případně číslo tísňové linky </w:t>
      </w:r>
      <w:r w:rsidRPr="009812FA">
        <w:rPr>
          <w:rStyle w:val="Siln"/>
          <w:rFonts w:ascii="Arial" w:hAnsi="Arial" w:cs="Arial"/>
          <w:color w:val="444444"/>
        </w:rPr>
        <w:t>150</w:t>
      </w:r>
      <w:r w:rsidRPr="009812FA">
        <w:rPr>
          <w:rFonts w:ascii="Arial" w:hAnsi="Arial" w:cs="Arial"/>
          <w:color w:val="444444"/>
        </w:rPr>
        <w:t>. Použití uvedených telefonických linek je ze všech druhů telefonů včetně pouličních automatů bezplatné.</w:t>
      </w:r>
      <w:r w:rsidRPr="009812FA">
        <w:rPr>
          <w:rFonts w:ascii="Arial" w:hAnsi="Arial" w:cs="Arial"/>
          <w:color w:val="444444"/>
        </w:rPr>
        <w:br/>
      </w:r>
      <w:r w:rsidRPr="009812FA">
        <w:rPr>
          <w:rFonts w:ascii="Arial" w:hAnsi="Arial" w:cs="Arial"/>
          <w:color w:val="444444"/>
        </w:rPr>
        <w:br/>
        <w:t>(2) Vyhlášení požárního poplachu pro větší část města a upozornění obyvatelstva na toto nebezpečí se provádí použitím elektronických sirén civilní ochrany (mluvicí sirény se slovy „Požární poplach, požární poplach, požární poplach - svolání hasičů, svolání hasičů - byl vyhlášen požární poplach, požární poplach“) ovládaných dálkově z operačního střediska HZS kraje. Druhou možností je použití elektrických rotačních sirén s přerušovaným tónem po dobu 1 minuty (skládá se z trvalého tónu o délce 25 vteřin, z přestávky 10 vteřin a opět trvalého tónu o délce 25 vteřin). Vyhlášení poplachu pro JSDH města kategorie JPO III je prováděno prostřednictvím jejich svolávacího systému.</w:t>
      </w:r>
      <w:r w:rsidRPr="009812FA">
        <w:rPr>
          <w:rFonts w:ascii="Arial" w:hAnsi="Arial" w:cs="Arial"/>
          <w:color w:val="444444"/>
        </w:rPr>
        <w:br/>
      </w:r>
      <w:r w:rsidRPr="009812FA">
        <w:rPr>
          <w:rFonts w:ascii="Arial" w:hAnsi="Arial" w:cs="Arial"/>
          <w:color w:val="444444"/>
        </w:rPr>
        <w:br/>
      </w:r>
      <w:r w:rsidRPr="009812FA">
        <w:rPr>
          <w:rStyle w:val="Siln"/>
          <w:rFonts w:ascii="Arial" w:hAnsi="Arial" w:cs="Arial"/>
          <w:color w:val="444444"/>
        </w:rPr>
        <w:t>Článek 9</w:t>
      </w:r>
      <w:r w:rsidRPr="009812FA">
        <w:rPr>
          <w:rFonts w:ascii="Arial" w:hAnsi="Arial" w:cs="Arial"/>
          <w:b/>
          <w:bCs/>
          <w:color w:val="444444"/>
        </w:rPr>
        <w:br/>
      </w:r>
      <w:r w:rsidRPr="009812FA">
        <w:rPr>
          <w:rStyle w:val="Siln"/>
          <w:rFonts w:ascii="Arial" w:hAnsi="Arial" w:cs="Arial"/>
          <w:color w:val="444444"/>
        </w:rPr>
        <w:t>Zrušovací ustanovení</w:t>
      </w:r>
      <w:r w:rsidRPr="009812FA">
        <w:rPr>
          <w:rFonts w:ascii="Arial" w:hAnsi="Arial" w:cs="Arial"/>
          <w:b/>
          <w:bCs/>
          <w:color w:val="444444"/>
        </w:rPr>
        <w:br/>
      </w:r>
      <w:r w:rsidRPr="009812FA">
        <w:rPr>
          <w:rFonts w:ascii="Arial" w:hAnsi="Arial" w:cs="Arial"/>
          <w:b/>
          <w:bCs/>
          <w:color w:val="444444"/>
        </w:rPr>
        <w:br/>
      </w:r>
      <w:r w:rsidRPr="009812FA">
        <w:rPr>
          <w:rFonts w:ascii="Arial" w:hAnsi="Arial" w:cs="Arial"/>
          <w:color w:val="444444"/>
        </w:rPr>
        <w:t>(1) Obecně závazná vyhláška města Hradec Králové 4/2004 Požární řád statutárního města Hradec Králové ze dne 20. 5. 2004 se ruší dnem nabytí účinnosti této obecně závazné vyhlášky.¨</w:t>
      </w:r>
      <w:r w:rsidRPr="009812FA">
        <w:rPr>
          <w:rFonts w:ascii="Arial" w:hAnsi="Arial" w:cs="Arial"/>
          <w:color w:val="444444"/>
        </w:rPr>
        <w:br/>
      </w:r>
      <w:r w:rsidRPr="009812FA">
        <w:rPr>
          <w:rFonts w:ascii="Arial" w:hAnsi="Arial" w:cs="Arial"/>
          <w:color w:val="444444"/>
        </w:rPr>
        <w:br/>
      </w:r>
      <w:r w:rsidRPr="009812FA">
        <w:rPr>
          <w:rStyle w:val="Siln"/>
          <w:rFonts w:ascii="Arial" w:hAnsi="Arial" w:cs="Arial"/>
          <w:color w:val="444444"/>
        </w:rPr>
        <w:t>Článek 10</w:t>
      </w:r>
      <w:r w:rsidRPr="009812FA">
        <w:rPr>
          <w:rFonts w:ascii="Arial" w:hAnsi="Arial" w:cs="Arial"/>
          <w:b/>
          <w:bCs/>
          <w:color w:val="444444"/>
        </w:rPr>
        <w:br/>
      </w:r>
      <w:r w:rsidRPr="009812FA">
        <w:rPr>
          <w:rStyle w:val="Siln"/>
          <w:rFonts w:ascii="Arial" w:hAnsi="Arial" w:cs="Arial"/>
          <w:color w:val="444444"/>
        </w:rPr>
        <w:t>Účinnost</w:t>
      </w:r>
      <w:r w:rsidRPr="009812FA">
        <w:rPr>
          <w:rFonts w:ascii="Arial" w:hAnsi="Arial" w:cs="Arial"/>
          <w:b/>
          <w:bCs/>
          <w:color w:val="444444"/>
        </w:rPr>
        <w:br/>
      </w:r>
      <w:r w:rsidRPr="009812FA">
        <w:rPr>
          <w:rFonts w:ascii="Arial" w:hAnsi="Arial" w:cs="Arial"/>
          <w:b/>
          <w:bCs/>
          <w:color w:val="444444"/>
        </w:rPr>
        <w:br/>
      </w:r>
      <w:r w:rsidRPr="009812FA">
        <w:rPr>
          <w:rFonts w:ascii="Arial" w:hAnsi="Arial" w:cs="Arial"/>
          <w:color w:val="444444"/>
        </w:rPr>
        <w:t>(1) Tato obecně závazná vyhláška nabývá účinnosti 15. dnem po jejím vyhlášení.</w:t>
      </w:r>
      <w:r w:rsidRPr="009812FA">
        <w:rPr>
          <w:rFonts w:ascii="Arial" w:hAnsi="Arial" w:cs="Arial"/>
          <w:color w:val="444444"/>
        </w:rPr>
        <w:br/>
      </w:r>
      <w:r w:rsidRPr="009812FA">
        <w:rPr>
          <w:rFonts w:ascii="Arial" w:hAnsi="Arial" w:cs="Arial"/>
          <w:color w:val="444444"/>
        </w:rPr>
        <w:br/>
        <w:t>Ing. Otakar Divíšek</w:t>
      </w:r>
      <w:r w:rsidRPr="009812FA">
        <w:rPr>
          <w:rFonts w:ascii="Arial" w:hAnsi="Arial" w:cs="Arial"/>
          <w:color w:val="444444"/>
        </w:rPr>
        <w:br/>
        <w:t>primátor města</w:t>
      </w:r>
    </w:p>
    <w:p w:rsidR="009812FA" w:rsidRPr="009812FA" w:rsidRDefault="009812FA" w:rsidP="009812FA">
      <w:pPr>
        <w:pStyle w:val="Normlnweb"/>
        <w:shd w:val="clear" w:color="auto" w:fill="FFFFFF"/>
        <w:spacing w:before="120" w:beforeAutospacing="0" w:after="0" w:afterAutospacing="0"/>
        <w:rPr>
          <w:rFonts w:ascii="Arial" w:hAnsi="Arial" w:cs="Arial"/>
          <w:color w:val="444444"/>
        </w:rPr>
      </w:pPr>
      <w:r w:rsidRPr="009812FA">
        <w:rPr>
          <w:rFonts w:ascii="Arial" w:hAnsi="Arial" w:cs="Arial"/>
          <w:color w:val="444444"/>
        </w:rPr>
        <w:lastRenderedPageBreak/>
        <w:t>Ing. Josef Malíř</w:t>
      </w:r>
      <w:r w:rsidRPr="009812FA">
        <w:rPr>
          <w:rFonts w:ascii="Arial" w:hAnsi="Arial" w:cs="Arial"/>
          <w:color w:val="444444"/>
        </w:rPr>
        <w:br/>
        <w:t>náměstek primátora</w:t>
      </w:r>
    </w:p>
    <w:p w:rsidR="009812FA" w:rsidRPr="009812FA" w:rsidRDefault="009812FA" w:rsidP="009812FA">
      <w:pPr>
        <w:shd w:val="clear" w:color="auto" w:fill="FFFFFF"/>
        <w:spacing w:before="120" w:after="120"/>
        <w:rPr>
          <w:rFonts w:ascii="Arial" w:hAnsi="Arial" w:cs="Arial"/>
          <w:color w:val="444444"/>
        </w:rPr>
      </w:pPr>
      <w:r w:rsidRPr="009812FA">
        <w:rPr>
          <w:rFonts w:ascii="Arial" w:hAnsi="Arial" w:cs="Arial"/>
          <w:color w:val="444444"/>
        </w:rPr>
        <w:pict>
          <v:rect id="_x0000_i1029" style="width:553.2pt;height:.75pt" o:hrpct="0" o:hralign="center" o:hrstd="t" o:hrnoshade="t" o:hr="t" fillcolor="#ddd" stroked="f"/>
        </w:pict>
      </w:r>
    </w:p>
    <w:p w:rsidR="009812FA" w:rsidRPr="009812FA" w:rsidRDefault="009812FA" w:rsidP="009812FA">
      <w:pPr>
        <w:pStyle w:val="Normlnweb"/>
        <w:shd w:val="clear" w:color="auto" w:fill="FFFFFF"/>
        <w:spacing w:before="120" w:beforeAutospacing="0" w:after="0" w:afterAutospacing="0"/>
        <w:rPr>
          <w:rFonts w:ascii="Arial" w:hAnsi="Arial" w:cs="Arial"/>
          <w:color w:val="444444"/>
        </w:rPr>
      </w:pPr>
      <w:r w:rsidRPr="009812FA">
        <w:rPr>
          <w:rFonts w:ascii="Arial" w:hAnsi="Arial" w:cs="Arial"/>
          <w:color w:val="444444"/>
        </w:rPr>
        <w:t>[1] § 29  zákona č. 133/1985 Sb., o požární ochraně, ve znění pozdějších předpisů</w:t>
      </w:r>
      <w:r w:rsidRPr="009812FA">
        <w:rPr>
          <w:rFonts w:ascii="Arial" w:hAnsi="Arial" w:cs="Arial"/>
          <w:color w:val="444444"/>
        </w:rPr>
        <w:br/>
        <w:t>[2] Ve smyslu § 65 odst. 1 zákona č. 133/1985 Sb., o požární ochraně, ve znění pozdějších předpisů</w:t>
      </w:r>
      <w:r w:rsidRPr="009812FA">
        <w:rPr>
          <w:rFonts w:ascii="Arial" w:hAnsi="Arial" w:cs="Arial"/>
          <w:color w:val="444444"/>
        </w:rPr>
        <w:br/>
        <w:t>[3] Kategorie JSDH ve smyslu přílohy č. 1 zákona o PO (kategorie III – jednotka s působností na území města Hradec Králové i mimo jeho obvod, kategorie V/2 – jednotka s působností na území města Hradec Králové ve smyslu přílohy č. 4 k vyhlášce MV č. 247/2001 Sb., o organizaci a činnosti jednotek požární ochrany ve znění pozdějších předpisů).</w:t>
      </w:r>
      <w:r w:rsidRPr="009812FA">
        <w:rPr>
          <w:rFonts w:ascii="Arial" w:hAnsi="Arial" w:cs="Arial"/>
          <w:color w:val="444444"/>
        </w:rPr>
        <w:br/>
        <w:t xml:space="preserve">[4] ve smyslu § 29 odst. 1 </w:t>
      </w:r>
      <w:proofErr w:type="spellStart"/>
      <w:r w:rsidRPr="009812FA">
        <w:rPr>
          <w:rFonts w:ascii="Arial" w:hAnsi="Arial" w:cs="Arial"/>
          <w:color w:val="444444"/>
        </w:rPr>
        <w:t>pís</w:t>
      </w:r>
      <w:proofErr w:type="spellEnd"/>
      <w:r w:rsidRPr="009812FA">
        <w:rPr>
          <w:rFonts w:ascii="Arial" w:hAnsi="Arial" w:cs="Arial"/>
          <w:color w:val="444444"/>
        </w:rPr>
        <w:t>. k) zákona č. 133/1985 Sb., o požární ochraně, ve znění pozdějších předpisů</w:t>
      </w:r>
    </w:p>
    <w:p w:rsidR="009812FA" w:rsidRPr="009812FA" w:rsidRDefault="009812FA" w:rsidP="009812FA">
      <w:pPr>
        <w:shd w:val="clear" w:color="auto" w:fill="FFFFFF"/>
        <w:spacing w:before="120" w:after="120"/>
        <w:rPr>
          <w:rFonts w:ascii="Arial" w:hAnsi="Arial" w:cs="Arial"/>
          <w:color w:val="444444"/>
        </w:rPr>
      </w:pPr>
      <w:r w:rsidRPr="009812FA">
        <w:rPr>
          <w:rFonts w:ascii="Arial" w:hAnsi="Arial" w:cs="Arial"/>
          <w:color w:val="444444"/>
        </w:rPr>
        <w:pict>
          <v:rect id="_x0000_i1030" style="width:553.2pt;height:.75pt" o:hrpct="0" o:hralign="center" o:hrstd="t" o:hrnoshade="t" o:hr="t" fillcolor="#ddd" stroked="f"/>
        </w:pict>
      </w:r>
    </w:p>
    <w:p w:rsidR="009812FA" w:rsidRPr="009812FA" w:rsidRDefault="009812FA" w:rsidP="009812FA">
      <w:pPr>
        <w:pStyle w:val="Normlnweb"/>
        <w:shd w:val="clear" w:color="auto" w:fill="FFFFFF"/>
        <w:spacing w:before="120" w:beforeAutospacing="0" w:after="0" w:afterAutospacing="0"/>
        <w:rPr>
          <w:rFonts w:ascii="Arial" w:hAnsi="Arial" w:cs="Arial"/>
          <w:color w:val="444444"/>
        </w:rPr>
      </w:pPr>
      <w:r w:rsidRPr="009812FA">
        <w:rPr>
          <w:rFonts w:ascii="Arial" w:hAnsi="Arial" w:cs="Arial"/>
          <w:color w:val="444444"/>
        </w:rPr>
        <w:t>Příloha č. l k Obecně závazné vyhlášce č. 1/2010 - Požární řád statutárního města Hradec Králové </w:t>
      </w:r>
    </w:p>
    <w:p w:rsidR="009812FA" w:rsidRPr="009812FA" w:rsidRDefault="009812FA" w:rsidP="009812FA">
      <w:pPr>
        <w:pStyle w:val="Normlnweb"/>
        <w:shd w:val="clear" w:color="auto" w:fill="FFFFFF"/>
        <w:spacing w:before="120" w:beforeAutospacing="0" w:after="0" w:afterAutospacing="0"/>
        <w:rPr>
          <w:rFonts w:ascii="Arial" w:hAnsi="Arial" w:cs="Arial"/>
          <w:color w:val="444444"/>
        </w:rPr>
      </w:pPr>
      <w:r w:rsidRPr="009812FA">
        <w:rPr>
          <w:rStyle w:val="Siln"/>
          <w:rFonts w:ascii="Arial" w:hAnsi="Arial" w:cs="Arial"/>
          <w:color w:val="444444"/>
        </w:rPr>
        <w:t>Seznam sil a prostředků jednotek požární ochrany[1]</w:t>
      </w:r>
      <w:r w:rsidRPr="009812FA">
        <w:rPr>
          <w:rFonts w:ascii="Arial" w:hAnsi="Arial" w:cs="Arial"/>
          <w:color w:val="444444"/>
        </w:rPr>
        <w:br/>
        <w:t>(výpis z požárního poplachového plánu kraje pro město Hradec Králové)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75"/>
        <w:gridCol w:w="1374"/>
        <w:gridCol w:w="4455"/>
      </w:tblGrid>
      <w:tr w:rsidR="009812FA" w:rsidRPr="009812FA" w:rsidTr="009812FA">
        <w:tc>
          <w:tcPr>
            <w:tcW w:w="0" w:type="auto"/>
            <w:tcBorders>
              <w:top w:val="single" w:sz="6" w:space="0" w:color="868686"/>
              <w:left w:val="single" w:sz="6" w:space="0" w:color="868686"/>
              <w:bottom w:val="single" w:sz="6" w:space="0" w:color="868686"/>
              <w:right w:val="single" w:sz="6" w:space="0" w:color="86868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812FA" w:rsidRPr="009812FA" w:rsidRDefault="009812FA">
            <w:pPr>
              <w:pStyle w:val="Normlnweb"/>
              <w:spacing w:before="120" w:beforeAutospacing="0" w:after="0" w:afterAutospacing="0"/>
              <w:rPr>
                <w:rFonts w:ascii="Arial" w:hAnsi="Arial" w:cs="Arial"/>
              </w:rPr>
            </w:pPr>
            <w:r w:rsidRPr="009812FA">
              <w:rPr>
                <w:rStyle w:val="Siln"/>
                <w:rFonts w:ascii="Arial" w:hAnsi="Arial" w:cs="Arial"/>
              </w:rPr>
              <w:t>Jednotky požární ochrany</w:t>
            </w:r>
          </w:p>
        </w:tc>
        <w:tc>
          <w:tcPr>
            <w:tcW w:w="0" w:type="auto"/>
            <w:tcBorders>
              <w:top w:val="single" w:sz="6" w:space="0" w:color="868686"/>
              <w:left w:val="single" w:sz="6" w:space="0" w:color="868686"/>
              <w:bottom w:val="single" w:sz="6" w:space="0" w:color="868686"/>
              <w:right w:val="single" w:sz="6" w:space="0" w:color="86868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812FA" w:rsidRPr="009812FA" w:rsidRDefault="009812FA">
            <w:pPr>
              <w:pStyle w:val="Normlnweb"/>
              <w:spacing w:before="120" w:beforeAutospacing="0" w:after="0" w:afterAutospacing="0"/>
              <w:rPr>
                <w:rFonts w:ascii="Arial" w:hAnsi="Arial" w:cs="Arial"/>
              </w:rPr>
            </w:pPr>
            <w:r w:rsidRPr="009812FA">
              <w:rPr>
                <w:rStyle w:val="Siln"/>
                <w:rFonts w:ascii="Arial" w:hAnsi="Arial" w:cs="Arial"/>
              </w:rPr>
              <w:t>Číslo JPO</w:t>
            </w:r>
          </w:p>
        </w:tc>
        <w:tc>
          <w:tcPr>
            <w:tcW w:w="0" w:type="auto"/>
            <w:tcBorders>
              <w:top w:val="single" w:sz="6" w:space="0" w:color="868686"/>
              <w:left w:val="single" w:sz="6" w:space="0" w:color="868686"/>
              <w:bottom w:val="single" w:sz="6" w:space="0" w:color="868686"/>
              <w:right w:val="single" w:sz="6" w:space="0" w:color="86868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812FA" w:rsidRPr="009812FA" w:rsidRDefault="009812FA">
            <w:pPr>
              <w:pStyle w:val="Normlnweb"/>
              <w:spacing w:before="120" w:beforeAutospacing="0" w:after="0" w:afterAutospacing="0"/>
              <w:rPr>
                <w:rFonts w:ascii="Arial" w:hAnsi="Arial" w:cs="Arial"/>
              </w:rPr>
            </w:pPr>
            <w:r w:rsidRPr="009812FA">
              <w:rPr>
                <w:rStyle w:val="Siln"/>
                <w:rFonts w:ascii="Arial" w:hAnsi="Arial" w:cs="Arial"/>
              </w:rPr>
              <w:t>Technika JPO</w:t>
            </w:r>
          </w:p>
        </w:tc>
      </w:tr>
      <w:tr w:rsidR="009812FA" w:rsidRPr="009812FA" w:rsidTr="009812FA">
        <w:tc>
          <w:tcPr>
            <w:tcW w:w="0" w:type="auto"/>
            <w:tcBorders>
              <w:top w:val="single" w:sz="6" w:space="0" w:color="868686"/>
              <w:left w:val="single" w:sz="6" w:space="0" w:color="868686"/>
              <w:bottom w:val="single" w:sz="6" w:space="0" w:color="868686"/>
              <w:right w:val="single" w:sz="6" w:space="0" w:color="86868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812FA" w:rsidRPr="009812FA" w:rsidRDefault="009812FA">
            <w:pPr>
              <w:pStyle w:val="Normlnweb"/>
              <w:spacing w:before="120" w:beforeAutospacing="0" w:after="0" w:afterAutospacing="0"/>
              <w:rPr>
                <w:rFonts w:ascii="Arial" w:hAnsi="Arial" w:cs="Arial"/>
              </w:rPr>
            </w:pPr>
            <w:r w:rsidRPr="009812FA">
              <w:rPr>
                <w:rFonts w:ascii="Arial" w:hAnsi="Arial" w:cs="Arial"/>
              </w:rPr>
              <w:t>HZS KHK-HK</w:t>
            </w:r>
          </w:p>
        </w:tc>
        <w:tc>
          <w:tcPr>
            <w:tcW w:w="0" w:type="auto"/>
            <w:tcBorders>
              <w:top w:val="single" w:sz="6" w:space="0" w:color="868686"/>
              <w:left w:val="single" w:sz="6" w:space="0" w:color="868686"/>
              <w:bottom w:val="single" w:sz="6" w:space="0" w:color="868686"/>
              <w:right w:val="single" w:sz="6" w:space="0" w:color="86868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812FA" w:rsidRPr="009812FA" w:rsidRDefault="009812FA">
            <w:pPr>
              <w:pStyle w:val="Normlnweb"/>
              <w:spacing w:before="120" w:beforeAutospacing="0" w:after="0" w:afterAutospacing="0"/>
              <w:rPr>
                <w:rFonts w:ascii="Arial" w:hAnsi="Arial" w:cs="Arial"/>
              </w:rPr>
            </w:pPr>
            <w:r w:rsidRPr="009812FA">
              <w:rPr>
                <w:rFonts w:ascii="Arial" w:hAnsi="Arial" w:cs="Arial"/>
              </w:rPr>
              <w:t>521010</w:t>
            </w:r>
          </w:p>
        </w:tc>
        <w:tc>
          <w:tcPr>
            <w:tcW w:w="0" w:type="auto"/>
            <w:tcBorders>
              <w:top w:val="single" w:sz="6" w:space="0" w:color="868686"/>
              <w:left w:val="single" w:sz="6" w:space="0" w:color="868686"/>
              <w:bottom w:val="single" w:sz="6" w:space="0" w:color="868686"/>
              <w:right w:val="single" w:sz="6" w:space="0" w:color="86868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812FA" w:rsidRPr="009812FA" w:rsidRDefault="009812FA">
            <w:pPr>
              <w:pStyle w:val="Normlnweb"/>
              <w:spacing w:before="120" w:beforeAutospacing="0" w:after="0" w:afterAutospacing="0"/>
              <w:rPr>
                <w:rFonts w:ascii="Arial" w:hAnsi="Arial" w:cs="Arial"/>
              </w:rPr>
            </w:pPr>
            <w:r w:rsidRPr="009812FA">
              <w:rPr>
                <w:rFonts w:ascii="Arial" w:hAnsi="Arial" w:cs="Arial"/>
              </w:rPr>
              <w:t xml:space="preserve">CAS-24 T-815, TA- 2 – VW </w:t>
            </w:r>
            <w:proofErr w:type="spellStart"/>
            <w:r w:rsidRPr="009812FA">
              <w:rPr>
                <w:rFonts w:ascii="Arial" w:hAnsi="Arial" w:cs="Arial"/>
              </w:rPr>
              <w:t>Transporter</w:t>
            </w:r>
            <w:proofErr w:type="spellEnd"/>
          </w:p>
        </w:tc>
      </w:tr>
      <w:tr w:rsidR="009812FA" w:rsidRPr="009812FA" w:rsidTr="009812FA">
        <w:tc>
          <w:tcPr>
            <w:tcW w:w="0" w:type="auto"/>
            <w:tcBorders>
              <w:top w:val="single" w:sz="6" w:space="0" w:color="868686"/>
              <w:left w:val="single" w:sz="6" w:space="0" w:color="868686"/>
              <w:bottom w:val="single" w:sz="6" w:space="0" w:color="868686"/>
              <w:right w:val="single" w:sz="6" w:space="0" w:color="86868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812FA" w:rsidRPr="009812FA" w:rsidRDefault="009812FA">
            <w:pPr>
              <w:pStyle w:val="Normlnweb"/>
              <w:spacing w:before="120" w:beforeAutospacing="0" w:after="0" w:afterAutospacing="0"/>
              <w:rPr>
                <w:rFonts w:ascii="Arial" w:hAnsi="Arial" w:cs="Arial"/>
              </w:rPr>
            </w:pPr>
            <w:r w:rsidRPr="009812FA">
              <w:rPr>
                <w:rFonts w:ascii="Arial" w:hAnsi="Arial" w:cs="Arial"/>
              </w:rPr>
              <w:t>HZS KHK-HK</w:t>
            </w:r>
          </w:p>
        </w:tc>
        <w:tc>
          <w:tcPr>
            <w:tcW w:w="0" w:type="auto"/>
            <w:tcBorders>
              <w:top w:val="single" w:sz="6" w:space="0" w:color="868686"/>
              <w:left w:val="single" w:sz="6" w:space="0" w:color="868686"/>
              <w:bottom w:val="single" w:sz="6" w:space="0" w:color="868686"/>
              <w:right w:val="single" w:sz="6" w:space="0" w:color="86868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812FA" w:rsidRPr="009812FA" w:rsidRDefault="009812FA">
            <w:pPr>
              <w:pStyle w:val="Normlnweb"/>
              <w:spacing w:before="120" w:beforeAutospacing="0" w:after="0" w:afterAutospacing="0"/>
              <w:rPr>
                <w:rFonts w:ascii="Arial" w:hAnsi="Arial" w:cs="Arial"/>
              </w:rPr>
            </w:pPr>
            <w:r w:rsidRPr="009812FA">
              <w:rPr>
                <w:rFonts w:ascii="Arial" w:hAnsi="Arial" w:cs="Arial"/>
              </w:rPr>
              <w:t>521010</w:t>
            </w:r>
          </w:p>
        </w:tc>
        <w:tc>
          <w:tcPr>
            <w:tcW w:w="0" w:type="auto"/>
            <w:tcBorders>
              <w:top w:val="single" w:sz="6" w:space="0" w:color="868686"/>
              <w:left w:val="single" w:sz="6" w:space="0" w:color="868686"/>
              <w:bottom w:val="single" w:sz="6" w:space="0" w:color="868686"/>
              <w:right w:val="single" w:sz="6" w:space="0" w:color="86868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812FA" w:rsidRPr="009812FA" w:rsidRDefault="009812FA">
            <w:pPr>
              <w:pStyle w:val="Normlnweb"/>
              <w:spacing w:before="120" w:beforeAutospacing="0" w:after="0" w:afterAutospacing="0"/>
              <w:rPr>
                <w:rFonts w:ascii="Arial" w:hAnsi="Arial" w:cs="Arial"/>
              </w:rPr>
            </w:pPr>
            <w:r w:rsidRPr="009812FA">
              <w:rPr>
                <w:rFonts w:ascii="Arial" w:hAnsi="Arial" w:cs="Arial"/>
              </w:rPr>
              <w:t xml:space="preserve">CAS-32 T-815, AZ-39 – MB </w:t>
            </w:r>
            <w:proofErr w:type="spellStart"/>
            <w:r w:rsidRPr="009812FA">
              <w:rPr>
                <w:rFonts w:ascii="Arial" w:hAnsi="Arial" w:cs="Arial"/>
              </w:rPr>
              <w:t>Econic</w:t>
            </w:r>
            <w:proofErr w:type="spellEnd"/>
          </w:p>
        </w:tc>
      </w:tr>
      <w:tr w:rsidR="009812FA" w:rsidRPr="009812FA" w:rsidTr="009812FA">
        <w:tc>
          <w:tcPr>
            <w:tcW w:w="0" w:type="auto"/>
            <w:tcBorders>
              <w:top w:val="single" w:sz="6" w:space="0" w:color="868686"/>
              <w:left w:val="single" w:sz="6" w:space="0" w:color="868686"/>
              <w:bottom w:val="single" w:sz="6" w:space="0" w:color="868686"/>
              <w:right w:val="single" w:sz="6" w:space="0" w:color="86868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812FA" w:rsidRPr="009812FA" w:rsidRDefault="009812FA">
            <w:pPr>
              <w:pStyle w:val="Normlnweb"/>
              <w:spacing w:before="120" w:beforeAutospacing="0" w:after="0" w:afterAutospacing="0"/>
              <w:rPr>
                <w:rFonts w:ascii="Arial" w:hAnsi="Arial" w:cs="Arial"/>
              </w:rPr>
            </w:pPr>
            <w:r w:rsidRPr="009812FA">
              <w:rPr>
                <w:rFonts w:ascii="Arial" w:hAnsi="Arial" w:cs="Arial"/>
              </w:rPr>
              <w:t>HZS KHK-HK</w:t>
            </w:r>
          </w:p>
        </w:tc>
        <w:tc>
          <w:tcPr>
            <w:tcW w:w="0" w:type="auto"/>
            <w:tcBorders>
              <w:top w:val="single" w:sz="6" w:space="0" w:color="868686"/>
              <w:left w:val="single" w:sz="6" w:space="0" w:color="868686"/>
              <w:bottom w:val="single" w:sz="6" w:space="0" w:color="868686"/>
              <w:right w:val="single" w:sz="6" w:space="0" w:color="86868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812FA" w:rsidRPr="009812FA" w:rsidRDefault="009812FA">
            <w:pPr>
              <w:pStyle w:val="Normlnweb"/>
              <w:spacing w:before="120" w:beforeAutospacing="0" w:after="0" w:afterAutospacing="0"/>
              <w:rPr>
                <w:rFonts w:ascii="Arial" w:hAnsi="Arial" w:cs="Arial"/>
              </w:rPr>
            </w:pPr>
            <w:r w:rsidRPr="009812FA">
              <w:rPr>
                <w:rFonts w:ascii="Arial" w:hAnsi="Arial" w:cs="Arial"/>
              </w:rPr>
              <w:t>521010</w:t>
            </w:r>
          </w:p>
        </w:tc>
        <w:tc>
          <w:tcPr>
            <w:tcW w:w="0" w:type="auto"/>
            <w:tcBorders>
              <w:top w:val="single" w:sz="6" w:space="0" w:color="868686"/>
              <w:left w:val="single" w:sz="6" w:space="0" w:color="868686"/>
              <w:bottom w:val="single" w:sz="6" w:space="0" w:color="868686"/>
              <w:right w:val="single" w:sz="6" w:space="0" w:color="86868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812FA" w:rsidRPr="009812FA" w:rsidRDefault="009812FA">
            <w:pPr>
              <w:pStyle w:val="Normlnweb"/>
              <w:spacing w:before="120" w:beforeAutospacing="0" w:after="0" w:afterAutospacing="0"/>
              <w:rPr>
                <w:rFonts w:ascii="Arial" w:hAnsi="Arial" w:cs="Arial"/>
              </w:rPr>
            </w:pPr>
            <w:r w:rsidRPr="009812FA">
              <w:rPr>
                <w:rFonts w:ascii="Arial" w:hAnsi="Arial" w:cs="Arial"/>
              </w:rPr>
              <w:t xml:space="preserve">CAS-24 L-101, AP-54 – Volvo </w:t>
            </w:r>
            <w:proofErr w:type="spellStart"/>
            <w:r w:rsidRPr="009812FA">
              <w:rPr>
                <w:rFonts w:ascii="Arial" w:hAnsi="Arial" w:cs="Arial"/>
              </w:rPr>
              <w:t>Bronto</w:t>
            </w:r>
            <w:proofErr w:type="spellEnd"/>
          </w:p>
        </w:tc>
      </w:tr>
      <w:tr w:rsidR="009812FA" w:rsidRPr="009812FA" w:rsidTr="009812FA">
        <w:tc>
          <w:tcPr>
            <w:tcW w:w="0" w:type="auto"/>
            <w:tcBorders>
              <w:top w:val="single" w:sz="6" w:space="0" w:color="868686"/>
              <w:left w:val="single" w:sz="6" w:space="0" w:color="868686"/>
              <w:bottom w:val="single" w:sz="6" w:space="0" w:color="868686"/>
              <w:right w:val="single" w:sz="6" w:space="0" w:color="86868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812FA" w:rsidRPr="009812FA" w:rsidRDefault="009812FA">
            <w:pPr>
              <w:pStyle w:val="Normlnweb"/>
              <w:spacing w:before="120" w:beforeAutospacing="0" w:after="0" w:afterAutospacing="0"/>
              <w:rPr>
                <w:rFonts w:ascii="Arial" w:hAnsi="Arial" w:cs="Arial"/>
              </w:rPr>
            </w:pPr>
            <w:r w:rsidRPr="009812FA">
              <w:rPr>
                <w:rStyle w:val="Siln"/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868686"/>
              <w:left w:val="single" w:sz="6" w:space="0" w:color="868686"/>
              <w:bottom w:val="single" w:sz="6" w:space="0" w:color="868686"/>
              <w:right w:val="single" w:sz="6" w:space="0" w:color="86868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812FA" w:rsidRPr="009812FA" w:rsidRDefault="009812FA">
            <w:pPr>
              <w:pStyle w:val="Normlnweb"/>
              <w:spacing w:before="120" w:beforeAutospacing="0" w:after="0" w:afterAutospacing="0"/>
              <w:rPr>
                <w:rFonts w:ascii="Arial" w:hAnsi="Arial" w:cs="Arial"/>
              </w:rPr>
            </w:pPr>
            <w:r w:rsidRPr="009812FA">
              <w:rPr>
                <w:rStyle w:val="Siln"/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868686"/>
              <w:left w:val="single" w:sz="6" w:space="0" w:color="868686"/>
              <w:bottom w:val="single" w:sz="6" w:space="0" w:color="868686"/>
              <w:right w:val="single" w:sz="6" w:space="0" w:color="86868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812FA" w:rsidRPr="009812FA" w:rsidRDefault="009812FA">
            <w:pPr>
              <w:pStyle w:val="Normlnweb"/>
              <w:spacing w:before="120" w:beforeAutospacing="0" w:after="0" w:afterAutospacing="0"/>
              <w:rPr>
                <w:rFonts w:ascii="Arial" w:hAnsi="Arial" w:cs="Arial"/>
              </w:rPr>
            </w:pPr>
            <w:r w:rsidRPr="009812FA">
              <w:rPr>
                <w:rStyle w:val="Siln"/>
                <w:rFonts w:ascii="Arial" w:hAnsi="Arial" w:cs="Arial"/>
              </w:rPr>
              <w:t> </w:t>
            </w:r>
          </w:p>
        </w:tc>
      </w:tr>
      <w:tr w:rsidR="009812FA" w:rsidRPr="009812FA" w:rsidTr="009812FA">
        <w:tc>
          <w:tcPr>
            <w:tcW w:w="0" w:type="auto"/>
            <w:tcBorders>
              <w:top w:val="single" w:sz="6" w:space="0" w:color="868686"/>
              <w:left w:val="single" w:sz="6" w:space="0" w:color="868686"/>
              <w:bottom w:val="single" w:sz="6" w:space="0" w:color="868686"/>
              <w:right w:val="single" w:sz="6" w:space="0" w:color="86868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812FA" w:rsidRPr="009812FA" w:rsidRDefault="009812FA">
            <w:pPr>
              <w:pStyle w:val="Normlnweb"/>
              <w:spacing w:before="120" w:beforeAutospacing="0" w:after="0" w:afterAutospacing="0"/>
              <w:rPr>
                <w:rFonts w:ascii="Arial" w:hAnsi="Arial" w:cs="Arial"/>
              </w:rPr>
            </w:pPr>
            <w:r w:rsidRPr="009812FA">
              <w:rPr>
                <w:rFonts w:ascii="Arial" w:hAnsi="Arial" w:cs="Arial"/>
              </w:rPr>
              <w:t>HZSP ČD HK</w:t>
            </w:r>
          </w:p>
        </w:tc>
        <w:tc>
          <w:tcPr>
            <w:tcW w:w="0" w:type="auto"/>
            <w:tcBorders>
              <w:top w:val="single" w:sz="6" w:space="0" w:color="868686"/>
              <w:left w:val="single" w:sz="6" w:space="0" w:color="868686"/>
              <w:bottom w:val="single" w:sz="6" w:space="0" w:color="868686"/>
              <w:right w:val="single" w:sz="6" w:space="0" w:color="86868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812FA" w:rsidRPr="009812FA" w:rsidRDefault="009812FA">
            <w:pPr>
              <w:pStyle w:val="Normlnweb"/>
              <w:spacing w:before="120" w:beforeAutospacing="0" w:after="0" w:afterAutospacing="0"/>
              <w:rPr>
                <w:rFonts w:ascii="Arial" w:hAnsi="Arial" w:cs="Arial"/>
              </w:rPr>
            </w:pPr>
            <w:r w:rsidRPr="009812FA">
              <w:rPr>
                <w:rFonts w:ascii="Arial" w:hAnsi="Arial" w:cs="Arial"/>
              </w:rPr>
              <w:t>521601</w:t>
            </w:r>
          </w:p>
        </w:tc>
        <w:tc>
          <w:tcPr>
            <w:tcW w:w="0" w:type="auto"/>
            <w:tcBorders>
              <w:top w:val="single" w:sz="6" w:space="0" w:color="868686"/>
              <w:left w:val="single" w:sz="6" w:space="0" w:color="868686"/>
              <w:bottom w:val="single" w:sz="6" w:space="0" w:color="868686"/>
              <w:right w:val="single" w:sz="6" w:space="0" w:color="86868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812FA" w:rsidRPr="009812FA" w:rsidRDefault="009812FA">
            <w:pPr>
              <w:pStyle w:val="Normlnweb"/>
              <w:spacing w:before="120" w:beforeAutospacing="0" w:after="0" w:afterAutospacing="0"/>
              <w:rPr>
                <w:rFonts w:ascii="Arial" w:hAnsi="Arial" w:cs="Arial"/>
              </w:rPr>
            </w:pPr>
            <w:r w:rsidRPr="009812FA">
              <w:rPr>
                <w:rFonts w:ascii="Arial" w:hAnsi="Arial" w:cs="Arial"/>
              </w:rPr>
              <w:t>CAS-24 L-101, CAS-32 T-815</w:t>
            </w:r>
          </w:p>
        </w:tc>
      </w:tr>
      <w:tr w:rsidR="009812FA" w:rsidRPr="009812FA" w:rsidTr="009812FA">
        <w:tc>
          <w:tcPr>
            <w:tcW w:w="0" w:type="auto"/>
            <w:tcBorders>
              <w:top w:val="single" w:sz="6" w:space="0" w:color="868686"/>
              <w:left w:val="single" w:sz="6" w:space="0" w:color="868686"/>
              <w:bottom w:val="single" w:sz="6" w:space="0" w:color="868686"/>
              <w:right w:val="single" w:sz="6" w:space="0" w:color="86868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812FA" w:rsidRPr="009812FA" w:rsidRDefault="009812FA">
            <w:pPr>
              <w:pStyle w:val="Normlnweb"/>
              <w:spacing w:before="120" w:beforeAutospacing="0" w:after="0" w:afterAutospacing="0"/>
              <w:rPr>
                <w:rFonts w:ascii="Arial" w:hAnsi="Arial" w:cs="Arial"/>
              </w:rPr>
            </w:pPr>
            <w:r w:rsidRPr="009812FA">
              <w:rPr>
                <w:rStyle w:val="Siln"/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868686"/>
              <w:left w:val="single" w:sz="6" w:space="0" w:color="868686"/>
              <w:bottom w:val="single" w:sz="6" w:space="0" w:color="868686"/>
              <w:right w:val="single" w:sz="6" w:space="0" w:color="86868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812FA" w:rsidRPr="009812FA" w:rsidRDefault="009812FA">
            <w:pPr>
              <w:pStyle w:val="Normlnweb"/>
              <w:spacing w:before="120" w:beforeAutospacing="0" w:after="0" w:afterAutospacing="0"/>
              <w:rPr>
                <w:rFonts w:ascii="Arial" w:hAnsi="Arial" w:cs="Arial"/>
              </w:rPr>
            </w:pPr>
            <w:r w:rsidRPr="009812FA">
              <w:rPr>
                <w:rStyle w:val="Siln"/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868686"/>
              <w:left w:val="single" w:sz="6" w:space="0" w:color="868686"/>
              <w:bottom w:val="single" w:sz="6" w:space="0" w:color="868686"/>
              <w:right w:val="single" w:sz="6" w:space="0" w:color="86868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812FA" w:rsidRPr="009812FA" w:rsidRDefault="009812FA">
            <w:pPr>
              <w:pStyle w:val="Normlnweb"/>
              <w:spacing w:before="120" w:beforeAutospacing="0" w:after="0" w:afterAutospacing="0"/>
              <w:rPr>
                <w:rFonts w:ascii="Arial" w:hAnsi="Arial" w:cs="Arial"/>
              </w:rPr>
            </w:pPr>
            <w:r w:rsidRPr="009812FA">
              <w:rPr>
                <w:rStyle w:val="Siln"/>
                <w:rFonts w:ascii="Arial" w:hAnsi="Arial" w:cs="Arial"/>
              </w:rPr>
              <w:t> </w:t>
            </w:r>
          </w:p>
        </w:tc>
      </w:tr>
      <w:tr w:rsidR="009812FA" w:rsidRPr="009812FA" w:rsidTr="009812FA">
        <w:tc>
          <w:tcPr>
            <w:tcW w:w="0" w:type="auto"/>
            <w:tcBorders>
              <w:top w:val="single" w:sz="6" w:space="0" w:color="868686"/>
              <w:left w:val="single" w:sz="6" w:space="0" w:color="868686"/>
              <w:bottom w:val="single" w:sz="6" w:space="0" w:color="868686"/>
              <w:right w:val="single" w:sz="6" w:space="0" w:color="86868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812FA" w:rsidRPr="009812FA" w:rsidRDefault="009812FA">
            <w:pPr>
              <w:pStyle w:val="Normlnweb"/>
              <w:spacing w:before="120" w:beforeAutospacing="0" w:after="0" w:afterAutospacing="0"/>
              <w:rPr>
                <w:rFonts w:ascii="Arial" w:hAnsi="Arial" w:cs="Arial"/>
              </w:rPr>
            </w:pPr>
            <w:r w:rsidRPr="009812FA">
              <w:rPr>
                <w:rFonts w:ascii="Arial" w:hAnsi="Arial" w:cs="Arial"/>
              </w:rPr>
              <w:t xml:space="preserve">JSDH </w:t>
            </w:r>
            <w:proofErr w:type="spellStart"/>
            <w:r w:rsidRPr="009812FA">
              <w:rPr>
                <w:rFonts w:ascii="Arial" w:hAnsi="Arial" w:cs="Arial"/>
              </w:rPr>
              <w:t>Malšova</w:t>
            </w:r>
            <w:proofErr w:type="spellEnd"/>
            <w:r w:rsidRPr="009812FA">
              <w:rPr>
                <w:rFonts w:ascii="Arial" w:hAnsi="Arial" w:cs="Arial"/>
              </w:rPr>
              <w:t xml:space="preserve"> Lhota</w:t>
            </w:r>
          </w:p>
        </w:tc>
        <w:tc>
          <w:tcPr>
            <w:tcW w:w="0" w:type="auto"/>
            <w:tcBorders>
              <w:top w:val="single" w:sz="6" w:space="0" w:color="868686"/>
              <w:left w:val="single" w:sz="6" w:space="0" w:color="868686"/>
              <w:bottom w:val="single" w:sz="6" w:space="0" w:color="868686"/>
              <w:right w:val="single" w:sz="6" w:space="0" w:color="86868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812FA" w:rsidRPr="009812FA" w:rsidRDefault="009812FA">
            <w:pPr>
              <w:pStyle w:val="Normlnweb"/>
              <w:spacing w:before="120" w:beforeAutospacing="0" w:after="0" w:afterAutospacing="0"/>
              <w:rPr>
                <w:rFonts w:ascii="Arial" w:hAnsi="Arial" w:cs="Arial"/>
              </w:rPr>
            </w:pPr>
            <w:r w:rsidRPr="009812FA">
              <w:rPr>
                <w:rFonts w:ascii="Arial" w:hAnsi="Arial" w:cs="Arial"/>
              </w:rPr>
              <w:t>521251</w:t>
            </w:r>
          </w:p>
        </w:tc>
        <w:tc>
          <w:tcPr>
            <w:tcW w:w="0" w:type="auto"/>
            <w:tcBorders>
              <w:top w:val="single" w:sz="6" w:space="0" w:color="868686"/>
              <w:left w:val="single" w:sz="6" w:space="0" w:color="868686"/>
              <w:bottom w:val="single" w:sz="6" w:space="0" w:color="868686"/>
              <w:right w:val="single" w:sz="6" w:space="0" w:color="86868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812FA" w:rsidRPr="009812FA" w:rsidRDefault="009812FA">
            <w:pPr>
              <w:pStyle w:val="Normlnweb"/>
              <w:spacing w:before="120" w:beforeAutospacing="0" w:after="0" w:afterAutospacing="0"/>
              <w:rPr>
                <w:rFonts w:ascii="Arial" w:hAnsi="Arial" w:cs="Arial"/>
              </w:rPr>
            </w:pPr>
            <w:r w:rsidRPr="009812FA">
              <w:rPr>
                <w:rFonts w:ascii="Arial" w:hAnsi="Arial" w:cs="Arial"/>
              </w:rPr>
              <w:t>CAS-24 Praga</w:t>
            </w:r>
          </w:p>
        </w:tc>
      </w:tr>
      <w:tr w:rsidR="009812FA" w:rsidRPr="009812FA" w:rsidTr="009812FA">
        <w:tc>
          <w:tcPr>
            <w:tcW w:w="0" w:type="auto"/>
            <w:tcBorders>
              <w:top w:val="single" w:sz="6" w:space="0" w:color="868686"/>
              <w:left w:val="single" w:sz="6" w:space="0" w:color="868686"/>
              <w:bottom w:val="single" w:sz="6" w:space="0" w:color="868686"/>
              <w:right w:val="single" w:sz="6" w:space="0" w:color="86868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812FA" w:rsidRPr="009812FA" w:rsidRDefault="009812FA">
            <w:pPr>
              <w:pStyle w:val="Normlnweb"/>
              <w:spacing w:before="120" w:beforeAutospacing="0" w:after="0" w:afterAutospacing="0"/>
              <w:rPr>
                <w:rFonts w:ascii="Arial" w:hAnsi="Arial" w:cs="Arial"/>
              </w:rPr>
            </w:pPr>
            <w:r w:rsidRPr="009812FA">
              <w:rPr>
                <w:rFonts w:ascii="Arial" w:hAnsi="Arial" w:cs="Arial"/>
              </w:rPr>
              <w:t>JSDH Plácky</w:t>
            </w:r>
          </w:p>
        </w:tc>
        <w:tc>
          <w:tcPr>
            <w:tcW w:w="0" w:type="auto"/>
            <w:tcBorders>
              <w:top w:val="single" w:sz="6" w:space="0" w:color="868686"/>
              <w:left w:val="single" w:sz="6" w:space="0" w:color="868686"/>
              <w:bottom w:val="single" w:sz="6" w:space="0" w:color="868686"/>
              <w:right w:val="single" w:sz="6" w:space="0" w:color="86868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812FA" w:rsidRPr="009812FA" w:rsidRDefault="009812FA">
            <w:pPr>
              <w:pStyle w:val="Normlnweb"/>
              <w:spacing w:before="120" w:beforeAutospacing="0" w:after="0" w:afterAutospacing="0"/>
              <w:rPr>
                <w:rFonts w:ascii="Arial" w:hAnsi="Arial" w:cs="Arial"/>
              </w:rPr>
            </w:pPr>
            <w:r w:rsidRPr="009812FA">
              <w:rPr>
                <w:rFonts w:ascii="Arial" w:hAnsi="Arial" w:cs="Arial"/>
              </w:rPr>
              <w:t>521202</w:t>
            </w:r>
          </w:p>
        </w:tc>
        <w:tc>
          <w:tcPr>
            <w:tcW w:w="0" w:type="auto"/>
            <w:tcBorders>
              <w:top w:val="single" w:sz="6" w:space="0" w:color="868686"/>
              <w:left w:val="single" w:sz="6" w:space="0" w:color="868686"/>
              <w:bottom w:val="single" w:sz="6" w:space="0" w:color="868686"/>
              <w:right w:val="single" w:sz="6" w:space="0" w:color="86868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812FA" w:rsidRPr="009812FA" w:rsidRDefault="009812FA">
            <w:pPr>
              <w:pStyle w:val="Normlnweb"/>
              <w:spacing w:before="120" w:beforeAutospacing="0" w:after="0" w:afterAutospacing="0"/>
              <w:rPr>
                <w:rFonts w:ascii="Arial" w:hAnsi="Arial" w:cs="Arial"/>
              </w:rPr>
            </w:pPr>
            <w:r w:rsidRPr="009812FA">
              <w:rPr>
                <w:rFonts w:ascii="Arial" w:hAnsi="Arial" w:cs="Arial"/>
              </w:rPr>
              <w:t>CAS-32, T-815</w:t>
            </w:r>
          </w:p>
        </w:tc>
      </w:tr>
      <w:tr w:rsidR="009812FA" w:rsidRPr="009812FA" w:rsidTr="009812FA">
        <w:tc>
          <w:tcPr>
            <w:tcW w:w="0" w:type="auto"/>
            <w:tcBorders>
              <w:top w:val="single" w:sz="6" w:space="0" w:color="868686"/>
              <w:left w:val="single" w:sz="6" w:space="0" w:color="868686"/>
              <w:bottom w:val="single" w:sz="6" w:space="0" w:color="868686"/>
              <w:right w:val="single" w:sz="6" w:space="0" w:color="86868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812FA" w:rsidRPr="009812FA" w:rsidRDefault="009812FA">
            <w:pPr>
              <w:pStyle w:val="Normlnweb"/>
              <w:spacing w:before="120" w:beforeAutospacing="0" w:after="0" w:afterAutospacing="0"/>
              <w:rPr>
                <w:rFonts w:ascii="Arial" w:hAnsi="Arial" w:cs="Arial"/>
              </w:rPr>
            </w:pPr>
            <w:r w:rsidRPr="009812FA">
              <w:rPr>
                <w:rFonts w:ascii="Arial" w:hAnsi="Arial" w:cs="Arial"/>
              </w:rPr>
              <w:t xml:space="preserve">JSDH </w:t>
            </w:r>
            <w:proofErr w:type="spellStart"/>
            <w:r w:rsidRPr="009812FA">
              <w:rPr>
                <w:rFonts w:ascii="Arial" w:hAnsi="Arial" w:cs="Arial"/>
              </w:rPr>
              <w:t>Svinary</w:t>
            </w:r>
            <w:proofErr w:type="spellEnd"/>
          </w:p>
        </w:tc>
        <w:tc>
          <w:tcPr>
            <w:tcW w:w="0" w:type="auto"/>
            <w:tcBorders>
              <w:top w:val="single" w:sz="6" w:space="0" w:color="868686"/>
              <w:left w:val="single" w:sz="6" w:space="0" w:color="868686"/>
              <w:bottom w:val="single" w:sz="6" w:space="0" w:color="868686"/>
              <w:right w:val="single" w:sz="6" w:space="0" w:color="86868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812FA" w:rsidRPr="009812FA" w:rsidRDefault="009812FA">
            <w:pPr>
              <w:pStyle w:val="Normlnweb"/>
              <w:spacing w:before="120" w:beforeAutospacing="0" w:after="0" w:afterAutospacing="0"/>
              <w:rPr>
                <w:rFonts w:ascii="Arial" w:hAnsi="Arial" w:cs="Arial"/>
              </w:rPr>
            </w:pPr>
            <w:r w:rsidRPr="009812FA">
              <w:rPr>
                <w:rFonts w:ascii="Arial" w:hAnsi="Arial" w:cs="Arial"/>
              </w:rPr>
              <w:t>521245</w:t>
            </w:r>
          </w:p>
        </w:tc>
        <w:tc>
          <w:tcPr>
            <w:tcW w:w="0" w:type="auto"/>
            <w:tcBorders>
              <w:top w:val="single" w:sz="6" w:space="0" w:color="868686"/>
              <w:left w:val="single" w:sz="6" w:space="0" w:color="868686"/>
              <w:bottom w:val="single" w:sz="6" w:space="0" w:color="868686"/>
              <w:right w:val="single" w:sz="6" w:space="0" w:color="86868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812FA" w:rsidRPr="009812FA" w:rsidRDefault="009812FA">
            <w:pPr>
              <w:pStyle w:val="Normlnweb"/>
              <w:spacing w:before="120" w:beforeAutospacing="0" w:after="0" w:afterAutospacing="0"/>
              <w:rPr>
                <w:rFonts w:ascii="Arial" w:hAnsi="Arial" w:cs="Arial"/>
              </w:rPr>
            </w:pPr>
            <w:r w:rsidRPr="009812FA">
              <w:rPr>
                <w:rFonts w:ascii="Arial" w:hAnsi="Arial" w:cs="Arial"/>
              </w:rPr>
              <w:t>CAS-8 Avia 31</w:t>
            </w:r>
          </w:p>
        </w:tc>
      </w:tr>
      <w:tr w:rsidR="009812FA" w:rsidRPr="009812FA" w:rsidTr="009812FA">
        <w:tc>
          <w:tcPr>
            <w:tcW w:w="0" w:type="auto"/>
            <w:tcBorders>
              <w:top w:val="single" w:sz="6" w:space="0" w:color="868686"/>
              <w:left w:val="single" w:sz="6" w:space="0" w:color="868686"/>
              <w:bottom w:val="single" w:sz="6" w:space="0" w:color="868686"/>
              <w:right w:val="single" w:sz="6" w:space="0" w:color="86868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812FA" w:rsidRPr="009812FA" w:rsidRDefault="009812FA">
            <w:pPr>
              <w:pStyle w:val="Normlnweb"/>
              <w:spacing w:before="120" w:beforeAutospacing="0" w:after="0" w:afterAutospacing="0"/>
              <w:rPr>
                <w:rFonts w:ascii="Arial" w:hAnsi="Arial" w:cs="Arial"/>
              </w:rPr>
            </w:pPr>
            <w:r w:rsidRPr="009812FA">
              <w:rPr>
                <w:rFonts w:ascii="Arial" w:hAnsi="Arial" w:cs="Arial"/>
              </w:rPr>
              <w:t xml:space="preserve">JSDH </w:t>
            </w:r>
            <w:proofErr w:type="spellStart"/>
            <w:r w:rsidRPr="009812FA">
              <w:rPr>
                <w:rFonts w:ascii="Arial" w:hAnsi="Arial" w:cs="Arial"/>
              </w:rPr>
              <w:t>Třebeš</w:t>
            </w:r>
            <w:proofErr w:type="spellEnd"/>
          </w:p>
        </w:tc>
        <w:tc>
          <w:tcPr>
            <w:tcW w:w="0" w:type="auto"/>
            <w:tcBorders>
              <w:top w:val="single" w:sz="6" w:space="0" w:color="868686"/>
              <w:left w:val="single" w:sz="6" w:space="0" w:color="868686"/>
              <w:bottom w:val="single" w:sz="6" w:space="0" w:color="868686"/>
              <w:right w:val="single" w:sz="6" w:space="0" w:color="86868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812FA" w:rsidRPr="009812FA" w:rsidRDefault="009812FA">
            <w:pPr>
              <w:pStyle w:val="Normlnweb"/>
              <w:spacing w:before="120" w:beforeAutospacing="0" w:after="0" w:afterAutospacing="0"/>
              <w:rPr>
                <w:rFonts w:ascii="Arial" w:hAnsi="Arial" w:cs="Arial"/>
              </w:rPr>
            </w:pPr>
            <w:r w:rsidRPr="009812FA">
              <w:rPr>
                <w:rFonts w:ascii="Arial" w:hAnsi="Arial" w:cs="Arial"/>
              </w:rPr>
              <w:t>521205</w:t>
            </w:r>
          </w:p>
        </w:tc>
        <w:tc>
          <w:tcPr>
            <w:tcW w:w="0" w:type="auto"/>
            <w:tcBorders>
              <w:top w:val="single" w:sz="6" w:space="0" w:color="868686"/>
              <w:left w:val="single" w:sz="6" w:space="0" w:color="868686"/>
              <w:bottom w:val="single" w:sz="6" w:space="0" w:color="868686"/>
              <w:right w:val="single" w:sz="6" w:space="0" w:color="86868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812FA" w:rsidRPr="009812FA" w:rsidRDefault="009812FA">
            <w:pPr>
              <w:pStyle w:val="Normlnweb"/>
              <w:spacing w:before="120" w:beforeAutospacing="0" w:after="0" w:afterAutospacing="0"/>
              <w:rPr>
                <w:rFonts w:ascii="Arial" w:hAnsi="Arial" w:cs="Arial"/>
              </w:rPr>
            </w:pPr>
            <w:r w:rsidRPr="009812FA">
              <w:rPr>
                <w:rFonts w:ascii="Arial" w:hAnsi="Arial" w:cs="Arial"/>
              </w:rPr>
              <w:t>CAS-32 T-148</w:t>
            </w:r>
          </w:p>
        </w:tc>
      </w:tr>
      <w:tr w:rsidR="009812FA" w:rsidRPr="009812FA" w:rsidTr="009812FA">
        <w:tc>
          <w:tcPr>
            <w:tcW w:w="0" w:type="auto"/>
            <w:tcBorders>
              <w:top w:val="single" w:sz="6" w:space="0" w:color="868686"/>
              <w:left w:val="single" w:sz="6" w:space="0" w:color="868686"/>
              <w:bottom w:val="single" w:sz="6" w:space="0" w:color="868686"/>
              <w:right w:val="single" w:sz="6" w:space="0" w:color="86868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812FA" w:rsidRPr="009812FA" w:rsidRDefault="009812FA">
            <w:pPr>
              <w:pStyle w:val="Normlnweb"/>
              <w:spacing w:before="120" w:beforeAutospacing="0" w:after="0" w:afterAutospacing="0"/>
              <w:rPr>
                <w:rFonts w:ascii="Arial" w:hAnsi="Arial" w:cs="Arial"/>
              </w:rPr>
            </w:pPr>
            <w:r w:rsidRPr="009812FA">
              <w:rPr>
                <w:rFonts w:ascii="Arial" w:hAnsi="Arial" w:cs="Arial"/>
              </w:rPr>
              <w:lastRenderedPageBreak/>
              <w:t>JSDH Plačice</w:t>
            </w:r>
          </w:p>
        </w:tc>
        <w:tc>
          <w:tcPr>
            <w:tcW w:w="0" w:type="auto"/>
            <w:tcBorders>
              <w:top w:val="single" w:sz="6" w:space="0" w:color="868686"/>
              <w:left w:val="single" w:sz="6" w:space="0" w:color="868686"/>
              <w:bottom w:val="single" w:sz="6" w:space="0" w:color="868686"/>
              <w:right w:val="single" w:sz="6" w:space="0" w:color="86868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812FA" w:rsidRPr="009812FA" w:rsidRDefault="009812FA">
            <w:pPr>
              <w:pStyle w:val="Normlnweb"/>
              <w:spacing w:before="120" w:beforeAutospacing="0" w:after="0" w:afterAutospacing="0"/>
              <w:rPr>
                <w:rFonts w:ascii="Arial" w:hAnsi="Arial" w:cs="Arial"/>
              </w:rPr>
            </w:pPr>
            <w:r w:rsidRPr="009812FA">
              <w:rPr>
                <w:rFonts w:ascii="Arial" w:hAnsi="Arial" w:cs="Arial"/>
              </w:rPr>
              <w:t>521301</w:t>
            </w:r>
          </w:p>
        </w:tc>
        <w:tc>
          <w:tcPr>
            <w:tcW w:w="0" w:type="auto"/>
            <w:tcBorders>
              <w:top w:val="single" w:sz="6" w:space="0" w:color="868686"/>
              <w:left w:val="single" w:sz="6" w:space="0" w:color="868686"/>
              <w:bottom w:val="single" w:sz="6" w:space="0" w:color="868686"/>
              <w:right w:val="single" w:sz="6" w:space="0" w:color="86868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812FA" w:rsidRPr="009812FA" w:rsidRDefault="009812FA">
            <w:pPr>
              <w:pStyle w:val="Normlnweb"/>
              <w:spacing w:before="120" w:beforeAutospacing="0" w:after="0" w:afterAutospacing="0"/>
              <w:rPr>
                <w:rFonts w:ascii="Arial" w:hAnsi="Arial" w:cs="Arial"/>
              </w:rPr>
            </w:pPr>
            <w:r w:rsidRPr="009812FA">
              <w:rPr>
                <w:rFonts w:ascii="Arial" w:hAnsi="Arial" w:cs="Arial"/>
              </w:rPr>
              <w:t>CAS-24 Š-706</w:t>
            </w:r>
          </w:p>
        </w:tc>
      </w:tr>
      <w:tr w:rsidR="009812FA" w:rsidRPr="009812FA" w:rsidTr="009812FA">
        <w:tc>
          <w:tcPr>
            <w:tcW w:w="0" w:type="auto"/>
            <w:tcBorders>
              <w:top w:val="single" w:sz="6" w:space="0" w:color="868686"/>
              <w:left w:val="single" w:sz="6" w:space="0" w:color="868686"/>
              <w:bottom w:val="single" w:sz="6" w:space="0" w:color="868686"/>
              <w:right w:val="single" w:sz="6" w:space="0" w:color="86868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812FA" w:rsidRPr="009812FA" w:rsidRDefault="009812FA">
            <w:pPr>
              <w:pStyle w:val="Normlnweb"/>
              <w:spacing w:before="120" w:beforeAutospacing="0" w:after="0" w:afterAutospacing="0"/>
              <w:rPr>
                <w:rFonts w:ascii="Arial" w:hAnsi="Arial" w:cs="Arial"/>
              </w:rPr>
            </w:pPr>
            <w:r w:rsidRPr="009812FA">
              <w:rPr>
                <w:rFonts w:ascii="Arial" w:hAnsi="Arial" w:cs="Arial"/>
              </w:rPr>
              <w:t>JSDH Malšovice</w:t>
            </w:r>
          </w:p>
        </w:tc>
        <w:tc>
          <w:tcPr>
            <w:tcW w:w="0" w:type="auto"/>
            <w:tcBorders>
              <w:top w:val="single" w:sz="6" w:space="0" w:color="868686"/>
              <w:left w:val="single" w:sz="6" w:space="0" w:color="868686"/>
              <w:bottom w:val="single" w:sz="6" w:space="0" w:color="868686"/>
              <w:right w:val="single" w:sz="6" w:space="0" w:color="86868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812FA" w:rsidRPr="009812FA" w:rsidRDefault="009812FA">
            <w:pPr>
              <w:pStyle w:val="Normlnweb"/>
              <w:spacing w:before="120" w:beforeAutospacing="0" w:after="0" w:afterAutospacing="0"/>
              <w:rPr>
                <w:rFonts w:ascii="Arial" w:hAnsi="Arial" w:cs="Arial"/>
              </w:rPr>
            </w:pPr>
            <w:r w:rsidRPr="009812FA">
              <w:rPr>
                <w:rFonts w:ascii="Arial" w:hAnsi="Arial" w:cs="Arial"/>
              </w:rPr>
              <w:t>521201</w:t>
            </w:r>
          </w:p>
        </w:tc>
        <w:tc>
          <w:tcPr>
            <w:tcW w:w="0" w:type="auto"/>
            <w:tcBorders>
              <w:top w:val="single" w:sz="6" w:space="0" w:color="868686"/>
              <w:left w:val="single" w:sz="6" w:space="0" w:color="868686"/>
              <w:bottom w:val="single" w:sz="6" w:space="0" w:color="868686"/>
              <w:right w:val="single" w:sz="6" w:space="0" w:color="86868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812FA" w:rsidRPr="009812FA" w:rsidRDefault="009812FA">
            <w:pPr>
              <w:pStyle w:val="Normlnweb"/>
              <w:spacing w:before="120" w:beforeAutospacing="0" w:after="0" w:afterAutospacing="0"/>
              <w:rPr>
                <w:rFonts w:ascii="Arial" w:hAnsi="Arial" w:cs="Arial"/>
              </w:rPr>
            </w:pPr>
            <w:r w:rsidRPr="009812FA">
              <w:rPr>
                <w:rFonts w:ascii="Arial" w:hAnsi="Arial" w:cs="Arial"/>
              </w:rPr>
              <w:t>DA-8 Avia</w:t>
            </w:r>
          </w:p>
        </w:tc>
      </w:tr>
      <w:tr w:rsidR="009812FA" w:rsidRPr="009812FA" w:rsidTr="009812FA">
        <w:tc>
          <w:tcPr>
            <w:tcW w:w="0" w:type="auto"/>
            <w:tcBorders>
              <w:top w:val="single" w:sz="6" w:space="0" w:color="868686"/>
              <w:left w:val="single" w:sz="6" w:space="0" w:color="868686"/>
              <w:bottom w:val="single" w:sz="6" w:space="0" w:color="868686"/>
              <w:right w:val="single" w:sz="6" w:space="0" w:color="86868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812FA" w:rsidRPr="009812FA" w:rsidRDefault="009812FA">
            <w:pPr>
              <w:pStyle w:val="Normlnweb"/>
              <w:spacing w:before="120" w:beforeAutospacing="0" w:after="0" w:afterAutospacing="0"/>
              <w:rPr>
                <w:rFonts w:ascii="Arial" w:hAnsi="Arial" w:cs="Arial"/>
              </w:rPr>
            </w:pPr>
            <w:r w:rsidRPr="009812FA">
              <w:rPr>
                <w:rFonts w:ascii="Arial" w:hAnsi="Arial" w:cs="Arial"/>
              </w:rPr>
              <w:t>JSDH Černilov</w:t>
            </w:r>
          </w:p>
        </w:tc>
        <w:tc>
          <w:tcPr>
            <w:tcW w:w="0" w:type="auto"/>
            <w:tcBorders>
              <w:top w:val="single" w:sz="6" w:space="0" w:color="868686"/>
              <w:left w:val="single" w:sz="6" w:space="0" w:color="868686"/>
              <w:bottom w:val="single" w:sz="6" w:space="0" w:color="868686"/>
              <w:right w:val="single" w:sz="6" w:space="0" w:color="86868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812FA" w:rsidRPr="009812FA" w:rsidRDefault="009812FA">
            <w:pPr>
              <w:pStyle w:val="Normlnweb"/>
              <w:spacing w:before="120" w:beforeAutospacing="0" w:after="0" w:afterAutospacing="0"/>
              <w:rPr>
                <w:rFonts w:ascii="Arial" w:hAnsi="Arial" w:cs="Arial"/>
              </w:rPr>
            </w:pPr>
            <w:r w:rsidRPr="009812FA">
              <w:rPr>
                <w:rFonts w:ascii="Arial" w:hAnsi="Arial" w:cs="Arial"/>
              </w:rPr>
              <w:t>521100</w:t>
            </w:r>
          </w:p>
        </w:tc>
        <w:tc>
          <w:tcPr>
            <w:tcW w:w="0" w:type="auto"/>
            <w:tcBorders>
              <w:top w:val="single" w:sz="6" w:space="0" w:color="868686"/>
              <w:left w:val="single" w:sz="6" w:space="0" w:color="868686"/>
              <w:bottom w:val="single" w:sz="6" w:space="0" w:color="868686"/>
              <w:right w:val="single" w:sz="6" w:space="0" w:color="86868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812FA" w:rsidRPr="009812FA" w:rsidRDefault="009812FA">
            <w:pPr>
              <w:pStyle w:val="Normlnweb"/>
              <w:spacing w:before="120" w:beforeAutospacing="0" w:after="0" w:afterAutospacing="0"/>
              <w:rPr>
                <w:rFonts w:ascii="Arial" w:hAnsi="Arial" w:cs="Arial"/>
              </w:rPr>
            </w:pPr>
            <w:r w:rsidRPr="009812FA">
              <w:rPr>
                <w:rFonts w:ascii="Arial" w:hAnsi="Arial" w:cs="Arial"/>
              </w:rPr>
              <w:t>CAS-K24 L-101</w:t>
            </w:r>
          </w:p>
        </w:tc>
      </w:tr>
      <w:tr w:rsidR="009812FA" w:rsidRPr="009812FA" w:rsidTr="009812FA">
        <w:tc>
          <w:tcPr>
            <w:tcW w:w="0" w:type="auto"/>
            <w:tcBorders>
              <w:top w:val="single" w:sz="6" w:space="0" w:color="868686"/>
              <w:left w:val="single" w:sz="6" w:space="0" w:color="868686"/>
              <w:bottom w:val="single" w:sz="6" w:space="0" w:color="868686"/>
              <w:right w:val="single" w:sz="6" w:space="0" w:color="86868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812FA" w:rsidRPr="009812FA" w:rsidRDefault="009812FA">
            <w:pPr>
              <w:pStyle w:val="Normlnweb"/>
              <w:spacing w:before="120" w:beforeAutospacing="0" w:after="0" w:afterAutospacing="0"/>
              <w:rPr>
                <w:rFonts w:ascii="Arial" w:hAnsi="Arial" w:cs="Arial"/>
              </w:rPr>
            </w:pPr>
            <w:r w:rsidRPr="009812FA">
              <w:rPr>
                <w:rFonts w:ascii="Arial" w:hAnsi="Arial" w:cs="Arial"/>
              </w:rPr>
              <w:t>JSDH Nechanice</w:t>
            </w:r>
          </w:p>
        </w:tc>
        <w:tc>
          <w:tcPr>
            <w:tcW w:w="0" w:type="auto"/>
            <w:tcBorders>
              <w:top w:val="single" w:sz="6" w:space="0" w:color="868686"/>
              <w:left w:val="single" w:sz="6" w:space="0" w:color="868686"/>
              <w:bottom w:val="single" w:sz="6" w:space="0" w:color="868686"/>
              <w:right w:val="single" w:sz="6" w:space="0" w:color="86868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812FA" w:rsidRPr="009812FA" w:rsidRDefault="009812FA">
            <w:pPr>
              <w:pStyle w:val="Normlnweb"/>
              <w:spacing w:before="120" w:beforeAutospacing="0" w:after="0" w:afterAutospacing="0"/>
              <w:rPr>
                <w:rFonts w:ascii="Arial" w:hAnsi="Arial" w:cs="Arial"/>
              </w:rPr>
            </w:pPr>
            <w:r w:rsidRPr="009812FA">
              <w:rPr>
                <w:rFonts w:ascii="Arial" w:hAnsi="Arial" w:cs="Arial"/>
              </w:rPr>
              <w:t>521104</w:t>
            </w:r>
          </w:p>
        </w:tc>
        <w:tc>
          <w:tcPr>
            <w:tcW w:w="0" w:type="auto"/>
            <w:tcBorders>
              <w:top w:val="single" w:sz="6" w:space="0" w:color="868686"/>
              <w:left w:val="single" w:sz="6" w:space="0" w:color="868686"/>
              <w:bottom w:val="single" w:sz="6" w:space="0" w:color="868686"/>
              <w:right w:val="single" w:sz="6" w:space="0" w:color="86868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812FA" w:rsidRPr="009812FA" w:rsidRDefault="009812FA">
            <w:pPr>
              <w:pStyle w:val="Normlnweb"/>
              <w:spacing w:before="120" w:beforeAutospacing="0" w:after="0" w:afterAutospacing="0"/>
              <w:rPr>
                <w:rFonts w:ascii="Arial" w:hAnsi="Arial" w:cs="Arial"/>
              </w:rPr>
            </w:pPr>
            <w:r w:rsidRPr="009812FA">
              <w:rPr>
                <w:rFonts w:ascii="Arial" w:hAnsi="Arial" w:cs="Arial"/>
              </w:rPr>
              <w:t>CAS-32 T-148</w:t>
            </w:r>
          </w:p>
        </w:tc>
      </w:tr>
      <w:tr w:rsidR="009812FA" w:rsidRPr="009812FA" w:rsidTr="009812FA">
        <w:tc>
          <w:tcPr>
            <w:tcW w:w="0" w:type="auto"/>
            <w:tcBorders>
              <w:top w:val="single" w:sz="6" w:space="0" w:color="868686"/>
              <w:left w:val="single" w:sz="6" w:space="0" w:color="868686"/>
              <w:bottom w:val="single" w:sz="6" w:space="0" w:color="868686"/>
              <w:right w:val="single" w:sz="6" w:space="0" w:color="86868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812FA" w:rsidRPr="009812FA" w:rsidRDefault="009812FA">
            <w:pPr>
              <w:pStyle w:val="Normlnweb"/>
              <w:spacing w:before="120" w:beforeAutospacing="0" w:after="0" w:afterAutospacing="0"/>
              <w:rPr>
                <w:rFonts w:ascii="Arial" w:hAnsi="Arial" w:cs="Arial"/>
              </w:rPr>
            </w:pPr>
            <w:r w:rsidRPr="009812FA">
              <w:rPr>
                <w:rFonts w:ascii="Arial" w:hAnsi="Arial" w:cs="Arial"/>
              </w:rPr>
              <w:t>JSDH Třebechovice pod Orebem</w:t>
            </w:r>
          </w:p>
        </w:tc>
        <w:tc>
          <w:tcPr>
            <w:tcW w:w="0" w:type="auto"/>
            <w:tcBorders>
              <w:top w:val="single" w:sz="6" w:space="0" w:color="868686"/>
              <w:left w:val="single" w:sz="6" w:space="0" w:color="868686"/>
              <w:bottom w:val="single" w:sz="6" w:space="0" w:color="868686"/>
              <w:right w:val="single" w:sz="6" w:space="0" w:color="86868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812FA" w:rsidRPr="009812FA" w:rsidRDefault="009812FA">
            <w:pPr>
              <w:pStyle w:val="Normlnweb"/>
              <w:spacing w:before="120" w:beforeAutospacing="0" w:after="0" w:afterAutospacing="0"/>
              <w:rPr>
                <w:rFonts w:ascii="Arial" w:hAnsi="Arial" w:cs="Arial"/>
              </w:rPr>
            </w:pPr>
            <w:r w:rsidRPr="009812FA">
              <w:rPr>
                <w:rFonts w:ascii="Arial" w:hAnsi="Arial" w:cs="Arial"/>
              </w:rPr>
              <w:t>521107</w:t>
            </w:r>
          </w:p>
        </w:tc>
        <w:tc>
          <w:tcPr>
            <w:tcW w:w="0" w:type="auto"/>
            <w:tcBorders>
              <w:top w:val="single" w:sz="6" w:space="0" w:color="868686"/>
              <w:left w:val="single" w:sz="6" w:space="0" w:color="868686"/>
              <w:bottom w:val="single" w:sz="6" w:space="0" w:color="868686"/>
              <w:right w:val="single" w:sz="6" w:space="0" w:color="86868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812FA" w:rsidRPr="009812FA" w:rsidRDefault="009812FA">
            <w:pPr>
              <w:pStyle w:val="Normlnweb"/>
              <w:spacing w:before="120" w:beforeAutospacing="0" w:after="0" w:afterAutospacing="0"/>
              <w:rPr>
                <w:rFonts w:ascii="Arial" w:hAnsi="Arial" w:cs="Arial"/>
              </w:rPr>
            </w:pPr>
            <w:r w:rsidRPr="009812FA">
              <w:rPr>
                <w:rFonts w:ascii="Arial" w:hAnsi="Arial" w:cs="Arial"/>
              </w:rPr>
              <w:t>CAS-32 T-148, CAS-24 L-101</w:t>
            </w:r>
          </w:p>
        </w:tc>
      </w:tr>
      <w:tr w:rsidR="009812FA" w:rsidRPr="009812FA" w:rsidTr="009812FA">
        <w:tc>
          <w:tcPr>
            <w:tcW w:w="0" w:type="auto"/>
            <w:tcBorders>
              <w:top w:val="single" w:sz="6" w:space="0" w:color="868686"/>
              <w:left w:val="single" w:sz="6" w:space="0" w:color="868686"/>
              <w:bottom w:val="single" w:sz="6" w:space="0" w:color="868686"/>
              <w:right w:val="single" w:sz="6" w:space="0" w:color="86868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812FA" w:rsidRPr="009812FA" w:rsidRDefault="009812FA">
            <w:pPr>
              <w:pStyle w:val="Normlnweb"/>
              <w:spacing w:before="120" w:beforeAutospacing="0" w:after="0" w:afterAutospacing="0"/>
              <w:rPr>
                <w:rFonts w:ascii="Arial" w:hAnsi="Arial" w:cs="Arial"/>
              </w:rPr>
            </w:pPr>
            <w:r w:rsidRPr="009812FA">
              <w:rPr>
                <w:rStyle w:val="Siln"/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868686"/>
              <w:left w:val="single" w:sz="6" w:space="0" w:color="868686"/>
              <w:bottom w:val="single" w:sz="6" w:space="0" w:color="868686"/>
              <w:right w:val="single" w:sz="6" w:space="0" w:color="86868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812FA" w:rsidRPr="009812FA" w:rsidRDefault="009812FA">
            <w:pPr>
              <w:pStyle w:val="Normlnweb"/>
              <w:spacing w:before="120" w:beforeAutospacing="0" w:after="0" w:afterAutospacing="0"/>
              <w:rPr>
                <w:rFonts w:ascii="Arial" w:hAnsi="Arial" w:cs="Arial"/>
              </w:rPr>
            </w:pPr>
            <w:r w:rsidRPr="009812FA">
              <w:rPr>
                <w:rStyle w:val="Siln"/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868686"/>
              <w:left w:val="single" w:sz="6" w:space="0" w:color="868686"/>
              <w:bottom w:val="single" w:sz="6" w:space="0" w:color="868686"/>
              <w:right w:val="single" w:sz="6" w:space="0" w:color="86868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812FA" w:rsidRPr="009812FA" w:rsidRDefault="009812FA">
            <w:pPr>
              <w:pStyle w:val="Normlnweb"/>
              <w:spacing w:before="120" w:beforeAutospacing="0" w:after="0" w:afterAutospacing="0"/>
              <w:rPr>
                <w:rFonts w:ascii="Arial" w:hAnsi="Arial" w:cs="Arial"/>
              </w:rPr>
            </w:pPr>
            <w:r w:rsidRPr="009812FA">
              <w:rPr>
                <w:rStyle w:val="Siln"/>
                <w:rFonts w:ascii="Arial" w:hAnsi="Arial" w:cs="Arial"/>
              </w:rPr>
              <w:t> </w:t>
            </w:r>
          </w:p>
        </w:tc>
      </w:tr>
      <w:tr w:rsidR="009812FA" w:rsidRPr="009812FA" w:rsidTr="009812FA">
        <w:tc>
          <w:tcPr>
            <w:tcW w:w="0" w:type="auto"/>
            <w:tcBorders>
              <w:top w:val="single" w:sz="6" w:space="0" w:color="868686"/>
              <w:left w:val="single" w:sz="6" w:space="0" w:color="868686"/>
              <w:bottom w:val="single" w:sz="6" w:space="0" w:color="868686"/>
              <w:right w:val="single" w:sz="6" w:space="0" w:color="86868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812FA" w:rsidRPr="009812FA" w:rsidRDefault="009812FA">
            <w:pPr>
              <w:pStyle w:val="Normlnweb"/>
              <w:spacing w:before="120" w:beforeAutospacing="0" w:after="0" w:afterAutospacing="0"/>
              <w:rPr>
                <w:rFonts w:ascii="Arial" w:hAnsi="Arial" w:cs="Arial"/>
              </w:rPr>
            </w:pPr>
            <w:r w:rsidRPr="009812FA">
              <w:rPr>
                <w:rFonts w:ascii="Arial" w:hAnsi="Arial" w:cs="Arial"/>
              </w:rPr>
              <w:t>JSDH Lochenice</w:t>
            </w:r>
          </w:p>
        </w:tc>
        <w:tc>
          <w:tcPr>
            <w:tcW w:w="0" w:type="auto"/>
            <w:tcBorders>
              <w:top w:val="single" w:sz="6" w:space="0" w:color="868686"/>
              <w:left w:val="single" w:sz="6" w:space="0" w:color="868686"/>
              <w:bottom w:val="single" w:sz="6" w:space="0" w:color="868686"/>
              <w:right w:val="single" w:sz="6" w:space="0" w:color="86868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812FA" w:rsidRPr="009812FA" w:rsidRDefault="009812FA">
            <w:pPr>
              <w:pStyle w:val="Normlnweb"/>
              <w:spacing w:before="120" w:beforeAutospacing="0" w:after="0" w:afterAutospacing="0"/>
              <w:rPr>
                <w:rFonts w:ascii="Arial" w:hAnsi="Arial" w:cs="Arial"/>
              </w:rPr>
            </w:pPr>
            <w:r w:rsidRPr="009812FA">
              <w:rPr>
                <w:rFonts w:ascii="Arial" w:hAnsi="Arial" w:cs="Arial"/>
              </w:rPr>
              <w:t>521224</w:t>
            </w:r>
          </w:p>
        </w:tc>
        <w:tc>
          <w:tcPr>
            <w:tcW w:w="0" w:type="auto"/>
            <w:tcBorders>
              <w:top w:val="single" w:sz="6" w:space="0" w:color="868686"/>
              <w:left w:val="single" w:sz="6" w:space="0" w:color="868686"/>
              <w:bottom w:val="single" w:sz="6" w:space="0" w:color="868686"/>
              <w:right w:val="single" w:sz="6" w:space="0" w:color="86868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812FA" w:rsidRPr="009812FA" w:rsidRDefault="009812FA">
            <w:pPr>
              <w:pStyle w:val="Normlnweb"/>
              <w:spacing w:before="120" w:beforeAutospacing="0" w:after="0" w:afterAutospacing="0"/>
              <w:rPr>
                <w:rFonts w:ascii="Arial" w:hAnsi="Arial" w:cs="Arial"/>
              </w:rPr>
            </w:pPr>
            <w:r w:rsidRPr="009812FA">
              <w:rPr>
                <w:rFonts w:ascii="Arial" w:hAnsi="Arial" w:cs="Arial"/>
              </w:rPr>
              <w:t>CAS-24 Š-706</w:t>
            </w:r>
          </w:p>
        </w:tc>
      </w:tr>
      <w:tr w:rsidR="009812FA" w:rsidRPr="009812FA" w:rsidTr="009812FA">
        <w:tc>
          <w:tcPr>
            <w:tcW w:w="0" w:type="auto"/>
            <w:tcBorders>
              <w:top w:val="single" w:sz="6" w:space="0" w:color="868686"/>
              <w:left w:val="single" w:sz="6" w:space="0" w:color="868686"/>
              <w:bottom w:val="single" w:sz="6" w:space="0" w:color="868686"/>
              <w:right w:val="single" w:sz="6" w:space="0" w:color="86868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812FA" w:rsidRPr="009812FA" w:rsidRDefault="009812FA">
            <w:pPr>
              <w:pStyle w:val="Normlnweb"/>
              <w:spacing w:before="120" w:beforeAutospacing="0" w:after="0" w:afterAutospacing="0"/>
              <w:rPr>
                <w:rFonts w:ascii="Arial" w:hAnsi="Arial" w:cs="Arial"/>
              </w:rPr>
            </w:pPr>
            <w:r w:rsidRPr="009812FA">
              <w:rPr>
                <w:rFonts w:ascii="Arial" w:hAnsi="Arial" w:cs="Arial"/>
              </w:rPr>
              <w:t>JSDH Chlum</w:t>
            </w:r>
          </w:p>
        </w:tc>
        <w:tc>
          <w:tcPr>
            <w:tcW w:w="0" w:type="auto"/>
            <w:tcBorders>
              <w:top w:val="single" w:sz="6" w:space="0" w:color="868686"/>
              <w:left w:val="single" w:sz="6" w:space="0" w:color="868686"/>
              <w:bottom w:val="single" w:sz="6" w:space="0" w:color="868686"/>
              <w:right w:val="single" w:sz="6" w:space="0" w:color="86868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812FA" w:rsidRPr="009812FA" w:rsidRDefault="009812FA">
            <w:pPr>
              <w:pStyle w:val="Normlnweb"/>
              <w:spacing w:before="120" w:beforeAutospacing="0" w:after="0" w:afterAutospacing="0"/>
              <w:rPr>
                <w:rFonts w:ascii="Arial" w:hAnsi="Arial" w:cs="Arial"/>
              </w:rPr>
            </w:pPr>
            <w:r w:rsidRPr="009812FA">
              <w:rPr>
                <w:rFonts w:ascii="Arial" w:hAnsi="Arial" w:cs="Arial"/>
              </w:rPr>
              <w:t>521209</w:t>
            </w:r>
          </w:p>
        </w:tc>
        <w:tc>
          <w:tcPr>
            <w:tcW w:w="0" w:type="auto"/>
            <w:tcBorders>
              <w:top w:val="single" w:sz="6" w:space="0" w:color="868686"/>
              <w:left w:val="single" w:sz="6" w:space="0" w:color="868686"/>
              <w:bottom w:val="single" w:sz="6" w:space="0" w:color="868686"/>
              <w:right w:val="single" w:sz="6" w:space="0" w:color="86868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812FA" w:rsidRPr="009812FA" w:rsidRDefault="009812FA">
            <w:pPr>
              <w:pStyle w:val="Normlnweb"/>
              <w:spacing w:before="120" w:beforeAutospacing="0" w:after="0" w:afterAutospacing="0"/>
              <w:rPr>
                <w:rFonts w:ascii="Arial" w:hAnsi="Arial" w:cs="Arial"/>
              </w:rPr>
            </w:pPr>
            <w:r w:rsidRPr="009812FA">
              <w:rPr>
                <w:rFonts w:ascii="Arial" w:hAnsi="Arial" w:cs="Arial"/>
              </w:rPr>
              <w:t>CAS-24 L-101</w:t>
            </w:r>
          </w:p>
        </w:tc>
      </w:tr>
      <w:tr w:rsidR="009812FA" w:rsidRPr="009812FA" w:rsidTr="009812FA">
        <w:tc>
          <w:tcPr>
            <w:tcW w:w="0" w:type="auto"/>
            <w:tcBorders>
              <w:top w:val="single" w:sz="6" w:space="0" w:color="868686"/>
              <w:left w:val="single" w:sz="6" w:space="0" w:color="868686"/>
              <w:bottom w:val="single" w:sz="6" w:space="0" w:color="868686"/>
              <w:right w:val="single" w:sz="6" w:space="0" w:color="86868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812FA" w:rsidRPr="009812FA" w:rsidRDefault="009812FA">
            <w:pPr>
              <w:pStyle w:val="Normlnweb"/>
              <w:spacing w:before="120" w:beforeAutospacing="0" w:after="0" w:afterAutospacing="0"/>
              <w:rPr>
                <w:rFonts w:ascii="Arial" w:hAnsi="Arial" w:cs="Arial"/>
              </w:rPr>
            </w:pPr>
            <w:r w:rsidRPr="009812FA">
              <w:rPr>
                <w:rFonts w:ascii="Arial" w:hAnsi="Arial" w:cs="Arial"/>
              </w:rPr>
              <w:t>JSDH Předměřice nad Labem</w:t>
            </w:r>
          </w:p>
        </w:tc>
        <w:tc>
          <w:tcPr>
            <w:tcW w:w="0" w:type="auto"/>
            <w:tcBorders>
              <w:top w:val="single" w:sz="6" w:space="0" w:color="868686"/>
              <w:left w:val="single" w:sz="6" w:space="0" w:color="868686"/>
              <w:bottom w:val="single" w:sz="6" w:space="0" w:color="868686"/>
              <w:right w:val="single" w:sz="6" w:space="0" w:color="86868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812FA" w:rsidRPr="009812FA" w:rsidRDefault="009812FA">
            <w:pPr>
              <w:pStyle w:val="Normlnweb"/>
              <w:spacing w:before="120" w:beforeAutospacing="0" w:after="0" w:afterAutospacing="0"/>
              <w:rPr>
                <w:rFonts w:ascii="Arial" w:hAnsi="Arial" w:cs="Arial"/>
              </w:rPr>
            </w:pPr>
            <w:r w:rsidRPr="009812FA">
              <w:rPr>
                <w:rFonts w:ascii="Arial" w:hAnsi="Arial" w:cs="Arial"/>
              </w:rPr>
              <w:t>521369</w:t>
            </w:r>
          </w:p>
        </w:tc>
        <w:tc>
          <w:tcPr>
            <w:tcW w:w="0" w:type="auto"/>
            <w:tcBorders>
              <w:top w:val="single" w:sz="6" w:space="0" w:color="868686"/>
              <w:left w:val="single" w:sz="6" w:space="0" w:color="868686"/>
              <w:bottom w:val="single" w:sz="6" w:space="0" w:color="868686"/>
              <w:right w:val="single" w:sz="6" w:space="0" w:color="86868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812FA" w:rsidRPr="009812FA" w:rsidRDefault="009812FA">
            <w:pPr>
              <w:pStyle w:val="Normlnweb"/>
              <w:spacing w:before="120" w:beforeAutospacing="0" w:after="0" w:afterAutospacing="0"/>
              <w:rPr>
                <w:rFonts w:ascii="Arial" w:hAnsi="Arial" w:cs="Arial"/>
              </w:rPr>
            </w:pPr>
            <w:r w:rsidRPr="009812FA">
              <w:rPr>
                <w:rFonts w:ascii="Arial" w:hAnsi="Arial" w:cs="Arial"/>
              </w:rPr>
              <w:t>CAS-32 T-148</w:t>
            </w:r>
          </w:p>
        </w:tc>
      </w:tr>
      <w:tr w:rsidR="009812FA" w:rsidRPr="009812FA" w:rsidTr="009812FA">
        <w:tc>
          <w:tcPr>
            <w:tcW w:w="0" w:type="auto"/>
            <w:tcBorders>
              <w:top w:val="single" w:sz="6" w:space="0" w:color="868686"/>
              <w:left w:val="single" w:sz="6" w:space="0" w:color="868686"/>
              <w:bottom w:val="single" w:sz="6" w:space="0" w:color="868686"/>
              <w:right w:val="single" w:sz="6" w:space="0" w:color="86868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812FA" w:rsidRPr="009812FA" w:rsidRDefault="009812FA">
            <w:pPr>
              <w:pStyle w:val="Normlnweb"/>
              <w:spacing w:before="120" w:beforeAutospacing="0" w:after="0" w:afterAutospacing="0"/>
              <w:rPr>
                <w:rFonts w:ascii="Arial" w:hAnsi="Arial" w:cs="Arial"/>
              </w:rPr>
            </w:pPr>
            <w:r w:rsidRPr="009812FA">
              <w:rPr>
                <w:rFonts w:ascii="Arial" w:hAnsi="Arial" w:cs="Arial"/>
              </w:rPr>
              <w:t>JSDH Lhota pod Libčany</w:t>
            </w:r>
          </w:p>
        </w:tc>
        <w:tc>
          <w:tcPr>
            <w:tcW w:w="0" w:type="auto"/>
            <w:tcBorders>
              <w:top w:val="single" w:sz="6" w:space="0" w:color="868686"/>
              <w:left w:val="single" w:sz="6" w:space="0" w:color="868686"/>
              <w:bottom w:val="single" w:sz="6" w:space="0" w:color="868686"/>
              <w:right w:val="single" w:sz="6" w:space="0" w:color="86868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812FA" w:rsidRPr="009812FA" w:rsidRDefault="009812FA">
            <w:pPr>
              <w:pStyle w:val="Normlnweb"/>
              <w:spacing w:before="120" w:beforeAutospacing="0" w:after="0" w:afterAutospacing="0"/>
              <w:rPr>
                <w:rFonts w:ascii="Arial" w:hAnsi="Arial" w:cs="Arial"/>
              </w:rPr>
            </w:pPr>
            <w:r w:rsidRPr="009812FA">
              <w:rPr>
                <w:rFonts w:ascii="Arial" w:hAnsi="Arial" w:cs="Arial"/>
              </w:rPr>
              <w:t>521103</w:t>
            </w:r>
          </w:p>
        </w:tc>
        <w:tc>
          <w:tcPr>
            <w:tcW w:w="0" w:type="auto"/>
            <w:tcBorders>
              <w:top w:val="single" w:sz="6" w:space="0" w:color="868686"/>
              <w:left w:val="single" w:sz="6" w:space="0" w:color="868686"/>
              <w:bottom w:val="single" w:sz="6" w:space="0" w:color="868686"/>
              <w:right w:val="single" w:sz="6" w:space="0" w:color="86868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812FA" w:rsidRPr="009812FA" w:rsidRDefault="009812FA">
            <w:pPr>
              <w:pStyle w:val="Normlnweb"/>
              <w:spacing w:before="120" w:beforeAutospacing="0" w:after="0" w:afterAutospacing="0"/>
              <w:rPr>
                <w:rFonts w:ascii="Arial" w:hAnsi="Arial" w:cs="Arial"/>
              </w:rPr>
            </w:pPr>
            <w:r w:rsidRPr="009812FA">
              <w:rPr>
                <w:rFonts w:ascii="Arial" w:hAnsi="Arial" w:cs="Arial"/>
              </w:rPr>
              <w:t>CAS-32 T-815, CAS-24 Š-706</w:t>
            </w:r>
          </w:p>
        </w:tc>
      </w:tr>
      <w:tr w:rsidR="009812FA" w:rsidRPr="009812FA" w:rsidTr="009812FA">
        <w:tc>
          <w:tcPr>
            <w:tcW w:w="0" w:type="auto"/>
            <w:tcBorders>
              <w:top w:val="single" w:sz="6" w:space="0" w:color="868686"/>
              <w:left w:val="single" w:sz="6" w:space="0" w:color="868686"/>
              <w:bottom w:val="single" w:sz="6" w:space="0" w:color="868686"/>
              <w:right w:val="single" w:sz="6" w:space="0" w:color="86868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812FA" w:rsidRPr="009812FA" w:rsidRDefault="009812FA">
            <w:pPr>
              <w:pStyle w:val="Normlnweb"/>
              <w:spacing w:before="120" w:beforeAutospacing="0" w:after="0" w:afterAutospacing="0"/>
              <w:rPr>
                <w:rFonts w:ascii="Arial" w:hAnsi="Arial" w:cs="Arial"/>
              </w:rPr>
            </w:pPr>
            <w:r w:rsidRPr="009812FA">
              <w:rPr>
                <w:rFonts w:ascii="Arial" w:hAnsi="Arial" w:cs="Arial"/>
              </w:rPr>
              <w:t>JSDH Opatovice nad Labem</w:t>
            </w:r>
          </w:p>
        </w:tc>
        <w:tc>
          <w:tcPr>
            <w:tcW w:w="0" w:type="auto"/>
            <w:tcBorders>
              <w:top w:val="single" w:sz="6" w:space="0" w:color="868686"/>
              <w:left w:val="single" w:sz="6" w:space="0" w:color="868686"/>
              <w:bottom w:val="single" w:sz="6" w:space="0" w:color="868686"/>
              <w:right w:val="single" w:sz="6" w:space="0" w:color="86868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812FA" w:rsidRPr="009812FA" w:rsidRDefault="009812FA">
            <w:pPr>
              <w:pStyle w:val="Normlnweb"/>
              <w:spacing w:before="120" w:beforeAutospacing="0" w:after="0" w:afterAutospacing="0"/>
              <w:rPr>
                <w:rFonts w:ascii="Arial" w:hAnsi="Arial" w:cs="Arial"/>
              </w:rPr>
            </w:pPr>
            <w:r w:rsidRPr="009812FA">
              <w:rPr>
                <w:rFonts w:ascii="Arial" w:hAnsi="Arial" w:cs="Arial"/>
              </w:rPr>
              <w:t>532227</w:t>
            </w:r>
          </w:p>
        </w:tc>
        <w:tc>
          <w:tcPr>
            <w:tcW w:w="0" w:type="auto"/>
            <w:tcBorders>
              <w:top w:val="single" w:sz="6" w:space="0" w:color="868686"/>
              <w:left w:val="single" w:sz="6" w:space="0" w:color="868686"/>
              <w:bottom w:val="single" w:sz="6" w:space="0" w:color="868686"/>
              <w:right w:val="single" w:sz="6" w:space="0" w:color="86868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812FA" w:rsidRPr="009812FA" w:rsidRDefault="009812FA">
            <w:pPr>
              <w:pStyle w:val="Normlnweb"/>
              <w:spacing w:before="120" w:beforeAutospacing="0" w:after="0" w:afterAutospacing="0"/>
              <w:rPr>
                <w:rFonts w:ascii="Arial" w:hAnsi="Arial" w:cs="Arial"/>
              </w:rPr>
            </w:pPr>
            <w:r w:rsidRPr="009812FA">
              <w:rPr>
                <w:rFonts w:ascii="Arial" w:hAnsi="Arial" w:cs="Arial"/>
              </w:rPr>
              <w:t>DA-8 Avia</w:t>
            </w:r>
          </w:p>
        </w:tc>
      </w:tr>
    </w:tbl>
    <w:p w:rsidR="009812FA" w:rsidRPr="009812FA" w:rsidRDefault="009812FA" w:rsidP="009812FA">
      <w:pPr>
        <w:shd w:val="clear" w:color="auto" w:fill="FFFFFF"/>
        <w:spacing w:before="120" w:after="120"/>
        <w:rPr>
          <w:rFonts w:ascii="Arial" w:hAnsi="Arial" w:cs="Arial"/>
          <w:color w:val="444444"/>
        </w:rPr>
      </w:pPr>
      <w:r w:rsidRPr="009812FA">
        <w:rPr>
          <w:rFonts w:ascii="Arial" w:hAnsi="Arial" w:cs="Arial"/>
          <w:color w:val="444444"/>
        </w:rPr>
        <w:pict>
          <v:rect id="_x0000_i1031" style="width:553.2pt;height:.75pt" o:hrpct="0" o:hralign="center" o:hrstd="t" o:hrnoshade="t" o:hr="t" fillcolor="#ddd" stroked="f"/>
        </w:pict>
      </w:r>
    </w:p>
    <w:p w:rsidR="009812FA" w:rsidRPr="009812FA" w:rsidRDefault="009812FA" w:rsidP="009812FA">
      <w:pPr>
        <w:pStyle w:val="Normlnweb"/>
        <w:shd w:val="clear" w:color="auto" w:fill="FFFFFF"/>
        <w:spacing w:before="120" w:beforeAutospacing="0" w:after="0" w:afterAutospacing="0"/>
        <w:rPr>
          <w:rFonts w:ascii="Arial" w:hAnsi="Arial" w:cs="Arial"/>
          <w:color w:val="444444"/>
        </w:rPr>
      </w:pPr>
      <w:r w:rsidRPr="009812FA">
        <w:rPr>
          <w:rFonts w:ascii="Arial" w:hAnsi="Arial" w:cs="Arial"/>
          <w:color w:val="444444"/>
        </w:rPr>
        <w:t xml:space="preserve">[1] JPO – jednotka požární ochrany,   HZS </w:t>
      </w:r>
      <w:proofErr w:type="spellStart"/>
      <w:r w:rsidRPr="009812FA">
        <w:rPr>
          <w:rFonts w:ascii="Arial" w:hAnsi="Arial" w:cs="Arial"/>
          <w:color w:val="444444"/>
        </w:rPr>
        <w:t>KHk</w:t>
      </w:r>
      <w:proofErr w:type="spellEnd"/>
      <w:r w:rsidRPr="009812FA">
        <w:rPr>
          <w:rFonts w:ascii="Arial" w:hAnsi="Arial" w:cs="Arial"/>
          <w:color w:val="444444"/>
        </w:rPr>
        <w:t xml:space="preserve"> – Hasičský záchranný sbor Královéhradeckého kraje,   JSDH – Jednotka sboru dobrovolných hasičů,   CAS – cisternová automobilová stříkačka,   DA – dopravní automobil,   TA – technický automobil,   AZ – automobilový žebřík,   AP – automobilová plošina.</w:t>
      </w:r>
    </w:p>
    <w:p w:rsidR="004B0BCE" w:rsidRPr="009812FA" w:rsidRDefault="004B0BCE" w:rsidP="009812FA">
      <w:pPr>
        <w:pStyle w:val="Nadpis2"/>
        <w:shd w:val="clear" w:color="auto" w:fill="FFFFFF"/>
        <w:spacing w:before="300" w:after="450"/>
        <w:jc w:val="center"/>
        <w:rPr>
          <w:rFonts w:ascii="Arial" w:hAnsi="Arial" w:cs="Arial"/>
          <w:sz w:val="24"/>
          <w:szCs w:val="24"/>
        </w:rPr>
      </w:pPr>
    </w:p>
    <w:sectPr w:rsidR="004B0BCE" w:rsidRPr="009812FA" w:rsidSect="000879B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12" w:right="1133" w:bottom="567" w:left="1276" w:header="709" w:footer="8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2072" w:rsidRDefault="004B2072">
      <w:r>
        <w:separator/>
      </w:r>
    </w:p>
  </w:endnote>
  <w:endnote w:type="continuationSeparator" w:id="0">
    <w:p w:rsidR="004B2072" w:rsidRDefault="004B2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100C" w:rsidRDefault="0065100C">
    <w:pPr>
      <w:pStyle w:val="Zpat"/>
    </w:pPr>
  </w:p>
  <w:p w:rsidR="0065100C" w:rsidRDefault="0065100C">
    <w:pPr>
      <w:pStyle w:val="Zpat"/>
    </w:pPr>
  </w:p>
  <w:p w:rsidR="0065100C" w:rsidRDefault="0065100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100C" w:rsidRDefault="0065100C">
    <w:pPr>
      <w:pStyle w:val="Zpat"/>
    </w:pPr>
  </w:p>
  <w:p w:rsidR="0065100C" w:rsidRDefault="0065100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2072" w:rsidRDefault="004B2072">
      <w:r>
        <w:separator/>
      </w:r>
    </w:p>
  </w:footnote>
  <w:footnote w:type="continuationSeparator" w:id="0">
    <w:p w:rsidR="004B2072" w:rsidRDefault="004B20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100C" w:rsidRDefault="0065100C" w:rsidP="00672709">
    <w:pPr>
      <w:pStyle w:val="Zhlav"/>
      <w:jc w:val="center"/>
    </w:pPr>
  </w:p>
  <w:p w:rsidR="0065100C" w:rsidRDefault="0065100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79BF" w:rsidRPr="00142D3F" w:rsidRDefault="009812FA" w:rsidP="00142D3F">
    <w:pPr>
      <w:pStyle w:val="Zhlav"/>
      <w:rPr>
        <w:szCs w:val="22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position:absolute;margin-left:0;margin-top:0;width:387.75pt;height:75.75pt;z-index:251657728;mso-position-horizontal:center">
          <v:imagedata r:id="rId1" o:title="Zahlavi_statut_mest"/>
          <w10:wrap type="squar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04575"/>
    <w:multiLevelType w:val="hybridMultilevel"/>
    <w:tmpl w:val="D65C429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27FC3"/>
    <w:multiLevelType w:val="hybridMultilevel"/>
    <w:tmpl w:val="B8D4117A"/>
    <w:lvl w:ilvl="0" w:tplc="BFFA66A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24A94"/>
    <w:multiLevelType w:val="hybridMultilevel"/>
    <w:tmpl w:val="0428E7E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F035B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0205A"/>
    <w:multiLevelType w:val="hybridMultilevel"/>
    <w:tmpl w:val="B712D1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F32E7"/>
    <w:multiLevelType w:val="hybridMultilevel"/>
    <w:tmpl w:val="288C008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193F0E"/>
    <w:multiLevelType w:val="hybridMultilevel"/>
    <w:tmpl w:val="99668B0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492B63"/>
    <w:multiLevelType w:val="hybridMultilevel"/>
    <w:tmpl w:val="4C0CC88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596235"/>
    <w:multiLevelType w:val="hybridMultilevel"/>
    <w:tmpl w:val="C408FF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B32196"/>
    <w:multiLevelType w:val="hybridMultilevel"/>
    <w:tmpl w:val="9B84B616"/>
    <w:lvl w:ilvl="0" w:tplc="040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26B6595"/>
    <w:multiLevelType w:val="multilevel"/>
    <w:tmpl w:val="9E7A3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C86730"/>
    <w:multiLevelType w:val="multilevel"/>
    <w:tmpl w:val="BA141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A55BA5"/>
    <w:multiLevelType w:val="multilevel"/>
    <w:tmpl w:val="228CC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291F32"/>
    <w:multiLevelType w:val="hybridMultilevel"/>
    <w:tmpl w:val="E318B232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E2839D5"/>
    <w:multiLevelType w:val="hybridMultilevel"/>
    <w:tmpl w:val="90EAF0FC"/>
    <w:lvl w:ilvl="0" w:tplc="CBF8A35E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3F4972"/>
    <w:multiLevelType w:val="hybridMultilevel"/>
    <w:tmpl w:val="DC66B30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94168F"/>
    <w:multiLevelType w:val="hybridMultilevel"/>
    <w:tmpl w:val="443ABD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7A6B11"/>
    <w:multiLevelType w:val="hybridMultilevel"/>
    <w:tmpl w:val="7A7082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EB5DDD"/>
    <w:multiLevelType w:val="hybridMultilevel"/>
    <w:tmpl w:val="126C0CC0"/>
    <w:lvl w:ilvl="0" w:tplc="040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9DC215D"/>
    <w:multiLevelType w:val="multilevel"/>
    <w:tmpl w:val="4B08C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F5C108E"/>
    <w:multiLevelType w:val="multilevel"/>
    <w:tmpl w:val="7D628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68B2BDD"/>
    <w:multiLevelType w:val="hybridMultilevel"/>
    <w:tmpl w:val="F6BC2C9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2C4A78"/>
    <w:multiLevelType w:val="multilevel"/>
    <w:tmpl w:val="27928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8"/>
  </w:num>
  <w:num w:numId="3">
    <w:abstractNumId w:val="17"/>
  </w:num>
  <w:num w:numId="4">
    <w:abstractNumId w:val="16"/>
  </w:num>
  <w:num w:numId="5">
    <w:abstractNumId w:val="0"/>
  </w:num>
  <w:num w:numId="6">
    <w:abstractNumId w:val="12"/>
  </w:num>
  <w:num w:numId="7">
    <w:abstractNumId w:val="1"/>
  </w:num>
  <w:num w:numId="8">
    <w:abstractNumId w:val="6"/>
  </w:num>
  <w:num w:numId="9">
    <w:abstractNumId w:val="4"/>
  </w:num>
  <w:num w:numId="10">
    <w:abstractNumId w:val="14"/>
  </w:num>
  <w:num w:numId="11">
    <w:abstractNumId w:val="7"/>
  </w:num>
  <w:num w:numId="12">
    <w:abstractNumId w:val="3"/>
  </w:num>
  <w:num w:numId="13">
    <w:abstractNumId w:val="5"/>
  </w:num>
  <w:num w:numId="14">
    <w:abstractNumId w:val="15"/>
  </w:num>
  <w:num w:numId="15">
    <w:abstractNumId w:val="20"/>
  </w:num>
  <w:num w:numId="16">
    <w:abstractNumId w:val="13"/>
  </w:num>
  <w:num w:numId="17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8">
    <w:abstractNumId w:val="2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9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0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1">
    <w:abstractNumId w:val="1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2">
    <w:abstractNumId w:val="1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82849"/>
    <w:rsid w:val="0001117D"/>
    <w:rsid w:val="00017ADC"/>
    <w:rsid w:val="00021B43"/>
    <w:rsid w:val="00026DF8"/>
    <w:rsid w:val="00062425"/>
    <w:rsid w:val="00062649"/>
    <w:rsid w:val="000879BF"/>
    <w:rsid w:val="0009604A"/>
    <w:rsid w:val="000C03C7"/>
    <w:rsid w:val="000C5DC8"/>
    <w:rsid w:val="000C6EBC"/>
    <w:rsid w:val="0010150B"/>
    <w:rsid w:val="00103E70"/>
    <w:rsid w:val="00116801"/>
    <w:rsid w:val="00117743"/>
    <w:rsid w:val="00140ED2"/>
    <w:rsid w:val="00142D3F"/>
    <w:rsid w:val="00164E3A"/>
    <w:rsid w:val="00182849"/>
    <w:rsid w:val="001A4F3A"/>
    <w:rsid w:val="001A688D"/>
    <w:rsid w:val="001C0569"/>
    <w:rsid w:val="001C1C82"/>
    <w:rsid w:val="001C6525"/>
    <w:rsid w:val="001E5ACB"/>
    <w:rsid w:val="001F2F34"/>
    <w:rsid w:val="001F749D"/>
    <w:rsid w:val="00214B9A"/>
    <w:rsid w:val="00237957"/>
    <w:rsid w:val="002612A6"/>
    <w:rsid w:val="0027150C"/>
    <w:rsid w:val="002A4E6F"/>
    <w:rsid w:val="002B57E4"/>
    <w:rsid w:val="002B6EDF"/>
    <w:rsid w:val="00300645"/>
    <w:rsid w:val="0030728E"/>
    <w:rsid w:val="00337F6C"/>
    <w:rsid w:val="0035465D"/>
    <w:rsid w:val="00373BB5"/>
    <w:rsid w:val="00384CDB"/>
    <w:rsid w:val="00392DAD"/>
    <w:rsid w:val="003B7A5F"/>
    <w:rsid w:val="003C1B64"/>
    <w:rsid w:val="003E2112"/>
    <w:rsid w:val="003E5E31"/>
    <w:rsid w:val="0040426B"/>
    <w:rsid w:val="004050EA"/>
    <w:rsid w:val="00411BCF"/>
    <w:rsid w:val="00422C22"/>
    <w:rsid w:val="004535D0"/>
    <w:rsid w:val="004976BB"/>
    <w:rsid w:val="00497822"/>
    <w:rsid w:val="00497BB8"/>
    <w:rsid w:val="004B0BCE"/>
    <w:rsid w:val="004B2072"/>
    <w:rsid w:val="004E479F"/>
    <w:rsid w:val="004F5374"/>
    <w:rsid w:val="00545804"/>
    <w:rsid w:val="00551B6F"/>
    <w:rsid w:val="00565692"/>
    <w:rsid w:val="0057490B"/>
    <w:rsid w:val="005C34CD"/>
    <w:rsid w:val="005D7033"/>
    <w:rsid w:val="005F7DE4"/>
    <w:rsid w:val="00603896"/>
    <w:rsid w:val="00625FC3"/>
    <w:rsid w:val="00632EB0"/>
    <w:rsid w:val="0065100C"/>
    <w:rsid w:val="00672709"/>
    <w:rsid w:val="00680E74"/>
    <w:rsid w:val="0068409A"/>
    <w:rsid w:val="00686F08"/>
    <w:rsid w:val="00697E57"/>
    <w:rsid w:val="006B23A2"/>
    <w:rsid w:val="006B2FB9"/>
    <w:rsid w:val="006D06DD"/>
    <w:rsid w:val="006D071F"/>
    <w:rsid w:val="006F1C65"/>
    <w:rsid w:val="0070016C"/>
    <w:rsid w:val="00710589"/>
    <w:rsid w:val="007129F5"/>
    <w:rsid w:val="00737084"/>
    <w:rsid w:val="007470A1"/>
    <w:rsid w:val="007B7A9B"/>
    <w:rsid w:val="007C67F8"/>
    <w:rsid w:val="00804ABB"/>
    <w:rsid w:val="00812256"/>
    <w:rsid w:val="00821E42"/>
    <w:rsid w:val="00841D1B"/>
    <w:rsid w:val="00843310"/>
    <w:rsid w:val="00852EC6"/>
    <w:rsid w:val="00857AB1"/>
    <w:rsid w:val="00866270"/>
    <w:rsid w:val="00895A90"/>
    <w:rsid w:val="008A735D"/>
    <w:rsid w:val="008B4E91"/>
    <w:rsid w:val="008D305B"/>
    <w:rsid w:val="008E33B4"/>
    <w:rsid w:val="008F36C6"/>
    <w:rsid w:val="00940754"/>
    <w:rsid w:val="00945410"/>
    <w:rsid w:val="00951016"/>
    <w:rsid w:val="00963482"/>
    <w:rsid w:val="0096688B"/>
    <w:rsid w:val="00971397"/>
    <w:rsid w:val="00977A42"/>
    <w:rsid w:val="009812FA"/>
    <w:rsid w:val="009C050B"/>
    <w:rsid w:val="009D561D"/>
    <w:rsid w:val="009E503E"/>
    <w:rsid w:val="009E52B6"/>
    <w:rsid w:val="00A161F9"/>
    <w:rsid w:val="00A1638F"/>
    <w:rsid w:val="00A4257C"/>
    <w:rsid w:val="00A72803"/>
    <w:rsid w:val="00A956A8"/>
    <w:rsid w:val="00AA60FA"/>
    <w:rsid w:val="00AF2B43"/>
    <w:rsid w:val="00B06577"/>
    <w:rsid w:val="00B425E5"/>
    <w:rsid w:val="00B64E0B"/>
    <w:rsid w:val="00BB44AF"/>
    <w:rsid w:val="00BC2DB8"/>
    <w:rsid w:val="00BE28B5"/>
    <w:rsid w:val="00BF2047"/>
    <w:rsid w:val="00C22742"/>
    <w:rsid w:val="00C30299"/>
    <w:rsid w:val="00C32CFE"/>
    <w:rsid w:val="00C37A71"/>
    <w:rsid w:val="00C37DED"/>
    <w:rsid w:val="00C556F6"/>
    <w:rsid w:val="00C657B6"/>
    <w:rsid w:val="00C70087"/>
    <w:rsid w:val="00C75F24"/>
    <w:rsid w:val="00CB021F"/>
    <w:rsid w:val="00CB21A3"/>
    <w:rsid w:val="00CC5E32"/>
    <w:rsid w:val="00CD518E"/>
    <w:rsid w:val="00CE39F6"/>
    <w:rsid w:val="00CF31E2"/>
    <w:rsid w:val="00D11C45"/>
    <w:rsid w:val="00D16B7C"/>
    <w:rsid w:val="00D176F2"/>
    <w:rsid w:val="00D34873"/>
    <w:rsid w:val="00D3788E"/>
    <w:rsid w:val="00D761E1"/>
    <w:rsid w:val="00D77C70"/>
    <w:rsid w:val="00D8763D"/>
    <w:rsid w:val="00D966B5"/>
    <w:rsid w:val="00DB02AD"/>
    <w:rsid w:val="00DE3A6F"/>
    <w:rsid w:val="00E4436F"/>
    <w:rsid w:val="00E605A4"/>
    <w:rsid w:val="00E80D32"/>
    <w:rsid w:val="00E94DD3"/>
    <w:rsid w:val="00ED03FD"/>
    <w:rsid w:val="00ED06F3"/>
    <w:rsid w:val="00EF515D"/>
    <w:rsid w:val="00EF525F"/>
    <w:rsid w:val="00F10578"/>
    <w:rsid w:val="00F3174C"/>
    <w:rsid w:val="00F75782"/>
    <w:rsid w:val="00F802BC"/>
    <w:rsid w:val="00FA31DF"/>
    <w:rsid w:val="00FA50BB"/>
    <w:rsid w:val="00FB22B0"/>
    <w:rsid w:val="00FC4FF5"/>
    <w:rsid w:val="00FD4CDE"/>
    <w:rsid w:val="00FD6519"/>
    <w:rsid w:val="00FD77F8"/>
    <w:rsid w:val="00FE2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5:chartTrackingRefBased/>
  <w15:docId w15:val="{ACD53B36-B000-4875-BF30-693F89374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852EC6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nhideWhenUsed/>
    <w:qFormat/>
    <w:rsid w:val="0094541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945410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945410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945410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hlavChar">
    <w:name w:val="Záhlaví Char"/>
    <w:link w:val="Zhlav"/>
    <w:uiPriority w:val="99"/>
    <w:rsid w:val="00672709"/>
    <w:rPr>
      <w:sz w:val="24"/>
      <w:szCs w:val="24"/>
    </w:rPr>
  </w:style>
  <w:style w:type="character" w:customStyle="1" w:styleId="ZpatChar">
    <w:name w:val="Zápatí Char"/>
    <w:link w:val="Zpat"/>
    <w:uiPriority w:val="99"/>
    <w:rsid w:val="008A735D"/>
    <w:rPr>
      <w:sz w:val="24"/>
      <w:szCs w:val="24"/>
    </w:rPr>
  </w:style>
  <w:style w:type="character" w:styleId="Hypertextovodkaz">
    <w:name w:val="Hyperlink"/>
    <w:uiPriority w:val="99"/>
    <w:unhideWhenUsed/>
    <w:rsid w:val="00686F08"/>
    <w:rPr>
      <w:color w:val="0000FF"/>
      <w:u w:val="single"/>
    </w:rPr>
  </w:style>
  <w:style w:type="character" w:customStyle="1" w:styleId="Nadpis2Char">
    <w:name w:val="Nadpis 2 Char"/>
    <w:basedOn w:val="Standardnpsmoodstavce"/>
    <w:link w:val="Nadpis2"/>
    <w:rsid w:val="009454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semiHidden/>
    <w:rsid w:val="009454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semiHidden/>
    <w:rsid w:val="0094541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semiHidden/>
    <w:rsid w:val="0094541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unhideWhenUsed/>
    <w:rsid w:val="00945410"/>
    <w:pPr>
      <w:spacing w:before="100" w:beforeAutospacing="1" w:after="100" w:afterAutospacing="1"/>
    </w:pPr>
  </w:style>
  <w:style w:type="character" w:styleId="Siln">
    <w:name w:val="Strong"/>
    <w:uiPriority w:val="22"/>
    <w:qFormat/>
    <w:rsid w:val="0094541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4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30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27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072395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6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0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87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137292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CF82F3-3B32-4E3E-8C62-2A62CE8E4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1784</Words>
  <Characters>10526</Characters>
  <Application>Microsoft Office Word</Application>
  <DocSecurity>0</DocSecurity>
  <Lines>87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Statutární město Hradec Králové</vt:lpstr>
    </vt:vector>
  </TitlesOfParts>
  <Company>MMHK</Company>
  <LinksUpToDate>false</LinksUpToDate>
  <CharactersWithSpaces>12286</CharactersWithSpaces>
  <SharedDoc>false</SharedDoc>
  <HLinks>
    <vt:vector size="18" baseType="variant">
      <vt:variant>
        <vt:i4>8323194</vt:i4>
      </vt:variant>
      <vt:variant>
        <vt:i4>6</vt:i4>
      </vt:variant>
      <vt:variant>
        <vt:i4>0</vt:i4>
      </vt:variant>
      <vt:variant>
        <vt:i4>5</vt:i4>
      </vt:variant>
      <vt:variant>
        <vt:lpwstr>aspi://module='ASPI'&amp;link='128/2000 Sb.%252384'&amp;ucin-k-dni='30.12.9999'</vt:lpwstr>
      </vt:variant>
      <vt:variant>
        <vt:lpwstr/>
      </vt:variant>
      <vt:variant>
        <vt:i4>8061043</vt:i4>
      </vt:variant>
      <vt:variant>
        <vt:i4>3</vt:i4>
      </vt:variant>
      <vt:variant>
        <vt:i4>0</vt:i4>
      </vt:variant>
      <vt:variant>
        <vt:i4>5</vt:i4>
      </vt:variant>
      <vt:variant>
        <vt:lpwstr>aspi://module='ASPI'&amp;link='128/2000 Sb.%252310'&amp;ucin-k-dni='30.12.9999'</vt:lpwstr>
      </vt:variant>
      <vt:variant>
        <vt:lpwstr/>
      </vt:variant>
      <vt:variant>
        <vt:i4>8126590</vt:i4>
      </vt:variant>
      <vt:variant>
        <vt:i4>0</vt:i4>
      </vt:variant>
      <vt:variant>
        <vt:i4>0</vt:i4>
      </vt:variant>
      <vt:variant>
        <vt:i4>5</vt:i4>
      </vt:variant>
      <vt:variant>
        <vt:lpwstr>aspi://module='ASPI'&amp;link='565/1990 Sb.%252314'&amp;ucin-k-dni='30.12.9999'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Statutární město Hradec Králové</dc:title>
  <dc:subject/>
  <dc:creator>stranskai</dc:creator>
  <cp:keywords/>
  <dc:description/>
  <cp:lastModifiedBy>Bednářová Danuše</cp:lastModifiedBy>
  <cp:revision>2</cp:revision>
  <cp:lastPrinted>2011-09-13T10:14:00Z</cp:lastPrinted>
  <dcterms:created xsi:type="dcterms:W3CDTF">2022-10-25T08:46:00Z</dcterms:created>
  <dcterms:modified xsi:type="dcterms:W3CDTF">2022-10-25T08:46:00Z</dcterms:modified>
</cp:coreProperties>
</file>