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852EC6" w:rsidRPr="00852EC6" w:rsidRDefault="00852EC6" w:rsidP="00852EC6"/>
    <w:p w:rsidR="009812FA" w:rsidRPr="009812FA" w:rsidRDefault="009812FA" w:rsidP="009812FA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9812FA">
        <w:rPr>
          <w:rFonts w:ascii="Arial" w:hAnsi="Arial" w:cs="Arial"/>
          <w:bCs w:val="0"/>
          <w:color w:val="000000" w:themeColor="text1"/>
          <w:sz w:val="24"/>
          <w:szCs w:val="24"/>
        </w:rPr>
        <w:t>Obecně závazná vyhláška města Hradec Králové č. 1/2010</w:t>
      </w:r>
    </w:p>
    <w:p w:rsidR="009812FA" w:rsidRPr="009812FA" w:rsidRDefault="009812FA" w:rsidP="009812FA">
      <w:pPr>
        <w:shd w:val="clear" w:color="auto" w:fill="FFFFFF"/>
        <w:jc w:val="center"/>
        <w:rPr>
          <w:rFonts w:ascii="Arial" w:hAnsi="Arial" w:cs="Arial"/>
          <w:b/>
          <w:color w:val="444444"/>
        </w:rPr>
      </w:pPr>
      <w:r w:rsidRPr="009812FA">
        <w:rPr>
          <w:rFonts w:ascii="Arial" w:hAnsi="Arial" w:cs="Arial"/>
          <w:b/>
          <w:color w:val="444444"/>
        </w:rPr>
        <w:t>Požární řád statutárního města Hradec Králové</w:t>
      </w:r>
      <w:r w:rsidRPr="009812FA">
        <w:rPr>
          <w:rFonts w:ascii="Arial" w:hAnsi="Arial" w:cs="Arial"/>
          <w:b/>
          <w:color w:val="444444"/>
        </w:rPr>
        <w:br/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Zastupitelstvo města Hradec Králové se na svém zasedání dne 27. 4. 2010 usneslo vydat na základě § 29 odst. 1  písm. o) bod 1. zákona č. 133/1985 Sb., o požární ochraně, ve znění pozdějších předpisů (dále jen „zákon o PO“)</w:t>
      </w:r>
      <w:r w:rsidRPr="009812FA">
        <w:rPr>
          <w:rStyle w:val="Siln"/>
          <w:rFonts w:ascii="Arial" w:hAnsi="Arial" w:cs="Arial"/>
          <w:color w:val="444444"/>
        </w:rPr>
        <w:t>,</w:t>
      </w:r>
      <w:r w:rsidRPr="009812FA">
        <w:rPr>
          <w:rFonts w:ascii="Arial" w:hAnsi="Arial" w:cs="Arial"/>
          <w:color w:val="444444"/>
        </w:rPr>
        <w:t> a v souladu s § 10 písm. d) a § 84 odst. 2 písm. i) zákona č. 128/2000 Sb., o obcích (obecní zřízení), ve znění pozdějších předpisů, tuto obecně závaznou vyhlášku: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1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Úvodní ustanovení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Požární řád města Hradec Králové upravuje organizaci a zásady zabezpečení požární ochrany ve městě podle § 15 odst. 1 nařízení vlády č. 172/2001 Sb., k provedení zákona o požární ochraně, ve znění nařízení vlády č. 498/2002 Sb.¨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2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Vymezení činnosti osob, pověřených zabezpečováním požární ochrany města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Za zabezpečení požární ochrany v rozsahu působnosti města odpovídá statutární město Hradec Králové [1], které ve své samostatné působnosti plní povinnosti, vyplývající z předpisů o požární ochraně.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Statutární město Hradec Králové projednává stav požární ochrany ve městě jedenkrát ročně a vždy po závažných mimořádných událostech, majících vztah k požární ochraně města.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(2) Město při zabezpečování požární ochrany spolupracuje s Hasičským záchranným sborem Královéhradeckého kraje (dále jen "HZS kraje"), s nímž uzavírá smlouvu podle § 69a zákona o PO.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(3) K zabezpečení plnění povinností na úseku požární ochrany města Hradec Králové jsou ve městě Hradec Králové zřízeny:</w:t>
      </w:r>
    </w:p>
    <w:p w:rsidR="009812FA" w:rsidRPr="009812FA" w:rsidRDefault="009812FA" w:rsidP="009812FA">
      <w:pPr>
        <w:numPr>
          <w:ilvl w:val="0"/>
          <w:numId w:val="17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jednotky sborů dobrovolných hasičů v určitých městských částech (dále jen „JSDH“), do jejichž čela jsou jmenováni velitelé JSDH městské části</w:t>
      </w:r>
    </w:p>
    <w:p w:rsidR="009812FA" w:rsidRPr="009812FA" w:rsidRDefault="009812FA" w:rsidP="009812FA">
      <w:pPr>
        <w:numPr>
          <w:ilvl w:val="0"/>
          <w:numId w:val="17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funkce velitele JSDH města, která je z rozhodnutí Rady města vykonávána referentem řízení JSDH města</w:t>
      </w:r>
    </w:p>
    <w:p w:rsidR="009812FA" w:rsidRPr="009812FA" w:rsidRDefault="009812FA" w:rsidP="009812FA">
      <w:pPr>
        <w:numPr>
          <w:ilvl w:val="0"/>
          <w:numId w:val="17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funkce zástupce velitele JSDH města</w:t>
      </w:r>
    </w:p>
    <w:p w:rsidR="009812FA" w:rsidRPr="009812FA" w:rsidRDefault="009812FA" w:rsidP="009812FA">
      <w:pPr>
        <w:numPr>
          <w:ilvl w:val="0"/>
          <w:numId w:val="17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funkce preventisty požární ochrany města (dále jen „preventista PO města“).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 xml:space="preserve">(4) Velitel JSDH města řídí a koordinuje činnost JSDH, organizuje a zajišťuje jejich odbornou přípravu, ověřování jejich odborné způsobilosti a akceschopnosti a vede </w:t>
      </w:r>
      <w:r w:rsidRPr="009812FA">
        <w:rPr>
          <w:rFonts w:ascii="Arial" w:hAnsi="Arial" w:cs="Arial"/>
          <w:color w:val="444444"/>
        </w:rPr>
        <w:lastRenderedPageBreak/>
        <w:t>potřebnou dokumentaci o těchto jednotkách. Sleduje stav zdrojů požární vody ve městě a jejich přístupnost včetně označení. Dále zabezpečuje plnění povinností města uvedených v ustanoveních zákona o PO § 29 odst. 1) písm. a), c) – h), l), m), podílí se na plnění povinností města uvedených v ustanoveních § 29 odst. 3) a 4), a zpracovává k tomu potřebné doklady a dokumentaci.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(5) Zástupce velitele JSDH města je jmenován z řad velitelů JSDH jednotlivých městských částí. Vykonává úkoly podle pokynů velitele JSDH města, v době jeho nepřítomnosti plní povinnosti v rozsahu čl. 3 odst. 6.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(6) Velitel JSDH městské části se podílí ve spolupráci s velitelem JSDH města zejména na provádění praktického výcviku, udržování akceschopnosti členů JSDH, zajišťování účasti velitelů družstev a strojníků na jejich odborné přípravě, dále zajišťuje zejména ověřování funkčnosti věcných prostředků a kontrolu techniky podle příslušných předpisů.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 xml:space="preserve">(7) Preventista PO města zpracovává a vede dokumentaci v rozsahu § 1 odst. 2 nařízení vlády č. 172/2001 Sb., ve znění pozdějších předpisů, organizuje a provádí preventivní požární prohlídky v objektech ve vlastnictví města a organizuje preventivně výchovnou </w:t>
      </w:r>
      <w:bookmarkStart w:id="0" w:name="_GoBack"/>
      <w:bookmarkEnd w:id="0"/>
      <w:r w:rsidRPr="009812FA">
        <w:rPr>
          <w:rFonts w:ascii="Arial" w:hAnsi="Arial" w:cs="Arial"/>
          <w:color w:val="444444"/>
        </w:rPr>
        <w:t>činnost.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3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Podmínky požární bezpečnosti při činnostech, v objektech nebo v době zvýšeného nebezpečí vzniku požáru ve městě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Podmínky k zabezpečení požární ochrany při akcích, kterých se účastní větší počet osob, stanovuje Obecně závazná vyhláška Statutárního města Hradec Králové č. 3/2005.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(2) Budovy zvláštního významu jsou definované a členěné v Nařízení Královéhradeckého kraje č. 2/2002, kde jsou současně stanoveny podmínky požární bezpečnosti včetně podmínek pro hašení požáru a pro záchranné práce.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(3) Podmínky zabezpečení akcí, kde se používá otevřeného ohně nebo efektů s otevřeným ohněm (např. ohňostroje, rekonstrukce historických bitev a soubojů, předvádění řemesel, ukázkové zásahy hasičů, pálení čarodějnic), nebo zvláštních činností (např. používání elektrických, plynových a podobných zařízení ve stáncích)</w:t>
      </w:r>
      <w:r w:rsidRPr="009812FA">
        <w:rPr>
          <w:rStyle w:val="Siln"/>
          <w:rFonts w:ascii="Arial" w:hAnsi="Arial" w:cs="Arial"/>
          <w:color w:val="444444"/>
        </w:rPr>
        <w:t>,</w:t>
      </w:r>
      <w:r w:rsidRPr="009812FA">
        <w:rPr>
          <w:rFonts w:ascii="Arial" w:hAnsi="Arial" w:cs="Arial"/>
          <w:color w:val="444444"/>
        </w:rPr>
        <w:t> upravují pokyny nebo návody výrobců k obsluze, příslušné ČSN nebo pokyny odpovědných osob k zabezpečení těchto činností.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(4) Podmínky spalování rostlinných produktů na území města stanovuje Obecně závazná vyhláška č. 8/2006 města Hradec Králové, o spalování rostlinných materiálů.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(5) Dobu zvýšeného nebezpečí vzniku požárů (období mimořádných klimatických podmínek, období sklizně a skladování pícnin, obilovin a slámy, dobu – časový úsek od rozdělání otevřeného ohně do jeho úplné likvidace) definuje a podmínky požárního zabezpečení stanovuje Nařízení Královéhradeckého kraje č. 3/2002.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(6) Pro zabezpečení topného období jsou stanovena tato preventivní opatření:</w:t>
      </w:r>
    </w:p>
    <w:p w:rsidR="009812FA" w:rsidRPr="009812FA" w:rsidRDefault="009812FA" w:rsidP="009812FA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lastRenderedPageBreak/>
        <w:t>důsledné dodržování návodů k obsluze u vytápěcích zařízení a topidel</w:t>
      </w:r>
    </w:p>
    <w:p w:rsidR="009812FA" w:rsidRPr="009812FA" w:rsidRDefault="009812FA" w:rsidP="009812FA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dodržování ustanovení ČSN 06 1008 – „Požární bezpečnost tepelných zařízení“</w:t>
      </w:r>
    </w:p>
    <w:p w:rsidR="009812FA" w:rsidRPr="009812FA" w:rsidRDefault="009812FA" w:rsidP="009812FA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dodržování ustanovení ČSN 734201 - Komíny a kouřovody. Navrhování, provádění a připojování spotřebičů paliv</w:t>
      </w:r>
    </w:p>
    <w:p w:rsidR="009812FA" w:rsidRPr="009812FA" w:rsidRDefault="009812FA" w:rsidP="009812FA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dodržování souvisících ČSN a předpisů včetně předpisů pro skladování jednotlivých druhů paliv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Style w:val="Siln"/>
          <w:rFonts w:ascii="Arial" w:hAnsi="Arial" w:cs="Arial"/>
          <w:color w:val="444444"/>
        </w:rPr>
        <w:t>Článek 4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Nepřetržité zabezpečení požární ochrany ve městě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Nepřetržité zabezpečení požární ochrany ve městě je zajištěno Hasičským záchranným sborem Královéhradeckého kraje, stanicí Hradec Králové, která je dislokována na území města Hradec Králové, v ulici Nábřeží U Přívozu 122/4.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(2) Jednotky požární ochrany[2] zasahující na území města Hradec Králové jsou uvedeny v příloze č. 1 – Seznam sil a prostředků jednotek požární ochrany.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5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Jednotky sborů dobrovolných hasičů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Ve městě Hradec Králové jsou zřízeny tyto jednotky sboru dobrovolných hasičů: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2218"/>
        <w:gridCol w:w="1596"/>
        <w:gridCol w:w="3072"/>
      </w:tblGrid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Název jednotky SDH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Kategorie JSDH</w:t>
            </w:r>
            <w:r w:rsidRPr="009812FA">
              <w:rPr>
                <w:rFonts w:ascii="Arial" w:hAnsi="Arial" w:cs="Arial"/>
              </w:rPr>
              <w:t>[3]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Početní stav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Vybavení JPO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Plácky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JPO III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CAS-32, DA-8, PS-12, 4xDP</w:t>
            </w:r>
          </w:p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motorový člun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812FA">
              <w:rPr>
                <w:rFonts w:ascii="Arial" w:hAnsi="Arial" w:cs="Arial"/>
              </w:rPr>
              <w:t>Malšova</w:t>
            </w:r>
            <w:proofErr w:type="spellEnd"/>
            <w:r w:rsidRPr="009812FA">
              <w:rPr>
                <w:rFonts w:ascii="Arial" w:hAnsi="Arial" w:cs="Arial"/>
              </w:rPr>
              <w:t xml:space="preserve"> Lhota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JPO III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CAS-24, DA-8, PS-12, 4xDP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812FA">
              <w:rPr>
                <w:rFonts w:ascii="Arial" w:hAnsi="Arial" w:cs="Arial"/>
              </w:rPr>
              <w:t>Svinary</w:t>
            </w:r>
            <w:proofErr w:type="spellEnd"/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JPO III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CAS-8, DA-8, PS-12, 4xDP</w:t>
            </w:r>
          </w:p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motorový člun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812FA">
              <w:rPr>
                <w:rFonts w:ascii="Arial" w:hAnsi="Arial" w:cs="Arial"/>
              </w:rPr>
              <w:t>Třebeš</w:t>
            </w:r>
            <w:proofErr w:type="spellEnd"/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JPO III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CAS-32, DA-8, PS-12, 4xDP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Malšovice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JPO V/2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DA-8, PS-12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Plačice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JPO V/2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CAS-24, PS-12, 4xDP</w:t>
            </w:r>
          </w:p>
        </w:tc>
      </w:tr>
    </w:tbl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lastRenderedPageBreak/>
        <w:t> (2) Hlavní náplní činnosti JSDH je podle zákona o PO pomoc při hašení požárů a záchranných pracích při živelných pohromách a jiných mimořádných událostech. O nasazení těchto JSDH rozhoduje operační a informační středisko HZS kraje.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6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Přehled zdrojů vody pro hašení požárů a podmínky jejich trvalé použitelnosti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Město zabezpečuje zdroje vody pro hašení požárů, jejich trvalou použitelnost a stanoví další zdroje vody pro hašení požárů včetně stanovení podmínek pro zajištění jejich trvalé použitelnosti.[4]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(2) Na území města Hradec Králové jsou k tomuto účelu k dispozici zdroje vody charakteru přirozeného (řeky, rybníky), zdroje umělé (písníky, požární nádrž) a zdroje víceúčelové (vodovodní síť s hydranty).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Konkrétně to jsou například tyto zdroje vody: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a) u přirozených zdrojů</w:t>
      </w:r>
    </w:p>
    <w:p w:rsidR="009812FA" w:rsidRPr="009812FA" w:rsidRDefault="009812FA" w:rsidP="009812FA">
      <w:pPr>
        <w:numPr>
          <w:ilvl w:val="0"/>
          <w:numId w:val="19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řeka Labe protékající středem města od severu k jihu se svými slepými rameny a Labským náhonem</w:t>
      </w:r>
    </w:p>
    <w:p w:rsidR="009812FA" w:rsidRPr="009812FA" w:rsidRDefault="009812FA" w:rsidP="009812FA">
      <w:pPr>
        <w:numPr>
          <w:ilvl w:val="0"/>
          <w:numId w:val="19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řeka Orlice tekoucí od východu do středu města se svými slepými rameny</w:t>
      </w:r>
    </w:p>
    <w:p w:rsidR="009812FA" w:rsidRPr="009812FA" w:rsidRDefault="009812FA" w:rsidP="009812FA">
      <w:pPr>
        <w:numPr>
          <w:ilvl w:val="0"/>
          <w:numId w:val="19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Stříbrný rybník v </w:t>
      </w:r>
      <w:proofErr w:type="spellStart"/>
      <w:r w:rsidRPr="009812FA">
        <w:rPr>
          <w:rFonts w:ascii="Arial" w:hAnsi="Arial" w:cs="Arial"/>
          <w:color w:val="444444"/>
        </w:rPr>
        <w:t>Malšově</w:t>
      </w:r>
      <w:proofErr w:type="spellEnd"/>
      <w:r w:rsidRPr="009812FA">
        <w:rPr>
          <w:rFonts w:ascii="Arial" w:hAnsi="Arial" w:cs="Arial"/>
          <w:color w:val="444444"/>
        </w:rPr>
        <w:t xml:space="preserve"> Lhotě</w:t>
      </w:r>
    </w:p>
    <w:p w:rsidR="009812FA" w:rsidRPr="009812FA" w:rsidRDefault="009812FA" w:rsidP="009812FA">
      <w:pPr>
        <w:numPr>
          <w:ilvl w:val="0"/>
          <w:numId w:val="19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rybníky na Novém Hradci Králové (</w:t>
      </w:r>
      <w:proofErr w:type="spellStart"/>
      <w:r w:rsidRPr="009812FA">
        <w:rPr>
          <w:rFonts w:ascii="Arial" w:hAnsi="Arial" w:cs="Arial"/>
          <w:color w:val="444444"/>
        </w:rPr>
        <w:t>Biřička</w:t>
      </w:r>
      <w:proofErr w:type="spellEnd"/>
      <w:r w:rsidRPr="009812FA">
        <w:rPr>
          <w:rFonts w:ascii="Arial" w:hAnsi="Arial" w:cs="Arial"/>
          <w:color w:val="444444"/>
        </w:rPr>
        <w:t>, Cikán, Roudnička)</w:t>
      </w:r>
    </w:p>
    <w:p w:rsidR="009812FA" w:rsidRPr="009812FA" w:rsidRDefault="009812FA" w:rsidP="009812FA">
      <w:pPr>
        <w:numPr>
          <w:ilvl w:val="0"/>
          <w:numId w:val="19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rybník v Šimkových sadech a některé další rybníky v ostatních částech města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 b) u umělých zdrojů</w:t>
      </w:r>
    </w:p>
    <w:p w:rsidR="009812FA" w:rsidRPr="009812FA" w:rsidRDefault="009812FA" w:rsidP="009812FA">
      <w:pPr>
        <w:numPr>
          <w:ilvl w:val="0"/>
          <w:numId w:val="20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 xml:space="preserve">písníky v Plačicích, </w:t>
      </w:r>
      <w:proofErr w:type="spellStart"/>
      <w:r w:rsidRPr="009812FA">
        <w:rPr>
          <w:rFonts w:ascii="Arial" w:hAnsi="Arial" w:cs="Arial"/>
          <w:color w:val="444444"/>
        </w:rPr>
        <w:t>Třebši</w:t>
      </w:r>
      <w:proofErr w:type="spellEnd"/>
      <w:r w:rsidRPr="009812FA">
        <w:rPr>
          <w:rFonts w:ascii="Arial" w:hAnsi="Arial" w:cs="Arial"/>
          <w:color w:val="444444"/>
        </w:rPr>
        <w:t xml:space="preserve">, </w:t>
      </w:r>
      <w:proofErr w:type="spellStart"/>
      <w:r w:rsidRPr="009812FA">
        <w:rPr>
          <w:rFonts w:ascii="Arial" w:hAnsi="Arial" w:cs="Arial"/>
          <w:color w:val="444444"/>
        </w:rPr>
        <w:t>Pileticích</w:t>
      </w:r>
      <w:proofErr w:type="spellEnd"/>
      <w:r w:rsidRPr="009812FA">
        <w:rPr>
          <w:rFonts w:ascii="Arial" w:hAnsi="Arial" w:cs="Arial"/>
          <w:color w:val="444444"/>
        </w:rPr>
        <w:t>, v </w:t>
      </w:r>
      <w:proofErr w:type="spellStart"/>
      <w:r w:rsidRPr="009812FA">
        <w:rPr>
          <w:rFonts w:ascii="Arial" w:hAnsi="Arial" w:cs="Arial"/>
          <w:color w:val="444444"/>
        </w:rPr>
        <w:t>Březhradu</w:t>
      </w:r>
      <w:proofErr w:type="spellEnd"/>
      <w:r w:rsidRPr="009812FA">
        <w:rPr>
          <w:rFonts w:ascii="Arial" w:hAnsi="Arial" w:cs="Arial"/>
          <w:color w:val="444444"/>
        </w:rPr>
        <w:t>, ve Správčicích a některé další</w:t>
      </w:r>
    </w:p>
    <w:p w:rsidR="009812FA" w:rsidRPr="009812FA" w:rsidRDefault="009812FA" w:rsidP="009812FA">
      <w:pPr>
        <w:numPr>
          <w:ilvl w:val="0"/>
          <w:numId w:val="20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požární nádrž na Slezském předměstí ve skladištní oblasti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c) u víceúčelových zdrojů</w:t>
      </w:r>
    </w:p>
    <w:p w:rsidR="009812FA" w:rsidRPr="009812FA" w:rsidRDefault="009812FA" w:rsidP="009812FA">
      <w:pPr>
        <w:numPr>
          <w:ilvl w:val="0"/>
          <w:numId w:val="21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vnější hydranty na vodovodní síti po celém městě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(3) U vybraných vodních zdrojů jsou vybudovány příjezdové komunikace a odběrní místa pro těžkou požární techniku, případně jsou tyto příjezdové komunikace a odběrní místa přirozeného charakteru.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Jedná se o následující vodní zdroje:</w:t>
      </w:r>
    </w:p>
    <w:p w:rsidR="009812FA" w:rsidRPr="009812FA" w:rsidRDefault="009812FA" w:rsidP="009812FA">
      <w:pPr>
        <w:numPr>
          <w:ilvl w:val="0"/>
          <w:numId w:val="22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řeka Labe po obou stranách u Tyršova mostu</w:t>
      </w:r>
    </w:p>
    <w:p w:rsidR="009812FA" w:rsidRPr="009812FA" w:rsidRDefault="009812FA" w:rsidP="009812FA">
      <w:pPr>
        <w:numPr>
          <w:ilvl w:val="0"/>
          <w:numId w:val="22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řeka Orlice po pravé straně břehu před Malšovickým mostem</w:t>
      </w:r>
    </w:p>
    <w:p w:rsidR="009812FA" w:rsidRPr="009812FA" w:rsidRDefault="009812FA" w:rsidP="009812FA">
      <w:pPr>
        <w:numPr>
          <w:ilvl w:val="0"/>
          <w:numId w:val="22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rybník Roudnička na Novém Hradci</w:t>
      </w:r>
    </w:p>
    <w:p w:rsidR="009812FA" w:rsidRPr="009812FA" w:rsidRDefault="009812FA" w:rsidP="009812FA">
      <w:pPr>
        <w:numPr>
          <w:ilvl w:val="0"/>
          <w:numId w:val="22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písník ve Správčicích a v Plačicích</w:t>
      </w:r>
    </w:p>
    <w:p w:rsidR="009812FA" w:rsidRPr="009812FA" w:rsidRDefault="009812FA" w:rsidP="009812FA">
      <w:pPr>
        <w:numPr>
          <w:ilvl w:val="0"/>
          <w:numId w:val="22"/>
        </w:numPr>
        <w:shd w:val="clear" w:color="auto" w:fill="FFFFFF"/>
        <w:spacing w:before="30" w:after="30"/>
        <w:ind w:left="60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požární nádrž na Slezském předměstí ve skladištní oblasti v ulici Stavební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Style w:val="Siln"/>
          <w:rFonts w:ascii="Arial" w:hAnsi="Arial" w:cs="Arial"/>
          <w:color w:val="444444"/>
        </w:rPr>
        <w:t>Článek 7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Přehled dalších zdrojů vody pro hašení požárů a podmínky jejich trvalé použitelnosti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 xml:space="preserve">(1) Dalšími možnými zdroji pro hašení požárů jsou v případě nouze především Piletický </w:t>
      </w:r>
      <w:r w:rsidRPr="009812FA">
        <w:rPr>
          <w:rFonts w:ascii="Arial" w:hAnsi="Arial" w:cs="Arial"/>
          <w:color w:val="444444"/>
        </w:rPr>
        <w:lastRenderedPageBreak/>
        <w:t xml:space="preserve">potok, potok </w:t>
      </w:r>
      <w:proofErr w:type="spellStart"/>
      <w:r w:rsidRPr="009812FA">
        <w:rPr>
          <w:rFonts w:ascii="Arial" w:hAnsi="Arial" w:cs="Arial"/>
          <w:color w:val="444444"/>
        </w:rPr>
        <w:t>Melounka</w:t>
      </w:r>
      <w:proofErr w:type="spellEnd"/>
      <w:r w:rsidRPr="009812FA">
        <w:rPr>
          <w:rFonts w:ascii="Arial" w:hAnsi="Arial" w:cs="Arial"/>
          <w:color w:val="444444"/>
        </w:rPr>
        <w:t xml:space="preserve">, Věkošská, </w:t>
      </w:r>
      <w:proofErr w:type="spellStart"/>
      <w:r w:rsidRPr="009812FA">
        <w:rPr>
          <w:rFonts w:ascii="Arial" w:hAnsi="Arial" w:cs="Arial"/>
          <w:color w:val="444444"/>
        </w:rPr>
        <w:t>Chaloupská</w:t>
      </w:r>
      <w:proofErr w:type="spellEnd"/>
      <w:r w:rsidRPr="009812FA">
        <w:rPr>
          <w:rFonts w:ascii="Arial" w:hAnsi="Arial" w:cs="Arial"/>
          <w:color w:val="444444"/>
        </w:rPr>
        <w:t xml:space="preserve"> a </w:t>
      </w:r>
      <w:proofErr w:type="spellStart"/>
      <w:r w:rsidRPr="009812FA">
        <w:rPr>
          <w:rFonts w:ascii="Arial" w:hAnsi="Arial" w:cs="Arial"/>
          <w:color w:val="444444"/>
        </w:rPr>
        <w:t>Zámostská</w:t>
      </w:r>
      <w:proofErr w:type="spellEnd"/>
      <w:r w:rsidRPr="009812FA">
        <w:rPr>
          <w:rFonts w:ascii="Arial" w:hAnsi="Arial" w:cs="Arial"/>
          <w:color w:val="444444"/>
        </w:rPr>
        <w:t xml:space="preserve"> svodnice. U všech těchto zdrojů je však kolísavý a nejistý stav vody s malou hloubkou vody a v některých obdobích až bezvodý stav.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(2) Vlastník nebo uživatel zdrojů vody pro hašení je povinen v souladu s předpisy o PO, umožnit použití požární techniky a čerpání vody pro hašení požáru, zejména udržovat trvalou použitelnost čerpacích stanovišť pro požární techniku a trvalou použitelnost vodního zdroje.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(3) Vlastník pozemku na němž leží příjezdová komunikace ke zdroji vody pro hašení a pozemku u zdroje vody pro hašení je povinen v nutných případech (zejména při zdolávání požárů, jiných živelných pohrom a závažných havárií) zajistit volný příjezd pro mobilní požární techniku (cisternové automobilové stříkačky, automobily s čerpadly apod.) a umožnit přístup k těmto zdrojům.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8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Ohlašovna požárů, vyhlášení požárního poplachu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Ohlašovnou požárů města Hradec Králové je operační a informační středisko HZS kraje. Pro ohlášení požáru se používá jednotné evropské číslo tísňového volání </w:t>
      </w:r>
      <w:r w:rsidRPr="009812FA">
        <w:rPr>
          <w:rStyle w:val="Siln"/>
          <w:rFonts w:ascii="Arial" w:hAnsi="Arial" w:cs="Arial"/>
          <w:color w:val="444444"/>
        </w:rPr>
        <w:t>112</w:t>
      </w:r>
      <w:r w:rsidRPr="009812FA">
        <w:rPr>
          <w:rFonts w:ascii="Arial" w:hAnsi="Arial" w:cs="Arial"/>
          <w:color w:val="444444"/>
        </w:rPr>
        <w:t>, případně číslo tísňové linky </w:t>
      </w:r>
      <w:r w:rsidRPr="009812FA">
        <w:rPr>
          <w:rStyle w:val="Siln"/>
          <w:rFonts w:ascii="Arial" w:hAnsi="Arial" w:cs="Arial"/>
          <w:color w:val="444444"/>
        </w:rPr>
        <w:t>150</w:t>
      </w:r>
      <w:r w:rsidRPr="009812FA">
        <w:rPr>
          <w:rFonts w:ascii="Arial" w:hAnsi="Arial" w:cs="Arial"/>
          <w:color w:val="444444"/>
        </w:rPr>
        <w:t>. Použití uvedených telefonických linek je ze všech druhů telefonů včetně pouličních automatů bezplatné.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(2) Vyhlášení požárního poplachu pro větší část města a upozornění obyvatelstva na toto nebezpečí se provádí použitím elektronických sirén civilní ochrany (mluvicí sirény se slovy „Požární poplach, požární poplach, požární poplach - svolání hasičů, svolání hasičů - byl vyhlášen požární poplach, požární poplach“) ovládaných dálkově z operačního střediska HZS kraje. Druhou možností je použití elektrických rotačních sirén s přerušovaným tónem po dobu 1 minuty (skládá se z trvalého tónu o délce 25 vteřin, z přestávky 10 vteřin a opět trvalého tónu o délce 25 vteřin). Vyhlášení poplachu pro JSDH města kategorie JPO III je prováděno prostřednictvím jejich svolávacího systému.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9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Zrušovací ustanovení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Obecně závazná vyhláška města Hradec Králové 4/2004 Požární řád statutárního města Hradec Králové ze dne 20. 5. 2004 se ruší dnem nabytí účinnosti této obecně závazné vyhlášky.¨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Článek 10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Style w:val="Siln"/>
          <w:rFonts w:ascii="Arial" w:hAnsi="Arial" w:cs="Arial"/>
          <w:color w:val="444444"/>
        </w:rPr>
        <w:t>Účinnost</w:t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b/>
          <w:bCs/>
          <w:color w:val="444444"/>
        </w:rPr>
        <w:br/>
      </w:r>
      <w:r w:rsidRPr="009812FA">
        <w:rPr>
          <w:rFonts w:ascii="Arial" w:hAnsi="Arial" w:cs="Arial"/>
          <w:color w:val="444444"/>
        </w:rPr>
        <w:t>(1) Tato obecně závazná vyhláška nabývá účinnosti 15. dnem po jejím vyhlášení.</w:t>
      </w:r>
      <w:r w:rsidRPr="009812FA">
        <w:rPr>
          <w:rFonts w:ascii="Arial" w:hAnsi="Arial" w:cs="Arial"/>
          <w:color w:val="444444"/>
        </w:rPr>
        <w:br/>
      </w:r>
      <w:r w:rsidRPr="009812FA">
        <w:rPr>
          <w:rFonts w:ascii="Arial" w:hAnsi="Arial" w:cs="Arial"/>
          <w:color w:val="444444"/>
        </w:rPr>
        <w:br/>
        <w:t>Ing. Otakar Divíšek</w:t>
      </w:r>
      <w:r w:rsidRPr="009812FA">
        <w:rPr>
          <w:rFonts w:ascii="Arial" w:hAnsi="Arial" w:cs="Arial"/>
          <w:color w:val="444444"/>
        </w:rPr>
        <w:br/>
        <w:t>primátor města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lastRenderedPageBreak/>
        <w:t>Ing. Josef Malíř</w:t>
      </w:r>
      <w:r w:rsidRPr="009812FA">
        <w:rPr>
          <w:rFonts w:ascii="Arial" w:hAnsi="Arial" w:cs="Arial"/>
          <w:color w:val="444444"/>
        </w:rPr>
        <w:br/>
        <w:t>náměstek primátora</w:t>
      </w:r>
    </w:p>
    <w:p w:rsidR="009812FA" w:rsidRPr="009812FA" w:rsidRDefault="009812FA" w:rsidP="009812FA">
      <w:pPr>
        <w:shd w:val="clear" w:color="auto" w:fill="FFFFFF"/>
        <w:spacing w:before="120" w:after="12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pict>
          <v:rect id="_x0000_i1029" style="width:553.2pt;height:.75pt" o:hrpct="0" o:hralign="center" o:hrstd="t" o:hrnoshade="t" o:hr="t" fillcolor="#ddd" stroked="f"/>
        </w:pic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[1] § 29  zákona č. 133/1985 Sb., o požární ochraně, ve znění pozdějších předpisů</w:t>
      </w:r>
      <w:r w:rsidRPr="009812FA">
        <w:rPr>
          <w:rFonts w:ascii="Arial" w:hAnsi="Arial" w:cs="Arial"/>
          <w:color w:val="444444"/>
        </w:rPr>
        <w:br/>
        <w:t>[2] Ve smyslu § 65 odst. 1 zákona č. 133/1985 Sb., o požární ochraně, ve znění pozdějších předpisů</w:t>
      </w:r>
      <w:r w:rsidRPr="009812FA">
        <w:rPr>
          <w:rFonts w:ascii="Arial" w:hAnsi="Arial" w:cs="Arial"/>
          <w:color w:val="444444"/>
        </w:rPr>
        <w:br/>
        <w:t>[3] Kategorie JSDH ve smyslu přílohy č. 1 zákona o PO (kategorie III – jednotka s působností na území města Hradec Králové i mimo jeho obvod, kategorie V/2 – jednotka s působností na území města Hradec Králové ve smyslu přílohy č. 4 k vyhlášce MV č. 247/2001 Sb., o organizaci a činnosti jednotek požární ochrany ve znění pozdějších předpisů).</w:t>
      </w:r>
      <w:r w:rsidRPr="009812FA">
        <w:rPr>
          <w:rFonts w:ascii="Arial" w:hAnsi="Arial" w:cs="Arial"/>
          <w:color w:val="444444"/>
        </w:rPr>
        <w:br/>
        <w:t xml:space="preserve">[4] ve smyslu § 29 odst. 1 </w:t>
      </w:r>
      <w:proofErr w:type="spellStart"/>
      <w:r w:rsidRPr="009812FA">
        <w:rPr>
          <w:rFonts w:ascii="Arial" w:hAnsi="Arial" w:cs="Arial"/>
          <w:color w:val="444444"/>
        </w:rPr>
        <w:t>pís</w:t>
      </w:r>
      <w:proofErr w:type="spellEnd"/>
      <w:r w:rsidRPr="009812FA">
        <w:rPr>
          <w:rFonts w:ascii="Arial" w:hAnsi="Arial" w:cs="Arial"/>
          <w:color w:val="444444"/>
        </w:rPr>
        <w:t>. k) zákona č. 133/1985 Sb., o požární ochraně, ve znění pozdějších předpisů</w:t>
      </w:r>
    </w:p>
    <w:p w:rsidR="009812FA" w:rsidRPr="009812FA" w:rsidRDefault="009812FA" w:rsidP="009812FA">
      <w:pPr>
        <w:shd w:val="clear" w:color="auto" w:fill="FFFFFF"/>
        <w:spacing w:before="120" w:after="12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pict>
          <v:rect id="_x0000_i1030" style="width:553.2pt;height:.75pt" o:hrpct="0" o:hralign="center" o:hrstd="t" o:hrnoshade="t" o:hr="t" fillcolor="#ddd" stroked="f"/>
        </w:pic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>Příloha č. l k Obecně závazné vyhlášce č. 1/2010 - Požární řád statutárního města Hradec Králové </w: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Style w:val="Siln"/>
          <w:rFonts w:ascii="Arial" w:hAnsi="Arial" w:cs="Arial"/>
          <w:color w:val="444444"/>
        </w:rPr>
        <w:t>Seznam sil a prostředků jednotek požární ochrany[1]</w:t>
      </w:r>
      <w:r w:rsidRPr="009812FA">
        <w:rPr>
          <w:rFonts w:ascii="Arial" w:hAnsi="Arial" w:cs="Arial"/>
          <w:color w:val="444444"/>
        </w:rPr>
        <w:br/>
        <w:t>(výpis z požárního poplachového plánu kraje pro město Hradec Králové)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374"/>
        <w:gridCol w:w="4455"/>
      </w:tblGrid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Jednotky požární ochrany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Číslo JPO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Technika JPO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HZS KHK-HK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521010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 xml:space="preserve">CAS-24 T-815, TA- 2 – VW </w:t>
            </w:r>
            <w:proofErr w:type="spellStart"/>
            <w:r w:rsidRPr="009812FA">
              <w:rPr>
                <w:rFonts w:ascii="Arial" w:hAnsi="Arial" w:cs="Arial"/>
              </w:rPr>
              <w:t>Transporter</w:t>
            </w:r>
            <w:proofErr w:type="spellEnd"/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HZS KHK-HK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521010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 xml:space="preserve">CAS-32 T-815, AZ-39 – MB </w:t>
            </w:r>
            <w:proofErr w:type="spellStart"/>
            <w:r w:rsidRPr="009812FA">
              <w:rPr>
                <w:rFonts w:ascii="Arial" w:hAnsi="Arial" w:cs="Arial"/>
              </w:rPr>
              <w:t>Econic</w:t>
            </w:r>
            <w:proofErr w:type="spellEnd"/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HZS KHK-HK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521010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 xml:space="preserve">CAS-24 L-101, AP-54 – Volvo </w:t>
            </w:r>
            <w:proofErr w:type="spellStart"/>
            <w:r w:rsidRPr="009812FA">
              <w:rPr>
                <w:rFonts w:ascii="Arial" w:hAnsi="Arial" w:cs="Arial"/>
              </w:rPr>
              <w:t>Bronto</w:t>
            </w:r>
            <w:proofErr w:type="spellEnd"/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HZSP ČD HK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521601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 L-101, CAS-32 T-815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 xml:space="preserve">JSDH </w:t>
            </w:r>
            <w:proofErr w:type="spellStart"/>
            <w:r w:rsidRPr="009812FA">
              <w:rPr>
                <w:rFonts w:ascii="Arial" w:hAnsi="Arial" w:cs="Arial"/>
              </w:rPr>
              <w:t>Malšova</w:t>
            </w:r>
            <w:proofErr w:type="spellEnd"/>
            <w:r w:rsidRPr="009812FA">
              <w:rPr>
                <w:rFonts w:ascii="Arial" w:hAnsi="Arial" w:cs="Arial"/>
              </w:rPr>
              <w:t xml:space="preserve"> Lhota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521251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 Praga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Plácky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521202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CAS-32, T-815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 xml:space="preserve">JSDH </w:t>
            </w:r>
            <w:proofErr w:type="spellStart"/>
            <w:r w:rsidRPr="009812FA">
              <w:rPr>
                <w:rFonts w:ascii="Arial" w:hAnsi="Arial" w:cs="Arial"/>
              </w:rPr>
              <w:t>Svinary</w:t>
            </w:r>
            <w:proofErr w:type="spellEnd"/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521245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CAS-8 Avia 31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 xml:space="preserve">JSDH </w:t>
            </w:r>
            <w:proofErr w:type="spellStart"/>
            <w:r w:rsidRPr="009812FA">
              <w:rPr>
                <w:rFonts w:ascii="Arial" w:hAnsi="Arial" w:cs="Arial"/>
              </w:rPr>
              <w:t>Třebeš</w:t>
            </w:r>
            <w:proofErr w:type="spellEnd"/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521205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 T-148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lastRenderedPageBreak/>
              <w:t>JSDH Plačice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521301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 Š-706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Malšovice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521201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DA-8 Avia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Černilov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521100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CAS-K24 L-101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Nechanice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521104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 T-148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Třebechovice pod Orebem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521107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 T-148, CAS-24 L-101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Style w:val="Siln"/>
                <w:rFonts w:ascii="Arial" w:hAnsi="Arial" w:cs="Arial"/>
              </w:rPr>
              <w:t> 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Lochenice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521224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 Š-706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Chlum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521209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CAS-24 L-101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Předměřice nad Labem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521369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 T-148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Lhota pod Libčany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521103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CAS-32 T-815, CAS-24 Š-706</w:t>
            </w:r>
          </w:p>
        </w:tc>
      </w:tr>
      <w:tr w:rsidR="009812FA" w:rsidRPr="009812FA" w:rsidTr="009812F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JSDH Opatovice nad Labem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532227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2FA" w:rsidRPr="009812FA" w:rsidRDefault="009812FA">
            <w:pPr>
              <w:pStyle w:val="Normlnweb"/>
              <w:spacing w:before="120" w:beforeAutospacing="0" w:after="0" w:afterAutospacing="0"/>
              <w:rPr>
                <w:rFonts w:ascii="Arial" w:hAnsi="Arial" w:cs="Arial"/>
              </w:rPr>
            </w:pPr>
            <w:r w:rsidRPr="009812FA">
              <w:rPr>
                <w:rFonts w:ascii="Arial" w:hAnsi="Arial" w:cs="Arial"/>
              </w:rPr>
              <w:t>DA-8 Avia</w:t>
            </w:r>
          </w:p>
        </w:tc>
      </w:tr>
    </w:tbl>
    <w:p w:rsidR="009812FA" w:rsidRPr="009812FA" w:rsidRDefault="009812FA" w:rsidP="009812FA">
      <w:pPr>
        <w:shd w:val="clear" w:color="auto" w:fill="FFFFFF"/>
        <w:spacing w:before="120" w:after="12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pict>
          <v:rect id="_x0000_i1031" style="width:553.2pt;height:.75pt" o:hrpct="0" o:hralign="center" o:hrstd="t" o:hrnoshade="t" o:hr="t" fillcolor="#ddd" stroked="f"/>
        </w:pict>
      </w:r>
    </w:p>
    <w:p w:rsidR="009812FA" w:rsidRPr="009812FA" w:rsidRDefault="009812FA" w:rsidP="009812FA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9812FA">
        <w:rPr>
          <w:rFonts w:ascii="Arial" w:hAnsi="Arial" w:cs="Arial"/>
          <w:color w:val="444444"/>
        </w:rPr>
        <w:t xml:space="preserve">[1] JPO – jednotka požární ochrany,   HZS </w:t>
      </w:r>
      <w:proofErr w:type="spellStart"/>
      <w:r w:rsidRPr="009812FA">
        <w:rPr>
          <w:rFonts w:ascii="Arial" w:hAnsi="Arial" w:cs="Arial"/>
          <w:color w:val="444444"/>
        </w:rPr>
        <w:t>KHk</w:t>
      </w:r>
      <w:proofErr w:type="spellEnd"/>
      <w:r w:rsidRPr="009812FA">
        <w:rPr>
          <w:rFonts w:ascii="Arial" w:hAnsi="Arial" w:cs="Arial"/>
          <w:color w:val="444444"/>
        </w:rPr>
        <w:t xml:space="preserve"> – Hasičský záchranný sbor Královéhradeckého kraje,   JSDH – Jednotka sboru dobrovolných hasičů,   CAS – cisternová automobilová stříkačka,   DA – dopravní automobil,   TA – technický automobil,   AZ – automobilový žebřík,   AP – automobilová plošina.</w:t>
      </w:r>
    </w:p>
    <w:p w:rsidR="004B0BCE" w:rsidRPr="009812FA" w:rsidRDefault="004B0BCE" w:rsidP="009812FA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sz w:val="24"/>
          <w:szCs w:val="24"/>
        </w:rPr>
      </w:pPr>
    </w:p>
    <w:sectPr w:rsidR="004B0BCE" w:rsidRPr="009812FA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9812FA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B6595"/>
    <w:multiLevelType w:val="multilevel"/>
    <w:tmpl w:val="9E7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86730"/>
    <w:multiLevelType w:val="multilevel"/>
    <w:tmpl w:val="BA1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BA5"/>
    <w:multiLevelType w:val="multilevel"/>
    <w:tmpl w:val="228C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DC215D"/>
    <w:multiLevelType w:val="multilevel"/>
    <w:tmpl w:val="4B0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5C108E"/>
    <w:multiLevelType w:val="multilevel"/>
    <w:tmpl w:val="7D6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C4A78"/>
    <w:multiLevelType w:val="multilevel"/>
    <w:tmpl w:val="2792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6"/>
  </w:num>
  <w:num w:numId="5">
    <w:abstractNumId w:val="0"/>
  </w:num>
  <w:num w:numId="6">
    <w:abstractNumId w:val="12"/>
  </w:num>
  <w:num w:numId="7">
    <w:abstractNumId w:val="1"/>
  </w:num>
  <w:num w:numId="8">
    <w:abstractNumId w:val="6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15"/>
  </w:num>
  <w:num w:numId="15">
    <w:abstractNumId w:val="20"/>
  </w:num>
  <w:num w:numId="16">
    <w:abstractNumId w:val="13"/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812FA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2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82F3-3B32-4E3E-8C62-2A62CE8E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12286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2022-10-25T08:46:00Z</dcterms:created>
  <dcterms:modified xsi:type="dcterms:W3CDTF">2022-10-25T08:46:00Z</dcterms:modified>
</cp:coreProperties>
</file>