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12"/>
        <w:widowControl w:val="0"/>
        <w:keepNext/>
        <w:keepLines/>
        <w:shd w:val="clear" w:color="auto" w:fill="auto"/>
        <w:bidi w:val="0"/>
        <w:spacing w:before="0" w:after="313"/>
        <w:ind w:left="0" w:right="20" w:firstLine="0"/>
      </w:pPr>
      <w:bookmarkStart w:id="0" w:name="bookmark0"/>
      <w:r>
        <w:rPr>
          <w:lang w:val="cs-CZ" w:eastAsia="cs-CZ" w:bidi="cs-CZ"/>
          <w:rFonts w:ascii="Times New Roman" w:eastAsia="Times New Roman" w:hAnsi="Times New Roman" w:cs="Times New Roman"/>
          <w:w w:val="100"/>
          <w:color w:val="000000"/>
          <w:position w:val="0"/>
        </w:rPr>
        <w:t>OBEC MĚCHOLUPY</w:t>
      </w:r>
      <w:bookmarkEnd w:id="0"/>
    </w:p>
    <w:p>
      <w:pPr>
        <w:pStyle w:val="Style14"/>
        <w:widowControl w:val="0"/>
        <w:keepNext/>
        <w:keepLines/>
        <w:shd w:val="clear" w:color="auto" w:fill="auto"/>
        <w:bidi w:val="0"/>
        <w:spacing w:before="0" w:after="278"/>
        <w:ind w:left="0" w:right="20" w:firstLine="0"/>
      </w:pPr>
      <w:bookmarkStart w:id="1" w:name="bookmark1"/>
      <w:r>
        <w:rPr>
          <w:lang w:val="cs-CZ" w:eastAsia="cs-CZ" w:bidi="cs-CZ"/>
          <w:rFonts w:ascii="Times New Roman" w:eastAsia="Times New Roman" w:hAnsi="Times New Roman" w:cs="Times New Roman"/>
          <w:w w:val="100"/>
          <w:spacing w:val="0"/>
          <w:color w:val="000000"/>
          <w:position w:val="0"/>
        </w:rPr>
        <w:t>Obecně závazná vyhláška č. 1/2016,</w:t>
      </w:r>
      <w:bookmarkEnd w:id="1"/>
    </w:p>
    <w:p>
      <w:pPr>
        <w:pStyle w:val="Style16"/>
        <w:widowControl w:val="0"/>
        <w:keepNext/>
        <w:keepLines/>
        <w:shd w:val="clear" w:color="auto" w:fill="auto"/>
        <w:bidi w:val="0"/>
        <w:jc w:val="left"/>
        <w:spacing w:before="0" w:after="311"/>
        <w:ind w:left="4200" w:right="0" w:firstLine="0"/>
      </w:pPr>
      <w:bookmarkStart w:id="2" w:name="bookmark2"/>
      <w:r>
        <w:rPr>
          <w:lang w:val="cs-CZ" w:eastAsia="cs-CZ" w:bidi="cs-CZ"/>
          <w:rFonts w:ascii="Times New Roman" w:eastAsia="Times New Roman" w:hAnsi="Times New Roman" w:cs="Times New Roman"/>
          <w:w w:val="100"/>
          <w:spacing w:val="0"/>
          <w:color w:val="000000"/>
          <w:position w:val="0"/>
        </w:rPr>
        <w:t>požární řád</w:t>
      </w:r>
      <w:bookmarkEnd w:id="2"/>
    </w:p>
    <w:p>
      <w:pPr>
        <w:pStyle w:val="Style18"/>
        <w:widowControl w:val="0"/>
        <w:keepNext w:val="0"/>
        <w:keepLines w:val="0"/>
        <w:shd w:val="clear" w:color="auto" w:fill="auto"/>
        <w:bidi w:val="0"/>
        <w:spacing w:before="0" w:after="262"/>
        <w:ind w:left="0" w:right="0" w:firstLine="0"/>
      </w:pPr>
      <w:r>
        <w:rPr>
          <w:lang w:val="cs-CZ" w:eastAsia="cs-CZ" w:bidi="cs-CZ"/>
          <w:sz w:val="24"/>
          <w:szCs w:val="24"/>
          <w:rFonts w:ascii="Times New Roman" w:eastAsia="Times New Roman" w:hAnsi="Times New Roman" w:cs="Times New Roman"/>
          <w:w w:val="100"/>
          <w:spacing w:val="0"/>
          <w:color w:val="000000"/>
          <w:position w:val="0"/>
        </w:rPr>
        <w:t xml:space="preserve">Zastupitelstvo obce Měcholupy se na svém zasedání dne 20.04.2016 usneslo </w:t>
      </w:r>
      <w:r>
        <w:rPr>
          <w:lang w:val="en-US" w:eastAsia="en-US" w:bidi="en-US"/>
          <w:sz w:val="24"/>
          <w:szCs w:val="24"/>
          <w:rFonts w:ascii="Times New Roman" w:eastAsia="Times New Roman" w:hAnsi="Times New Roman" w:cs="Times New Roman"/>
          <w:w w:val="100"/>
          <w:spacing w:val="0"/>
          <w:color w:val="000000"/>
          <w:position w:val="0"/>
        </w:rPr>
        <w:t xml:space="preserve">\ydat </w:t>
      </w:r>
      <w:r>
        <w:rPr>
          <w:lang w:val="cs-CZ" w:eastAsia="cs-CZ" w:bidi="cs-CZ"/>
          <w:sz w:val="24"/>
          <w:szCs w:val="24"/>
          <w:rFonts w:ascii="Times New Roman" w:eastAsia="Times New Roman" w:hAnsi="Times New Roman" w:cs="Times New Roman"/>
          <w:w w:val="100"/>
          <w:spacing w:val="0"/>
          <w:color w:val="000000"/>
          <w:position w:val="0"/>
        </w:rPr>
        <w:t>na základě § 29 odst. 1 písm. o) bod 1. zákona č. 133/1985 Sb.. o požární ochraně, ve zněni pozdějších předpisů, a</w:t>
      </w:r>
      <w:r>
        <w:rPr>
          <w:rStyle w:val="CharStyle20"/>
          <w:i w:val="0"/>
          <w:iCs w:val="0"/>
        </w:rPr>
        <w:t xml:space="preserve"> v </w:t>
      </w:r>
      <w:r>
        <w:rPr>
          <w:lang w:val="cs-CZ" w:eastAsia="cs-CZ" w:bidi="cs-CZ"/>
          <w:sz w:val="24"/>
          <w:szCs w:val="24"/>
          <w:rFonts w:ascii="Times New Roman" w:eastAsia="Times New Roman" w:hAnsi="Times New Roman" w:cs="Times New Roman"/>
          <w:w w:val="100"/>
          <w:spacing w:val="0"/>
          <w:color w:val="000000"/>
          <w:position w:val="0"/>
        </w:rPr>
        <w:t xml:space="preserve">souladu s § 10 písm. d) a § 84 odst. 2 písm. h) zákona č. 128/2000 Sb., o obcích (obecní zřízení), ve znění pozdějších předpisů, tuto obecně závaznou vyhlášku (dále jen </w:t>
      </w:r>
      <w:r>
        <w:rPr>
          <w:rStyle w:val="CharStyle20"/>
          <w:i w:val="0"/>
          <w:iCs w:val="0"/>
        </w:rPr>
        <w:t xml:space="preserve">„ </w:t>
      </w:r>
      <w:r>
        <w:rPr>
          <w:lang w:val="cs-CZ" w:eastAsia="cs-CZ" w:bidi="cs-CZ"/>
          <w:sz w:val="24"/>
          <w:szCs w:val="24"/>
          <w:rFonts w:ascii="Times New Roman" w:eastAsia="Times New Roman" w:hAnsi="Times New Roman" w:cs="Times New Roman"/>
          <w:w w:val="100"/>
          <w:spacing w:val="0"/>
          <w:color w:val="000000"/>
          <w:position w:val="0"/>
        </w:rPr>
        <w:t>vyhláška “):</w:t>
      </w:r>
    </w:p>
    <w:p>
      <w:pPr>
        <w:pStyle w:val="Style21"/>
        <w:widowControl w:val="0"/>
        <w:keepNext w:val="0"/>
        <w:keepLines w:val="0"/>
        <w:shd w:val="clear" w:color="auto" w:fill="auto"/>
        <w:bidi w:val="0"/>
        <w:jc w:val="left"/>
        <w:spacing w:before="0" w:after="0"/>
        <w:ind w:left="4200" w:right="0" w:firstLine="0"/>
      </w:pPr>
      <w:r>
        <w:rPr>
          <w:lang w:val="cs-CZ" w:eastAsia="cs-CZ" w:bidi="cs-CZ"/>
          <w:sz w:val="24"/>
          <w:szCs w:val="24"/>
          <w:rFonts w:ascii="Times New Roman" w:eastAsia="Times New Roman" w:hAnsi="Times New Roman" w:cs="Times New Roman"/>
          <w:w w:val="100"/>
          <w:spacing w:val="0"/>
          <w:color w:val="000000"/>
          <w:position w:val="0"/>
        </w:rPr>
        <w:t>Článek 1</w:t>
      </w:r>
    </w:p>
    <w:p>
      <w:pPr>
        <w:pStyle w:val="Style23"/>
        <w:widowControl w:val="0"/>
        <w:keepNext w:val="0"/>
        <w:keepLines w:val="0"/>
        <w:shd w:val="clear" w:color="auto" w:fill="auto"/>
        <w:bidi w:val="0"/>
        <w:jc w:val="left"/>
        <w:spacing w:before="0" w:after="0"/>
        <w:ind w:left="3720" w:right="0" w:firstLine="0"/>
      </w:pPr>
      <w:r>
        <w:rPr>
          <w:lang w:val="cs-CZ" w:eastAsia="cs-CZ" w:bidi="cs-CZ"/>
          <w:rFonts w:ascii="Times New Roman" w:eastAsia="Times New Roman" w:hAnsi="Times New Roman" w:cs="Times New Roman"/>
          <w:w w:val="100"/>
          <w:spacing w:val="0"/>
          <w:color w:val="000000"/>
          <w:position w:val="0"/>
        </w:rPr>
        <w:t>r</w:t>
      </w:r>
    </w:p>
    <w:p>
      <w:pPr>
        <w:pStyle w:val="Style21"/>
        <w:widowControl w:val="0"/>
        <w:keepNext w:val="0"/>
        <w:keepLines w:val="0"/>
        <w:shd w:val="clear" w:color="auto" w:fill="auto"/>
        <w:bidi w:val="0"/>
        <w:jc w:val="center"/>
        <w:spacing w:before="0" w:after="258"/>
        <w:ind w:left="0" w:right="20" w:firstLine="0"/>
      </w:pPr>
      <w:r>
        <w:rPr>
          <w:lang w:val="cs-CZ" w:eastAsia="cs-CZ" w:bidi="cs-CZ"/>
          <w:sz w:val="24"/>
          <w:szCs w:val="24"/>
          <w:rFonts w:ascii="Times New Roman" w:eastAsia="Times New Roman" w:hAnsi="Times New Roman" w:cs="Times New Roman"/>
          <w:w w:val="100"/>
          <w:spacing w:val="0"/>
          <w:color w:val="000000"/>
          <w:position w:val="0"/>
        </w:rPr>
        <w:t>Úvodní ustanovení</w:t>
      </w:r>
    </w:p>
    <w:p>
      <w:pPr>
        <w:pStyle w:val="Style25"/>
        <w:widowControl w:val="0"/>
        <w:keepNext w:val="0"/>
        <w:keepLines w:val="0"/>
        <w:shd w:val="clear" w:color="auto" w:fill="auto"/>
        <w:bidi w:val="0"/>
        <w:spacing w:before="0" w:after="262"/>
        <w:ind w:left="0" w:right="0" w:firstLine="0"/>
      </w:pPr>
      <w:r>
        <w:rPr>
          <w:lang w:val="cs-CZ" w:eastAsia="cs-CZ" w:bidi="cs-CZ"/>
          <w:sz w:val="24"/>
          <w:szCs w:val="24"/>
          <w:rFonts w:ascii="Times New Roman" w:eastAsia="Times New Roman" w:hAnsi="Times New Roman" w:cs="Times New Roman"/>
          <w:w w:val="100"/>
          <w:spacing w:val="0"/>
          <w:color w:val="000000"/>
          <w:position w:val="0"/>
        </w:rPr>
        <w:t>Požární řád upravuje organizaci a zásady zabezpečení požární ochrany v obci Měcholupy (dále jen ,,obec“) dle § 15 odst. 1 nařízení vlády č. 172/2001 Sb., k provedení zákona o požární ochraně, ve znění pozdějších předpisů.</w:t>
      </w:r>
    </w:p>
    <w:p>
      <w:pPr>
        <w:pStyle w:val="Style21"/>
        <w:widowControl w:val="0"/>
        <w:keepNext w:val="0"/>
        <w:keepLines w:val="0"/>
        <w:shd w:val="clear" w:color="auto" w:fill="auto"/>
        <w:bidi w:val="0"/>
        <w:jc w:val="left"/>
        <w:spacing w:before="0" w:after="0"/>
        <w:ind w:left="4200" w:right="0" w:firstLine="0"/>
      </w:pPr>
      <w:r>
        <w:rPr>
          <w:lang w:val="cs-CZ" w:eastAsia="cs-CZ" w:bidi="cs-CZ"/>
          <w:sz w:val="24"/>
          <w:szCs w:val="24"/>
          <w:rFonts w:ascii="Times New Roman" w:eastAsia="Times New Roman" w:hAnsi="Times New Roman" w:cs="Times New Roman"/>
          <w:w w:val="100"/>
          <w:spacing w:val="0"/>
          <w:color w:val="000000"/>
          <w:position w:val="0"/>
        </w:rPr>
        <w:t>Článek 2</w:t>
      </w:r>
    </w:p>
    <w:p>
      <w:pPr>
        <w:pStyle w:val="Style21"/>
        <w:widowControl w:val="0"/>
        <w:keepNext w:val="0"/>
        <w:keepLines w:val="0"/>
        <w:shd w:val="clear" w:color="auto" w:fill="auto"/>
        <w:bidi w:val="0"/>
        <w:jc w:val="center"/>
        <w:spacing w:before="0" w:after="258"/>
        <w:ind w:left="0" w:right="20" w:firstLine="0"/>
      </w:pPr>
      <w:r>
        <w:rPr>
          <w:lang w:val="cs-CZ" w:eastAsia="cs-CZ" w:bidi="cs-CZ"/>
          <w:sz w:val="24"/>
          <w:szCs w:val="24"/>
          <w:rFonts w:ascii="Times New Roman" w:eastAsia="Times New Roman" w:hAnsi="Times New Roman" w:cs="Times New Roman"/>
          <w:w w:val="100"/>
          <w:spacing w:val="0"/>
          <w:color w:val="000000"/>
          <w:position w:val="0"/>
        </w:rPr>
        <w:t>Vymezení činnosti osob pověřených zabezpečováním požární ochrany v obci</w:t>
      </w:r>
    </w:p>
    <w:p>
      <w:pPr>
        <w:pStyle w:val="Style25"/>
        <w:numPr>
          <w:ilvl w:val="0"/>
          <w:numId w:val="1"/>
        </w:numPr>
        <w:tabs>
          <w:tab w:leader="none" w:pos="363" w:val="left"/>
        </w:tabs>
        <w:widowControl w:val="0"/>
        <w:keepNext w:val="0"/>
        <w:keepLines w:val="0"/>
        <w:shd w:val="clear" w:color="auto" w:fill="auto"/>
        <w:bidi w:val="0"/>
        <w:spacing w:before="0" w:after="0"/>
        <w:ind w:left="400" w:right="0" w:hanging="400"/>
      </w:pPr>
      <w:r>
        <w:rPr>
          <w:lang w:val="cs-CZ" w:eastAsia="cs-CZ" w:bidi="cs-CZ"/>
          <w:sz w:val="24"/>
          <w:szCs w:val="24"/>
          <w:rFonts w:ascii="Times New Roman" w:eastAsia="Times New Roman" w:hAnsi="Times New Roman" w:cs="Times New Roman"/>
          <w:w w:val="100"/>
          <w:spacing w:val="0"/>
          <w:color w:val="000000"/>
          <w:position w:val="0"/>
        </w:rPr>
        <w:t>Ochrana životů, zdraví a majetku občanů před požáry, živelními pohromami a jinými mimořádnými událostmi na území obce je zajištěna na základě smlouvy" společnou jednotkou Sboru dobrovolných hasičů obce Libočany zřízenou obcí Libočany (dále jen „JSDH Libočany*</w:t>
      </w:r>
      <w:r>
        <w:rPr>
          <w:lang w:val="cs-CZ" w:eastAsia="cs-CZ" w:bidi="cs-CZ"/>
          <w:vertAlign w:val="superscript"/>
          <w:sz w:val="24"/>
          <w:szCs w:val="24"/>
          <w:rFonts w:ascii="Times New Roman" w:eastAsia="Times New Roman" w:hAnsi="Times New Roman" w:cs="Times New Roman"/>
          <w:w w:val="100"/>
          <w:spacing w:val="0"/>
          <w:color w:val="000000"/>
          <w:position w:val="0"/>
        </w:rPr>
        <w:t>4</w:t>
      </w:r>
      <w:r>
        <w:rPr>
          <w:lang w:val="cs-CZ" w:eastAsia="cs-CZ" w:bidi="cs-CZ"/>
          <w:sz w:val="24"/>
          <w:szCs w:val="24"/>
          <w:rFonts w:ascii="Times New Roman" w:eastAsia="Times New Roman" w:hAnsi="Times New Roman" w:cs="Times New Roman"/>
          <w:w w:val="100"/>
          <w:spacing w:val="0"/>
          <w:color w:val="000000"/>
          <w:position w:val="0"/>
        </w:rPr>
        <w:t>) podle čl. 5 této vyhlášky a dále jednotkami požární ochrany uvedenými v příloze č. 1 této vyhlášky.</w:t>
      </w:r>
    </w:p>
    <w:p>
      <w:pPr>
        <w:pStyle w:val="Style25"/>
        <w:numPr>
          <w:ilvl w:val="0"/>
          <w:numId w:val="1"/>
        </w:numPr>
        <w:tabs>
          <w:tab w:leader="none" w:pos="382" w:val="left"/>
        </w:tabs>
        <w:widowControl w:val="0"/>
        <w:keepNext w:val="0"/>
        <w:keepLines w:val="0"/>
        <w:shd w:val="clear" w:color="auto" w:fill="auto"/>
        <w:bidi w:val="0"/>
        <w:spacing w:before="0" w:after="0"/>
        <w:ind w:left="400" w:right="0" w:hanging="400"/>
      </w:pPr>
      <w:r>
        <w:rPr>
          <w:lang w:val="cs-CZ" w:eastAsia="cs-CZ" w:bidi="cs-CZ"/>
          <w:sz w:val="24"/>
          <w:szCs w:val="24"/>
          <w:rFonts w:ascii="Times New Roman" w:eastAsia="Times New Roman" w:hAnsi="Times New Roman" w:cs="Times New Roman"/>
          <w:w w:val="100"/>
          <w:spacing w:val="0"/>
          <w:color w:val="000000"/>
          <w:position w:val="0"/>
        </w:rPr>
        <w:t>K zabezpečení úkolů podle odst. 1 se pověřuje:</w:t>
      </w:r>
    </w:p>
    <w:p>
      <w:pPr>
        <w:pStyle w:val="Style25"/>
        <w:numPr>
          <w:ilvl w:val="0"/>
          <w:numId w:val="3"/>
        </w:numPr>
        <w:tabs>
          <w:tab w:leader="none" w:pos="773" w:val="left"/>
        </w:tabs>
        <w:widowControl w:val="0"/>
        <w:keepNext w:val="0"/>
        <w:keepLines w:val="0"/>
        <w:shd w:val="clear" w:color="auto" w:fill="auto"/>
        <w:bidi w:val="0"/>
        <w:spacing w:before="0" w:after="0"/>
        <w:ind w:left="740" w:right="0" w:hanging="340"/>
      </w:pPr>
      <w:r>
        <w:rPr>
          <w:lang w:val="cs-CZ" w:eastAsia="cs-CZ" w:bidi="cs-CZ"/>
          <w:sz w:val="24"/>
          <w:szCs w:val="24"/>
          <w:rFonts w:ascii="Times New Roman" w:eastAsia="Times New Roman" w:hAnsi="Times New Roman" w:cs="Times New Roman"/>
          <w:w w:val="100"/>
          <w:spacing w:val="0"/>
          <w:color w:val="000000"/>
          <w:position w:val="0"/>
        </w:rPr>
        <w:t>zastupitelstvo obce - projednáním stavu požární ochrany v obci minimálně jedenkrát za 6 měsíců a vždy po závažných mimořádných událostech majících vztah k požární ochraně,</w:t>
      </w:r>
    </w:p>
    <w:p>
      <w:pPr>
        <w:pStyle w:val="Style25"/>
        <w:numPr>
          <w:ilvl w:val="0"/>
          <w:numId w:val="3"/>
        </w:numPr>
        <w:tabs>
          <w:tab w:leader="none" w:pos="782" w:val="left"/>
        </w:tabs>
        <w:widowControl w:val="0"/>
        <w:keepNext w:val="0"/>
        <w:keepLines w:val="0"/>
        <w:shd w:val="clear" w:color="auto" w:fill="auto"/>
        <w:bidi w:val="0"/>
        <w:spacing w:before="0" w:after="262"/>
        <w:ind w:left="740" w:right="0" w:hanging="340"/>
      </w:pPr>
      <w:r>
        <w:rPr>
          <w:lang w:val="cs-CZ" w:eastAsia="cs-CZ" w:bidi="cs-CZ"/>
          <w:sz w:val="24"/>
          <w:szCs w:val="24"/>
          <w:rFonts w:ascii="Times New Roman" w:eastAsia="Times New Roman" w:hAnsi="Times New Roman" w:cs="Times New Roman"/>
          <w:w w:val="100"/>
          <w:spacing w:val="0"/>
          <w:color w:val="000000"/>
          <w:position w:val="0"/>
        </w:rPr>
        <w:t>starosta obce - kontrolou dodržování povinností obce stanovených předpisy o požární ochraně ve stanoveném rozsahu (nejméně jedenkrát za 12 měsíců).</w:t>
      </w:r>
    </w:p>
    <w:p>
      <w:pPr>
        <w:pStyle w:val="Style21"/>
        <w:widowControl w:val="0"/>
        <w:keepNext w:val="0"/>
        <w:keepLines w:val="0"/>
        <w:shd w:val="clear" w:color="auto" w:fill="auto"/>
        <w:bidi w:val="0"/>
        <w:jc w:val="center"/>
        <w:spacing w:before="0" w:after="0"/>
        <w:ind w:left="0" w:right="400" w:firstLine="0"/>
      </w:pPr>
      <w:r>
        <w:rPr>
          <w:lang w:val="cs-CZ" w:eastAsia="cs-CZ" w:bidi="cs-CZ"/>
          <w:sz w:val="24"/>
          <w:szCs w:val="24"/>
          <w:rFonts w:ascii="Times New Roman" w:eastAsia="Times New Roman" w:hAnsi="Times New Roman" w:cs="Times New Roman"/>
          <w:w w:val="100"/>
          <w:spacing w:val="0"/>
          <w:color w:val="000000"/>
          <w:position w:val="0"/>
        </w:rPr>
        <w:t>Článek 3</w:t>
      </w:r>
    </w:p>
    <w:p>
      <w:pPr>
        <w:pStyle w:val="Style21"/>
        <w:widowControl w:val="0"/>
        <w:keepNext w:val="0"/>
        <w:keepLines w:val="0"/>
        <w:shd w:val="clear" w:color="auto" w:fill="auto"/>
        <w:bidi w:val="0"/>
        <w:jc w:val="center"/>
        <w:spacing w:before="0" w:after="268" w:line="278" w:lineRule="exact"/>
        <w:ind w:left="0" w:right="400" w:firstLine="0"/>
      </w:pPr>
      <w:r>
        <w:rPr>
          <w:lang w:val="cs-CZ" w:eastAsia="cs-CZ" w:bidi="cs-CZ"/>
          <w:sz w:val="24"/>
          <w:szCs w:val="24"/>
          <w:rFonts w:ascii="Times New Roman" w:eastAsia="Times New Roman" w:hAnsi="Times New Roman" w:cs="Times New Roman"/>
          <w:w w:val="100"/>
          <w:spacing w:val="0"/>
          <w:color w:val="000000"/>
          <w:position w:val="0"/>
        </w:rPr>
        <w:t>Podmínky požární bezpečnosti při činnostech nebo v objektech se zvýšeným</w:t>
        <w:br/>
        <w:t>nebezpečím vzniku požáru se zřetelem na místní podmínky</w:t>
      </w:r>
    </w:p>
    <w:p>
      <w:pPr>
        <w:pStyle w:val="Style25"/>
        <w:numPr>
          <w:ilvl w:val="0"/>
          <w:numId w:val="5"/>
        </w:numPr>
        <w:tabs>
          <w:tab w:leader="none" w:pos="346" w:val="left"/>
        </w:tabs>
        <w:widowControl w:val="0"/>
        <w:keepNext w:val="0"/>
        <w:keepLines w:val="0"/>
        <w:shd w:val="clear" w:color="auto" w:fill="auto"/>
        <w:bidi w:val="0"/>
        <w:spacing w:before="0" w:after="0"/>
        <w:ind w:left="400" w:right="0" w:hanging="400"/>
      </w:pPr>
      <w:r>
        <w:rPr>
          <w:lang w:val="cs-CZ" w:eastAsia="cs-CZ" w:bidi="cs-CZ"/>
          <w:sz w:val="24"/>
          <w:szCs w:val="24"/>
          <w:rFonts w:ascii="Times New Roman" w:eastAsia="Times New Roman" w:hAnsi="Times New Roman" w:cs="Times New Roman"/>
          <w:w w:val="100"/>
          <w:spacing w:val="0"/>
          <w:color w:val="000000"/>
          <w:position w:val="0"/>
        </w:rPr>
        <w:t>Podmínky zabezpečení požární ochrany v době zvýšeného nebezpečí vzniku požáru stanoví kraj svým nařízením.</w:t>
      </w:r>
      <w:r>
        <w:rPr>
          <w:lang w:val="cs-CZ" w:eastAsia="cs-CZ" w:bidi="cs-CZ"/>
          <w:vertAlign w:val="superscript"/>
          <w:sz w:val="24"/>
          <w:szCs w:val="24"/>
          <w:rFonts w:ascii="Times New Roman" w:eastAsia="Times New Roman" w:hAnsi="Times New Roman" w:cs="Times New Roman"/>
          <w:w w:val="100"/>
          <w:spacing w:val="0"/>
          <w:color w:val="000000"/>
          <w:position w:val="0"/>
        </w:rPr>
        <w:footnoteReference w:id="2"/>
      </w:r>
      <w:r>
        <w:rPr>
          <w:lang w:val="cs-CZ" w:eastAsia="cs-CZ" w:bidi="cs-CZ"/>
          <w:sz w:val="24"/>
          <w:szCs w:val="24"/>
          <w:rFonts w:ascii="Times New Roman" w:eastAsia="Times New Roman" w:hAnsi="Times New Roman" w:cs="Times New Roman"/>
          <w:w w:val="100"/>
          <w:spacing w:val="0"/>
          <w:color w:val="000000"/>
          <w:position w:val="0"/>
        </w:rPr>
        <w:t>'</w:t>
      </w:r>
    </w:p>
    <w:p>
      <w:pPr>
        <w:pStyle w:val="Style25"/>
        <w:numPr>
          <w:ilvl w:val="0"/>
          <w:numId w:val="5"/>
        </w:numPr>
        <w:tabs>
          <w:tab w:leader="none" w:pos="382" w:val="left"/>
        </w:tabs>
        <w:widowControl w:val="0"/>
        <w:keepNext w:val="0"/>
        <w:keepLines w:val="0"/>
        <w:shd w:val="clear" w:color="auto" w:fill="auto"/>
        <w:bidi w:val="0"/>
        <w:spacing w:before="0" w:after="0"/>
        <w:ind w:left="400" w:right="0" w:hanging="400"/>
      </w:pPr>
      <w:r>
        <w:rPr>
          <w:lang w:val="cs-CZ" w:eastAsia="cs-CZ" w:bidi="cs-CZ"/>
          <w:sz w:val="24"/>
          <w:szCs w:val="24"/>
          <w:rFonts w:ascii="Times New Roman" w:eastAsia="Times New Roman" w:hAnsi="Times New Roman" w:cs="Times New Roman"/>
          <w:w w:val="100"/>
          <w:spacing w:val="0"/>
          <w:color w:val="000000"/>
          <w:position w:val="0"/>
        </w:rPr>
        <w:t>Podmínky k zabezpečení požární ochrany při akcích, kterých se zúčastňuje větší počet osob, stanoví kraj svým nařízením.</w:t>
      </w:r>
      <w:r>
        <w:rPr>
          <w:lang w:val="cs-CZ" w:eastAsia="cs-CZ" w:bidi="cs-CZ"/>
          <w:vertAlign w:val="superscript"/>
          <w:sz w:val="24"/>
          <w:szCs w:val="24"/>
          <w:rFonts w:ascii="Times New Roman" w:eastAsia="Times New Roman" w:hAnsi="Times New Roman" w:cs="Times New Roman"/>
          <w:w w:val="100"/>
          <w:spacing w:val="0"/>
          <w:color w:val="000000"/>
          <w:position w:val="0"/>
        </w:rPr>
        <w:t>31</w:t>
      </w:r>
    </w:p>
    <w:p>
      <w:pPr>
        <w:pStyle w:val="Style25"/>
        <w:numPr>
          <w:ilvl w:val="0"/>
          <w:numId w:val="5"/>
        </w:numPr>
        <w:tabs>
          <w:tab w:leader="none" w:pos="382" w:val="left"/>
        </w:tabs>
        <w:widowControl w:val="0"/>
        <w:keepNext w:val="0"/>
        <w:keepLines w:val="0"/>
        <w:shd w:val="clear" w:color="auto" w:fill="auto"/>
        <w:bidi w:val="0"/>
        <w:spacing w:before="0" w:after="542"/>
        <w:ind w:left="420" w:right="0" w:hanging="420"/>
      </w:pPr>
      <w:r>
        <w:rPr>
          <w:lang w:val="cs-CZ" w:eastAsia="cs-CZ" w:bidi="cs-CZ"/>
          <w:sz w:val="24"/>
          <w:szCs w:val="24"/>
          <w:rFonts w:ascii="Times New Roman" w:eastAsia="Times New Roman" w:hAnsi="Times New Roman" w:cs="Times New Roman"/>
          <w:w w:val="100"/>
          <w:spacing w:val="0"/>
          <w:color w:val="000000"/>
          <w:position w:val="0"/>
        </w:rPr>
        <w:t>Obec nestanoví se zřetelem na místní situaci žádné další podmínky požární bezpečnosti při činnostech a v objektech se zvýšeným nebezpečím vzniku požáru.</w:t>
      </w:r>
    </w:p>
    <w:p>
      <w:pPr>
        <w:pStyle w:val="Style21"/>
        <w:widowControl w:val="0"/>
        <w:keepNext w:val="0"/>
        <w:keepLines w:val="0"/>
        <w:shd w:val="clear" w:color="auto" w:fill="auto"/>
        <w:bidi w:val="0"/>
        <w:jc w:val="center"/>
        <w:spacing w:before="0" w:after="0"/>
        <w:ind w:left="0" w:right="20" w:firstLine="0"/>
      </w:pPr>
      <w:r>
        <w:rPr>
          <w:lang w:val="cs-CZ" w:eastAsia="cs-CZ" w:bidi="cs-CZ"/>
          <w:sz w:val="24"/>
          <w:szCs w:val="24"/>
          <w:rFonts w:ascii="Times New Roman" w:eastAsia="Times New Roman" w:hAnsi="Times New Roman" w:cs="Times New Roman"/>
          <w:w w:val="100"/>
          <w:spacing w:val="0"/>
          <w:color w:val="000000"/>
          <w:position w:val="0"/>
        </w:rPr>
        <w:t>Článek 4</w:t>
      </w:r>
    </w:p>
    <w:p>
      <w:pPr>
        <w:pStyle w:val="Style21"/>
        <w:widowControl w:val="0"/>
        <w:keepNext w:val="0"/>
        <w:keepLines w:val="0"/>
        <w:shd w:val="clear" w:color="auto" w:fill="auto"/>
        <w:bidi w:val="0"/>
        <w:jc w:val="center"/>
        <w:spacing w:before="0" w:after="278"/>
        <w:ind w:left="0" w:right="20" w:firstLine="0"/>
      </w:pPr>
      <w:r>
        <w:rPr>
          <w:lang w:val="cs-CZ" w:eastAsia="cs-CZ" w:bidi="cs-CZ"/>
          <w:sz w:val="24"/>
          <w:szCs w:val="24"/>
          <w:rFonts w:ascii="Times New Roman" w:eastAsia="Times New Roman" w:hAnsi="Times New Roman" w:cs="Times New Roman"/>
          <w:w w:val="100"/>
          <w:spacing w:val="0"/>
          <w:color w:val="000000"/>
          <w:position w:val="0"/>
        </w:rPr>
        <w:t>Způsob nepřetržitého zabezpečení požární ochrany v obci</w:t>
      </w:r>
    </w:p>
    <w:p>
      <w:pPr>
        <w:pStyle w:val="Style25"/>
        <w:numPr>
          <w:ilvl w:val="0"/>
          <w:numId w:val="7"/>
        </w:numPr>
        <w:tabs>
          <w:tab w:leader="none" w:pos="353" w:val="left"/>
        </w:tabs>
        <w:widowControl w:val="0"/>
        <w:keepNext w:val="0"/>
        <w:keepLines w:val="0"/>
        <w:shd w:val="clear" w:color="auto" w:fill="auto"/>
        <w:bidi w:val="0"/>
        <w:spacing w:before="0" w:after="0"/>
        <w:ind w:left="420" w:right="0" w:hanging="420"/>
      </w:pPr>
      <w:r>
        <w:rPr>
          <w:lang w:val="cs-CZ" w:eastAsia="cs-CZ" w:bidi="cs-CZ"/>
          <w:sz w:val="24"/>
          <w:szCs w:val="24"/>
          <w:rFonts w:ascii="Times New Roman" w:eastAsia="Times New Roman" w:hAnsi="Times New Roman" w:cs="Times New Roman"/>
          <w:w w:val="100"/>
          <w:spacing w:val="0"/>
          <w:color w:val="000000"/>
          <w:position w:val="0"/>
        </w:rPr>
        <w:t>Ochrana životu, zdraví a majetku občanů před požáry, živelními pohromami a jinými mimořádnými událostmi na území obce je zabezpečena jednotkami požámi ochrany uvedenými v čl. 5 a příloze č. 1 této vyhlášky.</w:t>
      </w:r>
    </w:p>
    <w:p>
      <w:pPr>
        <w:pStyle w:val="Style25"/>
        <w:numPr>
          <w:ilvl w:val="0"/>
          <w:numId w:val="7"/>
        </w:numPr>
        <w:tabs>
          <w:tab w:leader="none" w:pos="382" w:val="left"/>
        </w:tabs>
        <w:widowControl w:val="0"/>
        <w:keepNext w:val="0"/>
        <w:keepLines w:val="0"/>
        <w:shd w:val="clear" w:color="auto" w:fill="auto"/>
        <w:bidi w:val="0"/>
        <w:spacing w:before="0" w:after="282"/>
        <w:ind w:left="420" w:right="0" w:hanging="420"/>
      </w:pPr>
      <w:r>
        <w:rPr>
          <w:lang w:val="cs-CZ" w:eastAsia="cs-CZ" w:bidi="cs-CZ"/>
          <w:sz w:val="24"/>
          <w:szCs w:val="24"/>
          <w:rFonts w:ascii="Times New Roman" w:eastAsia="Times New Roman" w:hAnsi="Times New Roman" w:cs="Times New Roman"/>
          <w:w w:val="100"/>
          <w:spacing w:val="0"/>
          <w:color w:val="000000"/>
          <w:position w:val="0"/>
        </w:rPr>
        <w:t>Přijetí ohlášení požáru, živelní pohromy či jiné mimořádné události je zabezpečeno systémem ohlašoven požárů uvedeným v čl. 7 této vyhlášky.</w:t>
      </w:r>
    </w:p>
    <w:p>
      <w:pPr>
        <w:pStyle w:val="Style21"/>
        <w:widowControl w:val="0"/>
        <w:keepNext w:val="0"/>
        <w:keepLines w:val="0"/>
        <w:shd w:val="clear" w:color="auto" w:fill="auto"/>
        <w:bidi w:val="0"/>
        <w:jc w:val="center"/>
        <w:spacing w:before="0" w:after="0"/>
        <w:ind w:left="0" w:right="20" w:firstLine="0"/>
      </w:pPr>
      <w:r>
        <w:rPr>
          <w:lang w:val="cs-CZ" w:eastAsia="cs-CZ" w:bidi="cs-CZ"/>
          <w:sz w:val="24"/>
          <w:szCs w:val="24"/>
          <w:rFonts w:ascii="Times New Roman" w:eastAsia="Times New Roman" w:hAnsi="Times New Roman" w:cs="Times New Roman"/>
          <w:w w:val="100"/>
          <w:spacing w:val="0"/>
          <w:color w:val="000000"/>
          <w:position w:val="0"/>
        </w:rPr>
        <w:t>Článek 5</w:t>
      </w:r>
    </w:p>
    <w:p>
      <w:pPr>
        <w:pStyle w:val="Style21"/>
        <w:widowControl w:val="0"/>
        <w:keepNext w:val="0"/>
        <w:keepLines w:val="0"/>
        <w:shd w:val="clear" w:color="auto" w:fill="auto"/>
        <w:bidi w:val="0"/>
        <w:jc w:val="left"/>
        <w:spacing w:before="0" w:after="278"/>
        <w:ind w:left="2240" w:right="0" w:firstLine="0"/>
      </w:pPr>
      <w:r>
        <w:rPr>
          <w:lang w:val="cs-CZ" w:eastAsia="cs-CZ" w:bidi="cs-CZ"/>
          <w:sz w:val="24"/>
          <w:szCs w:val="24"/>
          <w:rFonts w:ascii="Times New Roman" w:eastAsia="Times New Roman" w:hAnsi="Times New Roman" w:cs="Times New Roman"/>
          <w:w w:val="100"/>
          <w:spacing w:val="0"/>
          <w:color w:val="000000"/>
          <w:position w:val="0"/>
        </w:rPr>
        <w:t>JSDH Libočany, kategorie, početní stav a vybavení</w:t>
      </w:r>
    </w:p>
    <w:p>
      <w:pPr>
        <w:pStyle w:val="Style25"/>
        <w:widowControl w:val="0"/>
        <w:keepNext w:val="0"/>
        <w:keepLines w:val="0"/>
        <w:shd w:val="clear" w:color="auto" w:fill="auto"/>
        <w:bidi w:val="0"/>
        <w:spacing w:before="0" w:after="280"/>
        <w:ind w:left="0" w:right="0" w:firstLine="0"/>
      </w:pPr>
      <w:r>
        <w:rPr>
          <w:lang w:val="cs-CZ" w:eastAsia="cs-CZ" w:bidi="cs-CZ"/>
          <w:sz w:val="24"/>
          <w:szCs w:val="24"/>
          <w:rFonts w:ascii="Times New Roman" w:eastAsia="Times New Roman" w:hAnsi="Times New Roman" w:cs="Times New Roman"/>
          <w:w w:val="100"/>
          <w:spacing w:val="0"/>
          <w:color w:val="000000"/>
          <w:position w:val="0"/>
        </w:rPr>
        <w:t>Údaje o dislokaci, kategorii a početním stavu JSDH Libočany a jejím vybavení požární technikou a věcnými prostředky jsou uvedeny v příloze č. 2 této vyhlášky.</w:t>
      </w:r>
    </w:p>
    <w:p>
      <w:pPr>
        <w:pStyle w:val="Style21"/>
        <w:widowControl w:val="0"/>
        <w:keepNext w:val="0"/>
        <w:keepLines w:val="0"/>
        <w:shd w:val="clear" w:color="auto" w:fill="auto"/>
        <w:bidi w:val="0"/>
        <w:jc w:val="center"/>
        <w:spacing w:before="0" w:after="0" w:line="269" w:lineRule="exact"/>
        <w:ind w:left="0" w:right="20" w:firstLine="0"/>
      </w:pPr>
      <w:r>
        <w:rPr>
          <w:lang w:val="cs-CZ" w:eastAsia="cs-CZ" w:bidi="cs-CZ"/>
          <w:sz w:val="24"/>
          <w:szCs w:val="24"/>
          <w:rFonts w:ascii="Times New Roman" w:eastAsia="Times New Roman" w:hAnsi="Times New Roman" w:cs="Times New Roman"/>
          <w:w w:val="100"/>
          <w:spacing w:val="0"/>
          <w:color w:val="000000"/>
          <w:position w:val="0"/>
        </w:rPr>
        <w:t>Článek 6</w:t>
      </w:r>
    </w:p>
    <w:p>
      <w:pPr>
        <w:pStyle w:val="Style21"/>
        <w:widowControl w:val="0"/>
        <w:keepNext w:val="0"/>
        <w:keepLines w:val="0"/>
        <w:shd w:val="clear" w:color="auto" w:fill="auto"/>
        <w:bidi w:val="0"/>
        <w:jc w:val="center"/>
        <w:spacing w:before="0" w:after="280" w:line="269" w:lineRule="exact"/>
        <w:ind w:left="0" w:right="20" w:firstLine="0"/>
      </w:pPr>
      <w:r>
        <w:rPr>
          <w:lang w:val="cs-CZ" w:eastAsia="cs-CZ" w:bidi="cs-CZ"/>
          <w:sz w:val="24"/>
          <w:szCs w:val="24"/>
          <w:rFonts w:ascii="Times New Roman" w:eastAsia="Times New Roman" w:hAnsi="Times New Roman" w:cs="Times New Roman"/>
          <w:w w:val="100"/>
          <w:spacing w:val="0"/>
          <w:color w:val="000000"/>
          <w:position w:val="0"/>
        </w:rPr>
        <w:t>Přehled o zdrojích vody pro hašení požárů</w:t>
        <w:br/>
        <w:t>a podmínky pro zajištění jejich trvalé použitelnosti</w:t>
      </w:r>
    </w:p>
    <w:p>
      <w:pPr>
        <w:pStyle w:val="Style25"/>
        <w:numPr>
          <w:ilvl w:val="0"/>
          <w:numId w:val="9"/>
        </w:numPr>
        <w:tabs>
          <w:tab w:leader="none" w:pos="354" w:val="left"/>
        </w:tabs>
        <w:widowControl w:val="0"/>
        <w:keepNext w:val="0"/>
        <w:keepLines w:val="0"/>
        <w:shd w:val="clear" w:color="auto" w:fill="auto"/>
        <w:bidi w:val="0"/>
        <w:spacing w:before="0" w:after="0"/>
        <w:ind w:left="420" w:right="0" w:hanging="420"/>
      </w:pPr>
      <w:r>
        <w:rPr>
          <w:lang w:val="cs-CZ" w:eastAsia="cs-CZ" w:bidi="cs-CZ"/>
          <w:sz w:val="24"/>
          <w:szCs w:val="24"/>
          <w:rFonts w:ascii="Times New Roman" w:eastAsia="Times New Roman" w:hAnsi="Times New Roman" w:cs="Times New Roman"/>
          <w:w w:val="100"/>
          <w:spacing w:val="0"/>
          <w:color w:val="000000"/>
          <w:position w:val="0"/>
        </w:rPr>
        <w:t>Zdroje vody pro hašeni požárů stanoví kraj svým nařízením.</w:t>
      </w:r>
      <w:r>
        <w:rPr>
          <w:lang w:val="cs-CZ" w:eastAsia="cs-CZ" w:bidi="cs-CZ"/>
          <w:vertAlign w:val="superscript"/>
          <w:sz w:val="24"/>
          <w:szCs w:val="24"/>
          <w:rFonts w:ascii="Times New Roman" w:eastAsia="Times New Roman" w:hAnsi="Times New Roman" w:cs="Times New Roman"/>
          <w:w w:val="100"/>
          <w:spacing w:val="0"/>
          <w:color w:val="000000"/>
          <w:position w:val="0"/>
        </w:rPr>
        <w:footnoteReference w:id="3"/>
      </w:r>
      <w:r>
        <w:rPr>
          <w:lang w:val="cs-CZ" w:eastAsia="cs-CZ" w:bidi="cs-CZ"/>
          <w:vertAlign w:val="superscript"/>
          <w:sz w:val="24"/>
          <w:szCs w:val="24"/>
          <w:rFonts w:ascii="Times New Roman" w:eastAsia="Times New Roman" w:hAnsi="Times New Roman" w:cs="Times New Roman"/>
          <w:w w:val="100"/>
          <w:spacing w:val="0"/>
          <w:color w:val="000000"/>
          <w:position w:val="0"/>
        </w:rPr>
        <w:t xml:space="preserve"> </w:t>
      </w:r>
      <w:r>
        <w:rPr>
          <w:lang w:val="cs-CZ" w:eastAsia="cs-CZ" w:bidi="cs-CZ"/>
          <w:vertAlign w:val="superscript"/>
          <w:sz w:val="24"/>
          <w:szCs w:val="24"/>
          <w:rFonts w:ascii="Times New Roman" w:eastAsia="Times New Roman" w:hAnsi="Times New Roman" w:cs="Times New Roman"/>
          <w:w w:val="100"/>
          <w:spacing w:val="0"/>
          <w:color w:val="000000"/>
          <w:position w:val="0"/>
        </w:rPr>
        <w:footnoteReference w:id="4"/>
      </w:r>
      <w:r>
        <w:rPr>
          <w:lang w:val="cs-CZ" w:eastAsia="cs-CZ" w:bidi="cs-CZ"/>
          <w:sz w:val="24"/>
          <w:szCs w:val="24"/>
          <w:rFonts w:ascii="Times New Roman" w:eastAsia="Times New Roman" w:hAnsi="Times New Roman" w:cs="Times New Roman"/>
          <w:w w:val="100"/>
          <w:spacing w:val="0"/>
          <w:color w:val="000000"/>
          <w:position w:val="0"/>
        </w:rPr>
        <w:t>'</w:t>
      </w:r>
    </w:p>
    <w:p>
      <w:pPr>
        <w:pStyle w:val="Style25"/>
        <w:numPr>
          <w:ilvl w:val="0"/>
          <w:numId w:val="9"/>
        </w:numPr>
        <w:tabs>
          <w:tab w:leader="none" w:pos="392" w:val="left"/>
        </w:tabs>
        <w:widowControl w:val="0"/>
        <w:keepNext w:val="0"/>
        <w:keepLines w:val="0"/>
        <w:shd w:val="clear" w:color="auto" w:fill="auto"/>
        <w:bidi w:val="0"/>
        <w:spacing w:before="0" w:after="0"/>
        <w:ind w:left="420" w:right="0" w:hanging="420"/>
      </w:pPr>
      <w:r>
        <w:rPr>
          <w:lang w:val="cs-CZ" w:eastAsia="cs-CZ" w:bidi="cs-CZ"/>
          <w:sz w:val="24"/>
          <w:szCs w:val="24"/>
          <w:rFonts w:ascii="Times New Roman" w:eastAsia="Times New Roman" w:hAnsi="Times New Roman" w:cs="Times New Roman"/>
          <w:w w:val="100"/>
          <w:spacing w:val="0"/>
          <w:color w:val="000000"/>
          <w:position w:val="0"/>
        </w:rPr>
        <w:t>Obec nad rámec výše uvedeného nařízeni nestanoví další zdroj vody pro hašení požárů.</w:t>
      </w:r>
    </w:p>
    <w:p>
      <w:pPr>
        <w:pStyle w:val="Style25"/>
        <w:numPr>
          <w:ilvl w:val="0"/>
          <w:numId w:val="9"/>
        </w:numPr>
        <w:tabs>
          <w:tab w:leader="none" w:pos="392" w:val="left"/>
        </w:tabs>
        <w:widowControl w:val="0"/>
        <w:keepNext w:val="0"/>
        <w:keepLines w:val="0"/>
        <w:shd w:val="clear" w:color="auto" w:fill="auto"/>
        <w:bidi w:val="0"/>
        <w:spacing w:before="0" w:after="0"/>
        <w:ind w:left="420" w:right="0" w:hanging="420"/>
      </w:pPr>
      <w:r>
        <w:rPr>
          <w:lang w:val="cs-CZ" w:eastAsia="cs-CZ" w:bidi="cs-CZ"/>
          <w:sz w:val="24"/>
          <w:szCs w:val="24"/>
          <w:rFonts w:ascii="Times New Roman" w:eastAsia="Times New Roman" w:hAnsi="Times New Roman" w:cs="Times New Roman"/>
          <w:w w:val="100"/>
          <w:spacing w:val="0"/>
          <w:color w:val="000000"/>
          <w:position w:val="0"/>
        </w:rPr>
        <w:t>Vlastník zdroje uvedeného v odst. 1 je povinen oznámit obci:</w:t>
      </w:r>
    </w:p>
    <w:p>
      <w:pPr>
        <w:pStyle w:val="Style25"/>
        <w:numPr>
          <w:ilvl w:val="0"/>
          <w:numId w:val="11"/>
        </w:numPr>
        <w:tabs>
          <w:tab w:leader="none" w:pos="783" w:val="left"/>
        </w:tabs>
        <w:widowControl w:val="0"/>
        <w:keepNext w:val="0"/>
        <w:keepLines w:val="0"/>
        <w:shd w:val="clear" w:color="auto" w:fill="auto"/>
        <w:bidi w:val="0"/>
        <w:spacing w:before="0" w:after="0"/>
        <w:ind w:left="760" w:right="0" w:hanging="340"/>
      </w:pPr>
      <w:r>
        <w:rPr>
          <w:lang w:val="cs-CZ" w:eastAsia="cs-CZ" w:bidi="cs-CZ"/>
          <w:sz w:val="24"/>
          <w:szCs w:val="24"/>
          <w:rFonts w:ascii="Times New Roman" w:eastAsia="Times New Roman" w:hAnsi="Times New Roman" w:cs="Times New Roman"/>
          <w:w w:val="100"/>
          <w:spacing w:val="0"/>
          <w:color w:val="000000"/>
          <w:position w:val="0"/>
        </w:rPr>
        <w:t>provádění prací na vodním zdroji, které mohou dočasně omezit jeho využitelnost pro čerpání vody k hašení požárů, a to ve lhůtě nejméně 30 dní před plánovaným termínem provádění prací,</w:t>
      </w:r>
    </w:p>
    <w:p>
      <w:pPr>
        <w:pStyle w:val="Style25"/>
        <w:numPr>
          <w:ilvl w:val="0"/>
          <w:numId w:val="11"/>
        </w:numPr>
        <w:tabs>
          <w:tab w:leader="none" w:pos="812" w:val="left"/>
        </w:tabs>
        <w:widowControl w:val="0"/>
        <w:keepNext w:val="0"/>
        <w:keepLines w:val="0"/>
        <w:shd w:val="clear" w:color="auto" w:fill="auto"/>
        <w:bidi w:val="0"/>
        <w:spacing w:before="0" w:after="0"/>
        <w:ind w:left="760" w:right="0" w:hanging="340"/>
      </w:pPr>
      <w:r>
        <w:rPr>
          <w:lang w:val="cs-CZ" w:eastAsia="cs-CZ" w:bidi="cs-CZ"/>
          <w:sz w:val="24"/>
          <w:szCs w:val="24"/>
          <w:rFonts w:ascii="Times New Roman" w:eastAsia="Times New Roman" w:hAnsi="Times New Roman" w:cs="Times New Roman"/>
          <w:w w:val="100"/>
          <w:spacing w:val="0"/>
          <w:color w:val="000000"/>
          <w:position w:val="0"/>
        </w:rPr>
        <w:t>neprodleně vznik mimořádné události na vodním zdroji, která by znemožnila jeho využití k čerpání vody pro hašení požárů.</w:t>
      </w:r>
    </w:p>
    <w:p>
      <w:pPr>
        <w:pStyle w:val="Style25"/>
        <w:numPr>
          <w:ilvl w:val="0"/>
          <w:numId w:val="9"/>
        </w:numPr>
        <w:tabs>
          <w:tab w:leader="none" w:pos="392" w:val="left"/>
        </w:tabs>
        <w:widowControl w:val="0"/>
        <w:keepNext w:val="0"/>
        <w:keepLines w:val="0"/>
        <w:shd w:val="clear" w:color="auto" w:fill="auto"/>
        <w:bidi w:val="0"/>
        <w:spacing w:before="0" w:after="0"/>
        <w:ind w:left="420" w:right="0" w:hanging="420"/>
      </w:pPr>
      <w:r>
        <w:rPr>
          <w:lang w:val="cs-CZ" w:eastAsia="cs-CZ" w:bidi="cs-CZ"/>
          <w:sz w:val="24"/>
          <w:szCs w:val="24"/>
          <w:rFonts w:ascii="Times New Roman" w:eastAsia="Times New Roman" w:hAnsi="Times New Roman" w:cs="Times New Roman"/>
          <w:w w:val="100"/>
          <w:spacing w:val="0"/>
          <w:color w:val="000000"/>
          <w:position w:val="0"/>
        </w:rPr>
        <w:t>Přehled vybraných zdrojů vody (hydrantová síť) pro hašení požárů dle odst. 1 je uveden v příloze č. 3 této vyhlášky.</w:t>
      </w:r>
    </w:p>
    <w:p>
      <w:pPr>
        <w:pStyle w:val="Style25"/>
        <w:numPr>
          <w:ilvl w:val="0"/>
          <w:numId w:val="9"/>
        </w:numPr>
        <w:tabs>
          <w:tab w:leader="none" w:pos="392" w:val="left"/>
        </w:tabs>
        <w:widowControl w:val="0"/>
        <w:keepNext w:val="0"/>
        <w:keepLines w:val="0"/>
        <w:shd w:val="clear" w:color="auto" w:fill="auto"/>
        <w:bidi w:val="0"/>
        <w:spacing w:before="0" w:after="0"/>
        <w:ind w:left="420" w:right="0" w:hanging="420"/>
      </w:pPr>
      <w:r>
        <w:rPr>
          <w:lang w:val="cs-CZ" w:eastAsia="cs-CZ" w:bidi="cs-CZ"/>
          <w:sz w:val="24"/>
          <w:szCs w:val="24"/>
          <w:rFonts w:ascii="Times New Roman" w:eastAsia="Times New Roman" w:hAnsi="Times New Roman" w:cs="Times New Roman"/>
          <w:w w:val="100"/>
          <w:spacing w:val="0"/>
          <w:color w:val="000000"/>
          <w:position w:val="0"/>
        </w:rPr>
        <w:t>Povinnosti vztahující se ke zdrojům vody pro hašení požárů jsou upraveny též zákonem.</w:t>
      </w:r>
      <w:r>
        <w:rPr>
          <w:lang w:val="cs-CZ" w:eastAsia="cs-CZ" w:bidi="cs-CZ"/>
          <w:vertAlign w:val="superscript"/>
          <w:sz w:val="24"/>
          <w:szCs w:val="24"/>
          <w:rFonts w:ascii="Times New Roman" w:eastAsia="Times New Roman" w:hAnsi="Times New Roman" w:cs="Times New Roman"/>
          <w:w w:val="100"/>
          <w:spacing w:val="0"/>
          <w:color w:val="000000"/>
          <w:position w:val="0"/>
        </w:rPr>
        <w:t>S)</w:t>
      </w:r>
      <w:r>
        <w:br w:type="page"/>
      </w:r>
    </w:p>
    <w:p>
      <w:pPr>
        <w:pStyle w:val="Style21"/>
        <w:widowControl w:val="0"/>
        <w:keepNext w:val="0"/>
        <w:keepLines w:val="0"/>
        <w:shd w:val="clear" w:color="auto" w:fill="auto"/>
        <w:bidi w:val="0"/>
        <w:jc w:val="center"/>
        <w:spacing w:before="0" w:after="0"/>
        <w:ind w:left="0" w:right="20" w:firstLine="0"/>
      </w:pPr>
      <w:r>
        <w:rPr>
          <w:lang w:val="cs-CZ" w:eastAsia="cs-CZ" w:bidi="cs-CZ"/>
          <w:sz w:val="24"/>
          <w:szCs w:val="24"/>
          <w:rFonts w:ascii="Times New Roman" w:eastAsia="Times New Roman" w:hAnsi="Times New Roman" w:cs="Times New Roman"/>
          <w:w w:val="100"/>
          <w:spacing w:val="0"/>
          <w:color w:val="000000"/>
          <w:position w:val="0"/>
        </w:rPr>
        <w:t>Článek 7</w:t>
      </w:r>
    </w:p>
    <w:p>
      <w:pPr>
        <w:pStyle w:val="Style21"/>
        <w:widowControl w:val="0"/>
        <w:keepNext w:val="0"/>
        <w:keepLines w:val="0"/>
        <w:shd w:val="clear" w:color="auto" w:fill="auto"/>
        <w:bidi w:val="0"/>
        <w:jc w:val="both"/>
        <w:spacing w:before="0" w:after="278"/>
        <w:ind w:left="0" w:right="0" w:firstLine="0"/>
      </w:pPr>
      <w:r>
        <w:rPr>
          <w:lang w:val="cs-CZ" w:eastAsia="cs-CZ" w:bidi="cs-CZ"/>
          <w:sz w:val="24"/>
          <w:szCs w:val="24"/>
          <w:rFonts w:ascii="Times New Roman" w:eastAsia="Times New Roman" w:hAnsi="Times New Roman" w:cs="Times New Roman"/>
          <w:w w:val="100"/>
          <w:spacing w:val="0"/>
          <w:color w:val="000000"/>
          <w:position w:val="0"/>
        </w:rPr>
        <w:t>Systém ohlašoven požárů a dalších míst, odkud lze hlásit požár a způsob jejich označení</w:t>
      </w:r>
    </w:p>
    <w:p>
      <w:pPr>
        <w:pStyle w:val="Style25"/>
        <w:numPr>
          <w:ilvl w:val="0"/>
          <w:numId w:val="13"/>
        </w:numPr>
        <w:tabs>
          <w:tab w:leader="none" w:pos="350" w:val="left"/>
        </w:tabs>
        <w:widowControl w:val="0"/>
        <w:keepNext w:val="0"/>
        <w:keepLines w:val="0"/>
        <w:shd w:val="clear" w:color="auto" w:fill="auto"/>
        <w:bidi w:val="0"/>
        <w:spacing w:before="0" w:after="0"/>
        <w:ind w:left="440" w:right="0"/>
      </w:pPr>
      <w:r>
        <w:rPr>
          <w:lang w:val="cs-CZ" w:eastAsia="cs-CZ" w:bidi="cs-CZ"/>
          <w:sz w:val="24"/>
          <w:szCs w:val="24"/>
          <w:rFonts w:ascii="Times New Roman" w:eastAsia="Times New Roman" w:hAnsi="Times New Roman" w:cs="Times New Roman"/>
          <w:w w:val="100"/>
          <w:spacing w:val="0"/>
          <w:color w:val="000000"/>
          <w:position w:val="0"/>
        </w:rPr>
        <w:t>Obec zřizuje ohlašovnu požárů</w:t>
      </w:r>
      <w:r>
        <w:rPr>
          <w:lang w:val="cs-CZ" w:eastAsia="cs-CZ" w:bidi="cs-CZ"/>
          <w:vertAlign w:val="superscript"/>
          <w:sz w:val="24"/>
          <w:szCs w:val="24"/>
          <w:rFonts w:ascii="Times New Roman" w:eastAsia="Times New Roman" w:hAnsi="Times New Roman" w:cs="Times New Roman"/>
          <w:w w:val="100"/>
          <w:spacing w:val="0"/>
          <w:color w:val="000000"/>
          <w:position w:val="0"/>
        </w:rPr>
        <w:t>61</w:t>
      </w:r>
      <w:r>
        <w:rPr>
          <w:lang w:val="cs-CZ" w:eastAsia="cs-CZ" w:bidi="cs-CZ"/>
          <w:sz w:val="24"/>
          <w:szCs w:val="24"/>
          <w:rFonts w:ascii="Times New Roman" w:eastAsia="Times New Roman" w:hAnsi="Times New Roman" w:cs="Times New Roman"/>
          <w:w w:val="100"/>
          <w:spacing w:val="0"/>
          <w:color w:val="000000"/>
          <w:position w:val="0"/>
        </w:rPr>
        <w:t>, která je trvale označena tabulkou „Ohlašovna požárů", která se nachází v budově Obecního úřadu obce na adrese Měcholupy 12, 439 31, Měcholupy (pouze omezeně v pracovních hodinách Obecního úřadu obce, mimo tuto dobu plni funkci ohlašovny starosta). Telefonické spojení pevná linka 415 722 536 (pouze omezeně v pracovních hodinách Obecního úřadu obce) nebo mobilní telefon 724 179 639 (starosta obce - kdykoliv).</w:t>
      </w:r>
    </w:p>
    <w:p>
      <w:pPr>
        <w:pStyle w:val="Style25"/>
        <w:numPr>
          <w:ilvl w:val="0"/>
          <w:numId w:val="13"/>
        </w:numPr>
        <w:tabs>
          <w:tab w:leader="none" w:pos="370" w:val="left"/>
        </w:tabs>
        <w:widowControl w:val="0"/>
        <w:keepNext w:val="0"/>
        <w:keepLines w:val="0"/>
        <w:shd w:val="clear" w:color="auto" w:fill="auto"/>
        <w:bidi w:val="0"/>
        <w:spacing w:before="0" w:after="282"/>
        <w:ind w:left="440" w:right="0"/>
      </w:pPr>
      <w:r>
        <w:rPr>
          <w:lang w:val="cs-CZ" w:eastAsia="cs-CZ" w:bidi="cs-CZ"/>
          <w:sz w:val="24"/>
          <w:szCs w:val="24"/>
          <w:rFonts w:ascii="Times New Roman" w:eastAsia="Times New Roman" w:hAnsi="Times New Roman" w:cs="Times New Roman"/>
          <w:w w:val="100"/>
          <w:spacing w:val="0"/>
          <w:color w:val="000000"/>
          <w:position w:val="0"/>
        </w:rPr>
        <w:t>Obec nezřizuje žádná další místa pro hlášení požárů, která by byla trvale označena tabulkou „Zde hlaste požár" nebo symbolem telefonního čísla .,150".</w:t>
      </w:r>
      <w:r>
        <w:rPr>
          <w:lang w:val="cs-CZ" w:eastAsia="cs-CZ" w:bidi="cs-CZ"/>
          <w:vertAlign w:val="superscript"/>
          <w:sz w:val="24"/>
          <w:szCs w:val="24"/>
          <w:rFonts w:ascii="Times New Roman" w:eastAsia="Times New Roman" w:hAnsi="Times New Roman" w:cs="Times New Roman"/>
          <w:w w:val="100"/>
          <w:spacing w:val="0"/>
          <w:color w:val="000000"/>
          <w:position w:val="0"/>
        </w:rPr>
        <w:t>7</w:t>
      </w:r>
      <w:r>
        <w:rPr>
          <w:lang w:val="cs-CZ" w:eastAsia="cs-CZ" w:bidi="cs-CZ"/>
          <w:sz w:val="24"/>
          <w:szCs w:val="24"/>
          <w:rFonts w:ascii="Times New Roman" w:eastAsia="Times New Roman" w:hAnsi="Times New Roman" w:cs="Times New Roman"/>
          <w:w w:val="100"/>
          <w:spacing w:val="0"/>
          <w:color w:val="000000"/>
          <w:position w:val="0"/>
        </w:rPr>
        <w:t>’</w:t>
      </w:r>
    </w:p>
    <w:p>
      <w:pPr>
        <w:pStyle w:val="Style21"/>
        <w:widowControl w:val="0"/>
        <w:keepNext w:val="0"/>
        <w:keepLines w:val="0"/>
        <w:shd w:val="clear" w:color="auto" w:fill="auto"/>
        <w:bidi w:val="0"/>
        <w:jc w:val="center"/>
        <w:spacing w:before="0" w:after="0"/>
        <w:ind w:left="0" w:right="20" w:firstLine="0"/>
      </w:pPr>
      <w:r>
        <w:rPr>
          <w:lang w:val="cs-CZ" w:eastAsia="cs-CZ" w:bidi="cs-CZ"/>
          <w:sz w:val="24"/>
          <w:szCs w:val="24"/>
          <w:rFonts w:ascii="Times New Roman" w:eastAsia="Times New Roman" w:hAnsi="Times New Roman" w:cs="Times New Roman"/>
          <w:w w:val="100"/>
          <w:spacing w:val="0"/>
          <w:color w:val="000000"/>
          <w:position w:val="0"/>
        </w:rPr>
        <w:t>Článek 8</w:t>
      </w:r>
    </w:p>
    <w:p>
      <w:pPr>
        <w:pStyle w:val="Style21"/>
        <w:widowControl w:val="0"/>
        <w:keepNext w:val="0"/>
        <w:keepLines w:val="0"/>
        <w:shd w:val="clear" w:color="auto" w:fill="auto"/>
        <w:bidi w:val="0"/>
        <w:jc w:val="center"/>
        <w:spacing w:before="0" w:after="278"/>
        <w:ind w:left="0" w:right="20" w:firstLine="0"/>
      </w:pPr>
      <w:r>
        <w:rPr>
          <w:lang w:val="cs-CZ" w:eastAsia="cs-CZ" w:bidi="cs-CZ"/>
          <w:sz w:val="24"/>
          <w:szCs w:val="24"/>
          <w:rFonts w:ascii="Times New Roman" w:eastAsia="Times New Roman" w:hAnsi="Times New Roman" w:cs="Times New Roman"/>
          <w:w w:val="100"/>
          <w:spacing w:val="0"/>
          <w:color w:val="000000"/>
          <w:position w:val="0"/>
        </w:rPr>
        <w:t>Způsob vyhlášení požárního poplachu</w:t>
      </w:r>
    </w:p>
    <w:p>
      <w:pPr>
        <w:pStyle w:val="Style25"/>
        <w:numPr>
          <w:ilvl w:val="0"/>
          <w:numId w:val="15"/>
        </w:numPr>
        <w:tabs>
          <w:tab w:leader="none" w:pos="350" w:val="left"/>
        </w:tabs>
        <w:widowControl w:val="0"/>
        <w:keepNext w:val="0"/>
        <w:keepLines w:val="0"/>
        <w:shd w:val="clear" w:color="auto" w:fill="auto"/>
        <w:bidi w:val="0"/>
        <w:spacing w:before="0" w:after="0"/>
        <w:ind w:left="440" w:right="0"/>
      </w:pPr>
      <w:r>
        <w:rPr>
          <w:lang w:val="cs-CZ" w:eastAsia="cs-CZ" w:bidi="cs-CZ"/>
          <w:sz w:val="24"/>
          <w:szCs w:val="24"/>
          <w:rFonts w:ascii="Times New Roman" w:eastAsia="Times New Roman" w:hAnsi="Times New Roman" w:cs="Times New Roman"/>
          <w:w w:val="100"/>
          <w:spacing w:val="0"/>
          <w:color w:val="000000"/>
          <w:position w:val="0"/>
        </w:rPr>
        <w:t>Vyhlášení požárního poplachu v obci se provádí signálem „Požární poplach”, který je vyhlašován přerušovaným tónem sirény po dobu 1 minuty (25 vteřin tón - 10 vteřin přestávka - 25 vteřin tón).</w:t>
      </w:r>
    </w:p>
    <w:p>
      <w:pPr>
        <w:pStyle w:val="Style25"/>
        <w:numPr>
          <w:ilvl w:val="0"/>
          <w:numId w:val="15"/>
        </w:numPr>
        <w:tabs>
          <w:tab w:leader="none" w:pos="370" w:val="left"/>
        </w:tabs>
        <w:widowControl w:val="0"/>
        <w:keepNext w:val="0"/>
        <w:keepLines w:val="0"/>
        <w:shd w:val="clear" w:color="auto" w:fill="auto"/>
        <w:bidi w:val="0"/>
        <w:spacing w:before="0" w:after="282"/>
        <w:ind w:left="440" w:right="0"/>
      </w:pPr>
      <w:r>
        <w:rPr>
          <w:lang w:val="cs-CZ" w:eastAsia="cs-CZ" w:bidi="cs-CZ"/>
          <w:sz w:val="24"/>
          <w:szCs w:val="24"/>
          <w:rFonts w:ascii="Times New Roman" w:eastAsia="Times New Roman" w:hAnsi="Times New Roman" w:cs="Times New Roman"/>
          <w:w w:val="100"/>
          <w:spacing w:val="0"/>
          <w:color w:val="000000"/>
          <w:position w:val="0"/>
        </w:rPr>
        <w:t>V případě poruchy technického zařízeni pro vyhlášení požárního poplachu uvedeného v odst. 1 se požární poplach v obci vyhlašuje obvoláním vybraných osob v jednotlivých místních částech obce, které následně vyhlašují požámi poplach voláním ..Hoří" od úst k ústům.</w:t>
      </w:r>
    </w:p>
    <w:p>
      <w:pPr>
        <w:pStyle w:val="Style21"/>
        <w:widowControl w:val="0"/>
        <w:keepNext w:val="0"/>
        <w:keepLines w:val="0"/>
        <w:shd w:val="clear" w:color="auto" w:fill="auto"/>
        <w:bidi w:val="0"/>
        <w:jc w:val="center"/>
        <w:spacing w:before="0" w:after="0"/>
        <w:ind w:left="0" w:right="20" w:firstLine="0"/>
      </w:pPr>
      <w:r>
        <w:rPr>
          <w:lang w:val="cs-CZ" w:eastAsia="cs-CZ" w:bidi="cs-CZ"/>
          <w:sz w:val="24"/>
          <w:szCs w:val="24"/>
          <w:rFonts w:ascii="Times New Roman" w:eastAsia="Times New Roman" w:hAnsi="Times New Roman" w:cs="Times New Roman"/>
          <w:w w:val="100"/>
          <w:spacing w:val="0"/>
          <w:color w:val="000000"/>
          <w:position w:val="0"/>
        </w:rPr>
        <w:t>Článek 9</w:t>
      </w:r>
    </w:p>
    <w:p>
      <w:pPr>
        <w:pStyle w:val="Style21"/>
        <w:widowControl w:val="0"/>
        <w:keepNext w:val="0"/>
        <w:keepLines w:val="0"/>
        <w:shd w:val="clear" w:color="auto" w:fill="auto"/>
        <w:bidi w:val="0"/>
        <w:jc w:val="center"/>
        <w:spacing w:before="0" w:after="280" w:line="269" w:lineRule="exact"/>
        <w:ind w:left="0" w:right="20" w:firstLine="0"/>
      </w:pPr>
      <w:r>
        <w:rPr>
          <w:lang w:val="cs-CZ" w:eastAsia="cs-CZ" w:bidi="cs-CZ"/>
          <w:sz w:val="24"/>
          <w:szCs w:val="24"/>
          <w:rFonts w:ascii="Times New Roman" w:eastAsia="Times New Roman" w:hAnsi="Times New Roman" w:cs="Times New Roman"/>
          <w:w w:val="100"/>
          <w:spacing w:val="0"/>
          <w:color w:val="000000"/>
          <w:position w:val="0"/>
        </w:rPr>
        <w:t>Seznam sil a jednotek požární ochrany podle výpisu</w:t>
        <w:br/>
        <w:t>z požárního poplachového plánu kraje</w:t>
      </w:r>
    </w:p>
    <w:p>
      <w:pPr>
        <w:pStyle w:val="Style25"/>
        <w:widowControl w:val="0"/>
        <w:keepNext w:val="0"/>
        <w:keepLines w:val="0"/>
        <w:shd w:val="clear" w:color="auto" w:fill="auto"/>
        <w:bidi w:val="0"/>
        <w:spacing w:before="0" w:after="280"/>
        <w:ind w:left="0" w:right="0" w:firstLine="0"/>
      </w:pPr>
      <w:r>
        <w:rPr>
          <w:lang w:val="cs-CZ" w:eastAsia="cs-CZ" w:bidi="cs-CZ"/>
          <w:sz w:val="24"/>
          <w:szCs w:val="24"/>
          <w:rFonts w:ascii="Times New Roman" w:eastAsia="Times New Roman" w:hAnsi="Times New Roman" w:cs="Times New Roman"/>
          <w:w w:val="100"/>
          <w:spacing w:val="0"/>
          <w:color w:val="000000"/>
          <w:position w:val="0"/>
        </w:rPr>
        <w:t>Seznam sil a jednotek požární ochrany podle výpisu z požárního poplachového plánu Ústeckého kraje</w:t>
      </w:r>
      <w:r>
        <w:rPr>
          <w:lang w:val="cs-CZ" w:eastAsia="cs-CZ" w:bidi="cs-CZ"/>
          <w:vertAlign w:val="superscript"/>
          <w:sz w:val="24"/>
          <w:szCs w:val="24"/>
          <w:rFonts w:ascii="Times New Roman" w:eastAsia="Times New Roman" w:hAnsi="Times New Roman" w:cs="Times New Roman"/>
          <w:w w:val="100"/>
          <w:spacing w:val="0"/>
          <w:color w:val="000000"/>
          <w:position w:val="0"/>
        </w:rPr>
        <w:t>81</w:t>
      </w:r>
      <w:r>
        <w:rPr>
          <w:lang w:val="cs-CZ" w:eastAsia="cs-CZ" w:bidi="cs-CZ"/>
          <w:sz w:val="24"/>
          <w:szCs w:val="24"/>
          <w:rFonts w:ascii="Times New Roman" w:eastAsia="Times New Roman" w:hAnsi="Times New Roman" w:cs="Times New Roman"/>
          <w:w w:val="100"/>
          <w:spacing w:val="0"/>
          <w:color w:val="000000"/>
          <w:position w:val="0"/>
        </w:rPr>
        <w:t xml:space="preserve"> je uveden v příloze č. 1 této vyhlášky.</w:t>
      </w:r>
    </w:p>
    <w:p>
      <w:pPr>
        <w:pStyle w:val="Style21"/>
        <w:widowControl w:val="0"/>
        <w:keepNext w:val="0"/>
        <w:keepLines w:val="0"/>
        <w:shd w:val="clear" w:color="auto" w:fill="auto"/>
        <w:bidi w:val="0"/>
        <w:jc w:val="center"/>
        <w:spacing w:before="0" w:after="282" w:line="269" w:lineRule="exact"/>
        <w:ind w:left="0" w:right="20" w:firstLine="0"/>
      </w:pPr>
      <w:r>
        <w:rPr>
          <w:lang w:val="cs-CZ" w:eastAsia="cs-CZ" w:bidi="cs-CZ"/>
          <w:sz w:val="24"/>
          <w:szCs w:val="24"/>
          <w:rFonts w:ascii="Times New Roman" w:eastAsia="Times New Roman" w:hAnsi="Times New Roman" w:cs="Times New Roman"/>
          <w:w w:val="100"/>
          <w:spacing w:val="0"/>
          <w:color w:val="000000"/>
          <w:position w:val="0"/>
        </w:rPr>
        <w:t>Článek 10</w:t>
        <w:br/>
        <w:t>Účinnost</w:t>
      </w:r>
    </w:p>
    <w:p>
      <w:pPr>
        <w:pStyle w:val="Style25"/>
        <w:widowControl w:val="0"/>
        <w:keepNext w:val="0"/>
        <w:keepLines w:val="0"/>
        <w:shd w:val="clear" w:color="auto" w:fill="auto"/>
        <w:bidi w:val="0"/>
        <w:spacing w:before="0" w:after="0" w:line="266" w:lineRule="exact"/>
        <w:ind w:left="0" w:right="0" w:firstLine="0"/>
      </w:pPr>
      <w:r>
        <w:pict>
          <v:shapetype id="_x0000_t202" coordsize="21600,21600" o:spt="202" path="m,l,21600r21600,l21600,xe">
            <v:stroke joinstyle="miter"/>
            <v:path gradientshapeok="t" o:connecttype="rect"/>
          </v:shapetype>
          <v:shape id="_x0000_s1026" type="#_x0000_t202" style="position:absolute;margin-left:281.3pt;margin-top:79.pt;width:129.6pt;height:30.25pt;z-index:-125829376;mso-wrap-distance-left:5.pt;mso-wrap-distance-right:47.05pt;mso-position-horizontal-relative:margin" filled="f" stroked="f">
            <v:textbox style="mso-fit-shape-to-text:t" inset="0,0,0,0">
              <w:txbxContent>
                <w:p>
                  <w:pPr>
                    <w:pStyle w:val="Style10"/>
                    <w:widowControl w:val="0"/>
                    <w:keepNext w:val="0"/>
                    <w:keepLines w:val="0"/>
                    <w:shd w:val="clear" w:color="auto" w:fill="auto"/>
                    <w:bidi w:val="0"/>
                    <w:spacing w:before="0" w:after="0"/>
                    <w:ind w:left="20" w:right="0" w:firstLine="0"/>
                  </w:pPr>
                  <w:r>
                    <w:rPr>
                      <w:lang w:val="cs-CZ" w:eastAsia="cs-CZ" w:bidi="cs-CZ"/>
                      <w:sz w:val="24"/>
                      <w:szCs w:val="24"/>
                      <w:rFonts w:ascii="Times New Roman" w:eastAsia="Times New Roman" w:hAnsi="Times New Roman" w:cs="Times New Roman"/>
                      <w:w w:val="100"/>
                      <w:spacing w:val="0"/>
                      <w:color w:val="000000"/>
                      <w:position w:val="0"/>
                    </w:rPr>
                    <w:t>Bc. Doris Černíková, DiS. starostka</w:t>
                  </w:r>
                </w:p>
              </w:txbxContent>
            </v:textbox>
            <w10:wrap type="topAndBottom" anchorx="margin"/>
          </v:shape>
        </w:pict>
      </w:r>
      <w:r>
        <w:pict>
          <v:shape id="_x0000_s1027" type="#_x0000_t202" style="position:absolute;margin-left:71.5pt;margin-top:79.pt;width:85.9pt;height:29.8pt;z-index:-125829375;mso-wrap-distance-left:5.pt;mso-wrap-distance-right:47.05pt;mso-position-horizontal-relative:margin" filled="f" stroked="f">
            <v:textbox style="mso-fit-shape-to-text:t" inset="0,0,0,0">
              <w:txbxContent>
                <w:p>
                  <w:pPr>
                    <w:pStyle w:val="Style10"/>
                    <w:widowControl w:val="0"/>
                    <w:keepNext w:val="0"/>
                    <w:keepLines w:val="0"/>
                    <w:shd w:val="clear" w:color="auto" w:fill="auto"/>
                    <w:bidi w:val="0"/>
                    <w:spacing w:before="0" w:after="0"/>
                    <w:ind w:left="20" w:right="0" w:firstLine="0"/>
                  </w:pPr>
                  <w:r>
                    <w:rPr>
                      <w:lang w:val="cs-CZ" w:eastAsia="cs-CZ" w:bidi="cs-CZ"/>
                      <w:sz w:val="24"/>
                      <w:szCs w:val="24"/>
                      <w:rFonts w:ascii="Times New Roman" w:eastAsia="Times New Roman" w:hAnsi="Times New Roman" w:cs="Times New Roman"/>
                      <w:w w:val="100"/>
                      <w:spacing w:val="0"/>
                      <w:color w:val="000000"/>
                      <w:position w:val="0"/>
                    </w:rPr>
                    <w:t>ng. Boris Košťák mistostarosta</w:t>
                  </w:r>
                </w:p>
              </w:txbxContent>
            </v:textbox>
            <w10:wrap type="topAndBottom" anchorx="margin"/>
          </v:shape>
        </w:pict>
      </w:r>
      <w:r>
        <w:pict>
          <v:shape id="_x0000_s1028" type="#_x0000_t202" style="position:absolute;margin-left:0.95pt;margin-top:118.95pt;width:226.1pt;height:16.65pt;z-index:-125829374;mso-wrap-distance-left:5.pt;mso-wrap-distance-right:47.05pt;mso-position-horizontal-relative:margin" filled="f" stroked="f">
            <v:textbox style="mso-fit-shape-to-text:t" inset="0,0,0,0">
              <w:txbxContent>
                <w:p>
                  <w:pPr>
                    <w:pStyle w:val="Style10"/>
                    <w:tabs>
                      <w:tab w:leader="none" w:pos="3379" w:val="left"/>
                    </w:tabs>
                    <w:widowControl w:val="0"/>
                    <w:keepNext w:val="0"/>
                    <w:keepLines w:val="0"/>
                    <w:shd w:val="clear" w:color="auto" w:fill="auto"/>
                    <w:bidi w:val="0"/>
                    <w:jc w:val="both"/>
                    <w:spacing w:before="0" w:after="0" w:line="266" w:lineRule="exact"/>
                    <w:ind w:left="0" w:right="0" w:firstLine="0"/>
                  </w:pPr>
                  <w:r>
                    <w:rPr>
                      <w:lang w:val="cs-CZ" w:eastAsia="cs-CZ" w:bidi="cs-CZ"/>
                      <w:sz w:val="24"/>
                      <w:szCs w:val="24"/>
                      <w:rFonts w:ascii="Times New Roman" w:eastAsia="Times New Roman" w:hAnsi="Times New Roman" w:cs="Times New Roman"/>
                      <w:w w:val="100"/>
                      <w:spacing w:val="0"/>
                      <w:color w:val="000000"/>
                      <w:position w:val="0"/>
                    </w:rPr>
                    <w:t>Vyvěšeno na úřední desce dne:</w:t>
                    <w:tab/>
                    <w:t>21.04.2016</w:t>
                  </w:r>
                </w:p>
              </w:txbxContent>
            </v:textbox>
            <w10:wrap type="topAndBottom" anchorx="margin"/>
          </v:shape>
        </w:pict>
      </w:r>
      <w:r>
        <w:pict>
          <v:shape id="_x0000_s1029" type="#_x0000_t202" style="position:absolute;margin-left:0.95pt;margin-top:146.3pt;width:218.9pt;height:16.65pt;z-index:-125829373;mso-wrap-distance-left:5.pt;mso-wrap-distance-right:47.05pt;mso-position-horizontal-relative:margin" filled="f" stroked="f">
            <v:textbox style="mso-fit-shape-to-text:t" inset="0,0,0,0">
              <w:txbxContent>
                <w:p>
                  <w:pPr>
                    <w:pStyle w:val="Style10"/>
                    <w:tabs>
                      <w:tab w:leader="none" w:pos="3360" w:val="left"/>
                    </w:tabs>
                    <w:widowControl w:val="0"/>
                    <w:keepNext w:val="0"/>
                    <w:keepLines w:val="0"/>
                    <w:shd w:val="clear" w:color="auto" w:fill="auto"/>
                    <w:bidi w:val="0"/>
                    <w:jc w:val="both"/>
                    <w:spacing w:before="0" w:after="0" w:line="266" w:lineRule="exact"/>
                    <w:ind w:left="0" w:right="0" w:firstLine="0"/>
                  </w:pPr>
                  <w:r>
                    <w:rPr>
                      <w:lang w:val="cs-CZ" w:eastAsia="cs-CZ" w:bidi="cs-CZ"/>
                      <w:sz w:val="24"/>
                      <w:szCs w:val="24"/>
                      <w:rFonts w:ascii="Times New Roman" w:eastAsia="Times New Roman" w:hAnsi="Times New Roman" w:cs="Times New Roman"/>
                      <w:w w:val="100"/>
                      <w:spacing w:val="0"/>
                      <w:color w:val="000000"/>
                      <w:position w:val="0"/>
                    </w:rPr>
                    <w:t>Sejmuto z úřední desky dne:</w:t>
                    <w:tab/>
                    <w:t>7.05.2016</w:t>
                  </w:r>
                </w:p>
              </w:txbxContent>
            </v:textbox>
            <w10:wrap type="topAndBottom" anchorx="margin"/>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2.4pt;margin-top:24.95pt;width:414.25pt;height:108.95pt;z-index:-125829372;mso-wrap-distance-left:5.pt;mso-wrap-distance-right:47.05pt;mso-position-horizontal-relative:margin">
            <v:imagedata r:id="rId5" r:href="rId6"/>
            <w10:wrap type="topAndBottom" anchorx="margin"/>
          </v:shape>
        </w:pict>
      </w:r>
      <w:r>
        <w:rPr>
          <w:lang w:val="cs-CZ" w:eastAsia="cs-CZ" w:bidi="cs-CZ"/>
          <w:sz w:val="24"/>
          <w:szCs w:val="24"/>
          <w:rFonts w:ascii="Times New Roman" w:eastAsia="Times New Roman" w:hAnsi="Times New Roman" w:cs="Times New Roman"/>
          <w:w w:val="100"/>
          <w:spacing w:val="0"/>
          <w:color w:val="000000"/>
          <w:position w:val="0"/>
        </w:rPr>
        <w:t>Vyhláška nabývá účinnosti patnáctým dnem po dni vyhlášení.</w:t>
      </w:r>
    </w:p>
    <w:p>
      <w:pPr>
        <w:pStyle w:val="Style27"/>
        <w:widowControl w:val="0"/>
        <w:keepNext w:val="0"/>
        <w:keepLines w:val="0"/>
        <w:shd w:val="clear" w:color="auto" w:fill="auto"/>
        <w:bidi w:val="0"/>
        <w:spacing w:before="0" w:after="0"/>
        <w:ind w:left="180" w:right="0"/>
      </w:pPr>
      <w:r>
        <w:rPr>
          <w:lang w:val="cs-CZ" w:eastAsia="cs-CZ" w:bidi="cs-CZ"/>
          <w:vertAlign w:val="superscript"/>
          <w:rFonts w:ascii="Times New Roman" w:eastAsia="Times New Roman" w:hAnsi="Times New Roman" w:cs="Times New Roman"/>
          <w:w w:val="100"/>
          <w:spacing w:val="0"/>
          <w:color w:val="000000"/>
          <w:position w:val="0"/>
        </w:rPr>
        <w:t>61</w:t>
      </w:r>
      <w:r>
        <w:rPr>
          <w:lang w:val="cs-CZ" w:eastAsia="cs-CZ" w:bidi="cs-CZ"/>
          <w:rFonts w:ascii="Times New Roman" w:eastAsia="Times New Roman" w:hAnsi="Times New Roman" w:cs="Times New Roman"/>
          <w:w w:val="100"/>
          <w:spacing w:val="0"/>
          <w:color w:val="000000"/>
          <w:position w:val="0"/>
        </w:rPr>
        <w:t xml:space="preserve"> každá ohlašovna požárů má svůj řád ohlašovny požárů, který je dostupný v ohlašovně požárů: podle takového řádu zejména přijímá hlášení o vzniku požárů nebo jiné mimořádné události, vyhlašuje požární poplach, povolává jednotku požámi ochrany na místo požáru, oznamuje požár nebo jinou mimořádnou událost na operační středisko HZS</w:t>
      </w:r>
    </w:p>
    <w:p>
      <w:pPr>
        <w:pStyle w:val="Style27"/>
        <w:widowControl w:val="0"/>
        <w:keepNext w:val="0"/>
        <w:keepLines w:val="0"/>
        <w:shd w:val="clear" w:color="auto" w:fill="auto"/>
        <w:bidi w:val="0"/>
        <w:spacing w:before="0" w:after="0"/>
        <w:ind w:left="180" w:right="0"/>
      </w:pPr>
      <w:r>
        <w:rPr>
          <w:lang w:val="cs-CZ" w:eastAsia="cs-CZ" w:bidi="cs-CZ"/>
          <w:vertAlign w:val="superscript"/>
          <w:rFonts w:ascii="Times New Roman" w:eastAsia="Times New Roman" w:hAnsi="Times New Roman" w:cs="Times New Roman"/>
          <w:w w:val="100"/>
          <w:spacing w:val="0"/>
          <w:color w:val="000000"/>
          <w:position w:val="0"/>
        </w:rPr>
        <w:t>7j</w:t>
      </w:r>
      <w:r>
        <w:rPr>
          <w:lang w:val="cs-CZ" w:eastAsia="cs-CZ" w:bidi="cs-CZ"/>
          <w:rFonts w:ascii="Times New Roman" w:eastAsia="Times New Roman" w:hAnsi="Times New Roman" w:cs="Times New Roman"/>
          <w:w w:val="100"/>
          <w:spacing w:val="0"/>
          <w:color w:val="000000"/>
          <w:position w:val="0"/>
        </w:rPr>
        <w:t xml:space="preserve"> k hlášeni požárů lze využit např. síť veřejných telefonních stanic (budek) označených symbolem telefonního čísla 112 nebo 150</w:t>
      </w:r>
    </w:p>
    <w:p>
      <w:pPr>
        <w:pStyle w:val="Style27"/>
        <w:widowControl w:val="0"/>
        <w:keepNext w:val="0"/>
        <w:keepLines w:val="0"/>
        <w:shd w:val="clear" w:color="auto" w:fill="auto"/>
        <w:bidi w:val="0"/>
        <w:spacing w:before="0" w:after="0"/>
        <w:ind w:left="180" w:right="0"/>
      </w:pPr>
      <w:r>
        <w:rPr>
          <w:lang w:val="cs-CZ" w:eastAsia="cs-CZ" w:bidi="cs-CZ"/>
          <w:vertAlign w:val="superscript"/>
          <w:rFonts w:ascii="Times New Roman" w:eastAsia="Times New Roman" w:hAnsi="Times New Roman" w:cs="Times New Roman"/>
          <w:w w:val="100"/>
          <w:spacing w:val="0"/>
          <w:color w:val="000000"/>
          <w:position w:val="0"/>
        </w:rPr>
        <w:t>s)</w:t>
      </w:r>
      <w:r>
        <w:rPr>
          <w:lang w:val="cs-CZ" w:eastAsia="cs-CZ" w:bidi="cs-CZ"/>
          <w:rFonts w:ascii="Times New Roman" w:eastAsia="Times New Roman" w:hAnsi="Times New Roman" w:cs="Times New Roman"/>
          <w:w w:val="100"/>
          <w:spacing w:val="0"/>
          <w:color w:val="000000"/>
          <w:position w:val="0"/>
        </w:rPr>
        <w:t xml:space="preserve"> nařízeni Ústeckého kraje č. 8/2011, kterým se vydává Požární poplachový plán Ústeckého kraje, ze dne 20. 7.2011</w:t>
      </w:r>
    </w:p>
    <w:sectPr>
      <w:footnotePr>
        <w:pos w:val="pageBottom"/>
        <w:numFmt w:val="decimal"/>
        <w:numStart w:val="2"/>
        <w:numRestart w:val="continuous"/>
      </w:footnotePr>
      <w:pgSz w:w="12000" w:h="16896"/>
      <w:pgMar w:top="1102" w:left="1413" w:right="1313" w:bottom="1317"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 w:id="2">
    <w:p>
      <w:pPr>
        <w:pStyle w:val="Style2"/>
        <w:widowControl w:val="0"/>
        <w:keepNext w:val="0"/>
        <w:keepLines w:val="0"/>
        <w:shd w:val="clear" w:color="auto" w:fill="auto"/>
        <w:bidi w:val="0"/>
        <w:spacing w:before="0" w:after="0"/>
        <w:ind w:left="180" w:right="0" w:hanging="180"/>
      </w:pPr>
      <w:r>
        <w:rPr>
          <w:lang w:val="cs-CZ" w:eastAsia="cs-CZ" w:bidi="cs-CZ"/>
          <w:rFonts w:ascii="Times New Roman" w:eastAsia="Times New Roman" w:hAnsi="Times New Roman" w:cs="Times New Roman"/>
          <w:w w:val="100"/>
          <w:spacing w:val="0"/>
          <w:color w:val="000000"/>
          <w:position w:val="0"/>
        </w:rPr>
        <w:t>" § 69a odst. I a 2 zákona č. 133/1985 Sb., o požární ochraně, ve zněni pozdějších předpisů - „Právnické osoby a podnikající fyzické osoby, které jsou povinny zřídit jednotku požámi ochrany, nebo obce mohou namísto vlastni jednotky požární ochrany zajistit plnění úkolů této jednotky na základě smlouvy mezi sebou nebo se státem, který zastupuje hasičský záchranný sbor kraje, nebo zřízením společné jednotky požární ochrany. Za společnou jednotku požární ochrany se považuje také jednotka požární ochrany podle § 65 odst. 1, na jejíž činnost a vybavení na základě smlouvy podle odstavce I finančně přispívá právnická osoba, podnikající fyzická osoba nebo obec. které jsou jinak povinny jednotku požární ochrany zřídit.“</w:t>
      </w:r>
    </w:p>
    <w:p>
      <w:pPr>
        <w:pStyle w:val="Style2"/>
        <w:widowControl w:val="0"/>
        <w:keepNext w:val="0"/>
        <w:keepLines w:val="0"/>
        <w:shd w:val="clear" w:color="auto" w:fill="auto"/>
        <w:bidi w:val="0"/>
        <w:spacing w:before="0" w:after="0"/>
        <w:ind w:left="180" w:right="0" w:hanging="180"/>
      </w:pPr>
      <w:r>
        <w:rPr>
          <w:lang w:val="cs-CZ" w:eastAsia="cs-CZ" w:bidi="cs-CZ"/>
          <w:rFonts w:ascii="Times New Roman" w:eastAsia="Times New Roman" w:hAnsi="Times New Roman" w:cs="Times New Roman"/>
          <w:w w:val="100"/>
          <w:spacing w:val="0"/>
          <w:color w:val="000000"/>
          <w:position w:val="0"/>
        </w:rPr>
        <w:t>‘ nařízeni Ústeckého kraje č. 5/2003, ze dne 12. 11. 2003. kterým se stanoví podmínky k zabezpečení požární ochrany v době zvýšeného nebezpečí vzniku požárů</w:t>
      </w:r>
    </w:p>
  </w:footnote>
  <w:footnote w:id="3">
    <w:p>
      <w:pPr>
        <w:pStyle w:val="Style2"/>
        <w:tabs>
          <w:tab w:leader="none" w:pos="173" w:val="left"/>
        </w:tabs>
        <w:widowControl w:val="0"/>
        <w:keepNext w:val="0"/>
        <w:keepLines w:val="0"/>
        <w:shd w:val="clear" w:color="auto" w:fill="auto"/>
        <w:bidi w:val="0"/>
        <w:jc w:val="left"/>
        <w:spacing w:before="0" w:after="0"/>
        <w:ind w:left="220" w:right="0"/>
      </w:pPr>
      <w:r>
        <w:rPr>
          <w:lang w:val="cs-CZ" w:eastAsia="cs-CZ" w:bidi="cs-CZ"/>
          <w:vertAlign w:val="superscript"/>
          <w:rFonts w:ascii="Times New Roman" w:eastAsia="Times New Roman" w:hAnsi="Times New Roman" w:cs="Times New Roman"/>
          <w:w w:val="100"/>
          <w:spacing w:val="0"/>
          <w:color w:val="000000"/>
          <w:position w:val="0"/>
        </w:rPr>
        <w:footnoteRef/>
      </w:r>
      <w:r>
        <w:rPr>
          <w:lang w:val="cs-CZ" w:eastAsia="cs-CZ" w:bidi="cs-CZ"/>
          <w:rFonts w:ascii="Times New Roman" w:eastAsia="Times New Roman" w:hAnsi="Times New Roman" w:cs="Times New Roman"/>
          <w:w w:val="100"/>
          <w:spacing w:val="0"/>
          <w:color w:val="000000"/>
          <w:position w:val="0"/>
        </w:rPr>
        <w:tab/>
        <w:t>nařízení Ústeckého kraje č. 7/2003, ze dne 12. II. 2003, kterým se stanoví podmínky k zabezpečeni požámi ochrany v dobč zvýšeného nebezpečí vzniku požárů</w:t>
      </w:r>
    </w:p>
  </w:footnote>
  <w:footnote w:id="4">
    <w:p>
      <w:pPr>
        <w:pStyle w:val="Style2"/>
        <w:tabs>
          <w:tab w:leader="none" w:pos="182" w:val="left"/>
        </w:tabs>
        <w:widowControl w:val="0"/>
        <w:keepNext w:val="0"/>
        <w:keepLines w:val="0"/>
        <w:shd w:val="clear" w:color="auto" w:fill="auto"/>
        <w:bidi w:val="0"/>
        <w:spacing w:before="0" w:after="0"/>
        <w:ind w:left="200" w:right="0" w:hanging="200"/>
      </w:pPr>
      <w:r>
        <w:rPr>
          <w:lang w:val="cs-CZ" w:eastAsia="cs-CZ" w:bidi="cs-CZ"/>
          <w:vertAlign w:val="superscript"/>
          <w:rFonts w:ascii="Times New Roman" w:eastAsia="Times New Roman" w:hAnsi="Times New Roman" w:cs="Times New Roman"/>
          <w:w w:val="100"/>
          <w:spacing w:val="0"/>
          <w:color w:val="000000"/>
          <w:position w:val="0"/>
        </w:rPr>
        <w:footnoteRef/>
      </w:r>
      <w:r>
        <w:rPr>
          <w:lang w:val="cs-CZ" w:eastAsia="cs-CZ" w:bidi="cs-CZ"/>
          <w:rFonts w:ascii="Times New Roman" w:eastAsia="Times New Roman" w:hAnsi="Times New Roman" w:cs="Times New Roman"/>
          <w:w w:val="100"/>
          <w:spacing w:val="0"/>
          <w:color w:val="000000"/>
          <w:position w:val="0"/>
        </w:rPr>
        <w:tab/>
        <w:t xml:space="preserve">nařízení Ústeckého kraje č. 8/2012, kterým se stanoví podmínky k zabezpečení zdrojů vody k hašeni požárů na území Ústeckého kraje, ze dne 29. 2. 2012; toto nařízeni stanoví následující zdroje vody k hašení požárů pro obec: požární </w:t>
      </w:r>
      <w:r>
        <w:rPr>
          <w:rStyle w:val="CharStyle4"/>
        </w:rPr>
        <w:t xml:space="preserve">nádrž </w:t>
      </w:r>
      <w:r>
        <w:rPr>
          <w:rStyle w:val="CharStyle5"/>
        </w:rPr>
        <w:t>{pozn. obce - ij.</w:t>
      </w:r>
      <w:r>
        <w:rPr>
          <w:rStyle w:val="CharStyle4"/>
        </w:rPr>
        <w:t xml:space="preserve"> </w:t>
      </w:r>
      <w:r>
        <w:rPr>
          <w:lang w:val="cs-CZ" w:eastAsia="cs-CZ" w:bidi="cs-CZ"/>
          <w:rFonts w:ascii="Times New Roman" w:eastAsia="Times New Roman" w:hAnsi="Times New Roman" w:cs="Times New Roman"/>
          <w:w w:val="100"/>
          <w:spacing w:val="0"/>
          <w:color w:val="000000"/>
          <w:position w:val="0"/>
        </w:rPr>
        <w:t xml:space="preserve">v </w:t>
      </w:r>
      <w:r>
        <w:rPr>
          <w:rStyle w:val="CharStyle5"/>
        </w:rPr>
        <w:t>místní části Měcholupy)</w:t>
      </w:r>
      <w:r>
        <w:rPr>
          <w:rStyle w:val="CharStyle4"/>
        </w:rPr>
        <w:t xml:space="preserve"> </w:t>
      </w:r>
      <w:r>
        <w:rPr>
          <w:lang w:val="cs-CZ" w:eastAsia="cs-CZ" w:bidi="cs-CZ"/>
          <w:rFonts w:ascii="Times New Roman" w:eastAsia="Times New Roman" w:hAnsi="Times New Roman" w:cs="Times New Roman"/>
          <w:w w:val="100"/>
          <w:spacing w:val="0"/>
          <w:color w:val="000000"/>
          <w:position w:val="0"/>
        </w:rPr>
        <w:t xml:space="preserve">1.350 m' (obec), </w:t>
      </w:r>
      <w:r>
        <w:rPr>
          <w:rStyle w:val="CharStyle4"/>
        </w:rPr>
        <w:t xml:space="preserve">hydrantová </w:t>
      </w:r>
      <w:r>
        <w:rPr>
          <w:lang w:val="cs-CZ" w:eastAsia="cs-CZ" w:bidi="cs-CZ"/>
          <w:rFonts w:ascii="Times New Roman" w:eastAsia="Times New Roman" w:hAnsi="Times New Roman" w:cs="Times New Roman"/>
          <w:w w:val="100"/>
          <w:spacing w:val="0"/>
          <w:color w:val="000000"/>
          <w:position w:val="0"/>
        </w:rPr>
        <w:t xml:space="preserve">síť </w:t>
      </w:r>
      <w:r>
        <w:rPr>
          <w:rStyle w:val="CharStyle5"/>
        </w:rPr>
        <w:t>(pozn. obce</w:t>
      </w:r>
      <w:r>
        <w:rPr>
          <w:rStyle w:val="CharStyle4"/>
        </w:rPr>
        <w:t xml:space="preserve"> - </w:t>
      </w:r>
      <w:r>
        <w:rPr>
          <w:rStyle w:val="CharStyle5"/>
        </w:rPr>
        <w:t>tj. místní části Měcholupy a Že leč)</w:t>
      </w:r>
      <w:r>
        <w:rPr>
          <w:rStyle w:val="CharStyle4"/>
        </w:rPr>
        <w:t xml:space="preserve"> </w:t>
      </w:r>
      <w:r>
        <w:rPr>
          <w:lang w:val="cs-CZ" w:eastAsia="cs-CZ" w:bidi="cs-CZ"/>
          <w:rFonts w:ascii="Times New Roman" w:eastAsia="Times New Roman" w:hAnsi="Times New Roman" w:cs="Times New Roman"/>
          <w:w w:val="100"/>
          <w:spacing w:val="0"/>
          <w:color w:val="000000"/>
          <w:position w:val="0"/>
        </w:rPr>
        <w:t xml:space="preserve">(SčVaK), hydrantová síť m. č. Milošice (SčVaK), </w:t>
      </w:r>
      <w:r>
        <w:rPr>
          <w:rStyle w:val="CharStyle4"/>
        </w:rPr>
        <w:t xml:space="preserve">požární nádrž </w:t>
      </w:r>
      <w:r>
        <w:rPr>
          <w:lang w:val="cs-CZ" w:eastAsia="cs-CZ" w:bidi="cs-CZ"/>
          <w:rFonts w:ascii="Times New Roman" w:eastAsia="Times New Roman" w:hAnsi="Times New Roman" w:cs="Times New Roman"/>
          <w:w w:val="100"/>
          <w:spacing w:val="0"/>
          <w:color w:val="000000"/>
          <w:position w:val="0"/>
        </w:rPr>
        <w:t>m. č. Velká Černoc 600 m</w:t>
      </w:r>
      <w:r>
        <w:rPr>
          <w:lang w:val="cs-CZ" w:eastAsia="cs-CZ" w:bidi="cs-CZ"/>
          <w:vertAlign w:val="superscript"/>
          <w:rFonts w:ascii="Times New Roman" w:eastAsia="Times New Roman" w:hAnsi="Times New Roman" w:cs="Times New Roman"/>
          <w:w w:val="100"/>
          <w:spacing w:val="0"/>
          <w:color w:val="000000"/>
          <w:position w:val="0"/>
        </w:rPr>
        <w:t>3</w:t>
      </w:r>
      <w:r>
        <w:rPr>
          <w:lang w:val="cs-CZ" w:eastAsia="cs-CZ" w:bidi="cs-CZ"/>
          <w:rFonts w:ascii="Times New Roman" w:eastAsia="Times New Roman" w:hAnsi="Times New Roman" w:cs="Times New Roman"/>
          <w:w w:val="100"/>
          <w:spacing w:val="0"/>
          <w:color w:val="000000"/>
          <w:position w:val="0"/>
        </w:rPr>
        <w:t xml:space="preserve"> (obec), </w:t>
      </w:r>
      <w:r>
        <w:rPr>
          <w:rStyle w:val="CharStyle4"/>
        </w:rPr>
        <w:t xml:space="preserve">rybník </w:t>
      </w:r>
      <w:r>
        <w:rPr>
          <w:lang w:val="cs-CZ" w:eastAsia="cs-CZ" w:bidi="cs-CZ"/>
          <w:rFonts w:ascii="Times New Roman" w:eastAsia="Times New Roman" w:hAnsi="Times New Roman" w:cs="Times New Roman"/>
          <w:w w:val="100"/>
          <w:spacing w:val="0"/>
          <w:color w:val="000000"/>
          <w:position w:val="0"/>
        </w:rPr>
        <w:t xml:space="preserve">m. č. Želeč </w:t>
      </w:r>
      <w:r>
        <w:rPr>
          <w:rStyle w:val="CharStyle5"/>
        </w:rPr>
        <w:t>(pozn. obce tj.</w:t>
      </w:r>
      <w:r>
        <w:rPr>
          <w:rStyle w:val="CharStyle4"/>
        </w:rPr>
        <w:t xml:space="preserve"> </w:t>
      </w:r>
      <w:r>
        <w:rPr>
          <w:lang w:val="cs-CZ" w:eastAsia="cs-CZ" w:bidi="cs-CZ"/>
          <w:rFonts w:ascii="Times New Roman" w:eastAsia="Times New Roman" w:hAnsi="Times New Roman" w:cs="Times New Roman"/>
          <w:w w:val="100"/>
          <w:spacing w:val="0"/>
          <w:color w:val="000000"/>
          <w:position w:val="0"/>
        </w:rPr>
        <w:t xml:space="preserve">v </w:t>
      </w:r>
      <w:r>
        <w:rPr>
          <w:rStyle w:val="CharStyle5"/>
        </w:rPr>
        <w:t>horní části návsi)</w:t>
      </w:r>
      <w:r>
        <w:rPr>
          <w:rStyle w:val="CharStyle4"/>
        </w:rPr>
        <w:t xml:space="preserve"> </w:t>
      </w:r>
      <w:r>
        <w:rPr>
          <w:lang w:val="cs-CZ" w:eastAsia="cs-CZ" w:bidi="cs-CZ"/>
          <w:rFonts w:ascii="Times New Roman" w:eastAsia="Times New Roman" w:hAnsi="Times New Roman" w:cs="Times New Roman"/>
          <w:w w:val="100"/>
          <w:spacing w:val="0"/>
          <w:color w:val="000000"/>
          <w:position w:val="0"/>
        </w:rPr>
        <w:t>35 nr (obec)</w:t>
      </w:r>
    </w:p>
    <w:p>
      <w:pPr>
        <w:pStyle w:val="Style6"/>
        <w:widowControl w:val="0"/>
        <w:keepNext w:val="0"/>
        <w:keepLines w:val="0"/>
        <w:shd w:val="clear" w:color="auto" w:fill="auto"/>
        <w:bidi w:val="0"/>
        <w:spacing w:before="0" w:after="0"/>
        <w:ind w:left="200" w:right="0"/>
      </w:pPr>
      <w:r>
        <w:rPr>
          <w:rStyle w:val="CharStyle8"/>
          <w:vertAlign w:val="superscript"/>
          <w:i w:val="0"/>
          <w:iCs w:val="0"/>
        </w:rPr>
        <w:t>S|</w:t>
      </w:r>
      <w:r>
        <w:rPr>
          <w:rStyle w:val="CharStyle8"/>
          <w:i w:val="0"/>
          <w:iCs w:val="0"/>
        </w:rPr>
        <w:t xml:space="preserve"> např. § 7 odst. 1 zákona o požámi ochranč </w:t>
      </w:r>
      <w:r>
        <w:rPr>
          <w:lang w:val="cs-CZ" w:eastAsia="cs-CZ" w:bidi="cs-CZ"/>
          <w:rFonts w:ascii="Times New Roman" w:eastAsia="Times New Roman" w:hAnsi="Times New Roman" w:cs="Times New Roman"/>
          <w:w w:val="100"/>
          <w:spacing w:val="0"/>
          <w:color w:val="000000"/>
          <w:position w:val="0"/>
        </w:rPr>
        <w:t>(„Vlastník nebo uživatel zdrojů vody pro hašeni požárů je povinen tyto udržovat</w:t>
      </w:r>
      <w:r>
        <w:rPr>
          <w:rStyle w:val="CharStyle9"/>
          <w:i w:val="0"/>
          <w:iCs w:val="0"/>
        </w:rPr>
        <w:t xml:space="preserve"> v </w:t>
      </w:r>
      <w:r>
        <w:rPr>
          <w:lang w:val="cs-CZ" w:eastAsia="cs-CZ" w:bidi="cs-CZ"/>
          <w:rFonts w:ascii="Times New Roman" w:eastAsia="Times New Roman" w:hAnsi="Times New Roman" w:cs="Times New Roman"/>
          <w:w w:val="100"/>
          <w:spacing w:val="0"/>
          <w:color w:val="000000"/>
          <w:position w:val="0"/>
        </w:rPr>
        <w:t>takovém stavu, aby bylo umožněno použiti požární techniky a čerpáni vody pro hašeni požárů."),</w:t>
      </w:r>
      <w:r>
        <w:rPr>
          <w:rStyle w:val="CharStyle9"/>
          <w:i w:val="0"/>
          <w:iCs w:val="0"/>
        </w:rPr>
        <w:t xml:space="preserve"> § </w:t>
      </w:r>
      <w:r>
        <w:rPr>
          <w:rStyle w:val="CharStyle8"/>
          <w:i w:val="0"/>
          <w:iCs w:val="0"/>
        </w:rPr>
        <w:t xml:space="preserve">5 odst. 1 písm. b) zákona o požární ochraně </w:t>
      </w:r>
      <w:r>
        <w:rPr>
          <w:lang w:val="cs-CZ" w:eastAsia="cs-CZ" w:bidi="cs-CZ"/>
          <w:rFonts w:ascii="Times New Roman" w:eastAsia="Times New Roman" w:hAnsi="Times New Roman" w:cs="Times New Roman"/>
          <w:w w:val="100"/>
          <w:spacing w:val="0"/>
          <w:color w:val="000000"/>
          <w:position w:val="0"/>
        </w:rPr>
        <w:t>(„Právnické osoby a podnikající' fyzické osoby jsou povinny vytvářet podmínky pro hašeni požárů a pro záchranné práce, zejména udržovat volné příjezdové komunikace a nástupní plochy pro požární techniku, únikové cesty a volný přistup k nouzovým východům, k rozvodným zařízením elektrické energie, k uzávěrům vody. plynu, topeni a produklovodům, k věcným prostředkům požární ochrany a k ručnímu ovládán!požárně bezpečnostních zařízeni.")-,</w:t>
      </w:r>
      <w:r>
        <w:rPr>
          <w:rStyle w:val="CharStyle9"/>
          <w:i w:val="0"/>
          <w:iCs w:val="0"/>
        </w:rPr>
        <w:t xml:space="preserve"> § </w:t>
      </w:r>
      <w:r>
        <w:rPr>
          <w:rStyle w:val="CharStyle8"/>
          <w:i w:val="0"/>
          <w:iCs w:val="0"/>
        </w:rPr>
        <w:t xml:space="preserve">17 odst. 1 písm. b) a e) zákona o požámi ochraně </w:t>
      </w:r>
      <w:r>
        <w:rPr>
          <w:lang w:val="cs-CZ" w:eastAsia="cs-CZ" w:bidi="cs-CZ"/>
          <w:rFonts w:ascii="Times New Roman" w:eastAsia="Times New Roman" w:hAnsi="Times New Roman" w:cs="Times New Roman"/>
          <w:w w:val="100"/>
          <w:spacing w:val="0"/>
          <w:color w:val="000000"/>
          <w:position w:val="0"/>
        </w:rPr>
        <w:t>(„Fyzická osoba je povinna zajistit přistup k uzávěrům vody a zajistit přistup k požárně bezpečnostním zařízením a věcným prostředkům požámi ochrany za účelem jejich včasného použiti a dáte udržovat tato zařízeni a věcné prostředky</w:t>
      </w:r>
      <w:r>
        <w:rPr>
          <w:rStyle w:val="CharStyle9"/>
          <w:i w:val="0"/>
          <w:iCs w:val="0"/>
        </w:rPr>
        <w:t xml:space="preserve"> </w:t>
      </w:r>
      <w:r>
        <w:rPr>
          <w:rStyle w:val="CharStyle8"/>
          <w:i w:val="0"/>
          <w:iCs w:val="0"/>
        </w:rPr>
        <w:t xml:space="preserve">v </w:t>
      </w:r>
      <w:r>
        <w:rPr>
          <w:lang w:val="cs-CZ" w:eastAsia="cs-CZ" w:bidi="cs-CZ"/>
          <w:rFonts w:ascii="Times New Roman" w:eastAsia="Times New Roman" w:hAnsi="Times New Roman" w:cs="Times New Roman"/>
          <w:w w:val="100"/>
          <w:spacing w:val="0"/>
          <w:color w:val="000000"/>
          <w:position w:val="0"/>
        </w:rPr>
        <w:t>provozuschopném stavu; uvedené povinnosti se xztahuji na osoby, které mají uvedená zařízeni a věcné prostředky ve vlastnictví či užívání.")</w:t>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2">
    <w:multiLevelType w:val="multilevel"/>
    <w:lvl w:ilvl="0">
      <w:start w:val="1"/>
      <w:numFmt w:val="lowerLetter"/>
      <w:lvlText w:val="%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4">
    <w:multiLevelType w:val="multilevel"/>
    <w:lvl w:ilvl="0">
      <w:start w:val="1"/>
      <w:numFmt w:val="decimal"/>
      <w:lvlText w:val="%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6">
    <w:multiLevelType w:val="multilevel"/>
    <w:lvl w:ilvl="0">
      <w:start w:val="1"/>
      <w:numFmt w:val="decimal"/>
      <w:lvlText w:val="%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8">
    <w:multiLevelType w:val="multilevel"/>
    <w:lvl w:ilvl="0">
      <w:start w:val="1"/>
      <w:numFmt w:val="decimal"/>
      <w:lvlText w:val="%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10">
    <w:multiLevelType w:val="multilevel"/>
    <w:lvl w:ilvl="0">
      <w:start w:val="1"/>
      <w:numFmt w:val="lowerLetter"/>
      <w:lvlText w:val="%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12">
    <w:multiLevelType w:val="multilevel"/>
    <w:lvl w:ilvl="0">
      <w:start w:val="1"/>
      <w:numFmt w:val="decimal"/>
      <w:lvlText w:val="%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14">
    <w:multiLevelType w:val="multilevel"/>
    <w:lvl w:ilvl="0">
      <w:start w:val="1"/>
      <w:numFmt w:val="decimal"/>
      <w:lvlText w:val="%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footnotePr>
    <w:pos w:val="pageBottom"/>
    <w:numFmt w:val="decimal"/>
    <w:numStart w:val="2"/>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cs-CZ" w:eastAsia="cs-CZ" w:bidi="cs-CZ"/>
      <w:sz w:val="24"/>
      <w:szCs w:val="24"/>
      <w:rFonts w:ascii="Times New Roman" w:eastAsia="Times New Roman" w:hAnsi="Times New Roman" w:cs="Times New Roman"/>
      <w:w w:val="100"/>
      <w:spacing w:val="0"/>
      <w:color w:val="000000"/>
      <w:position w:val="0"/>
    </w:rPr>
  </w:style>
  <w:style w:type="character" w:default="1" w:styleId="DefaultParagraphFont">
    <w:name w:val="Default Paragraph Font"/>
    <w:rPr>
      <w:lang w:val="cs-CZ" w:eastAsia="cs-CZ" w:bidi="cs-CZ"/>
      <w:sz w:val="24"/>
      <w:szCs w:val="24"/>
      <w:rFonts w:ascii="Times New Roman" w:eastAsia="Times New Roman" w:hAnsi="Times New Roman" w:cs="Times New Roman"/>
      <w:w w:val="100"/>
      <w:spacing w:val="0"/>
      <w:color w:val="000000"/>
      <w:position w:val="0"/>
    </w:rPr>
  </w:style>
  <w:style w:type="character" w:customStyle="1" w:styleId="CharStyle3">
    <w:name w:val="Char Style 3"/>
    <w:basedOn w:val="DefaultParagraphFont"/>
    <w:link w:val="Style2"/>
    <w:rPr>
      <w:b w:val="0"/>
      <w:bCs w:val="0"/>
      <w:i w:val="0"/>
      <w:iCs w:val="0"/>
      <w:u w:val="none"/>
      <w:strike w:val="0"/>
      <w:smallCaps w:val="0"/>
      <w:sz w:val="20"/>
      <w:szCs w:val="20"/>
    </w:rPr>
  </w:style>
  <w:style w:type="character" w:customStyle="1" w:styleId="CharStyle4">
    <w:name w:val="Char Style 4"/>
    <w:basedOn w:val="CharStyle3"/>
    <w:rPr>
      <w:lang w:val="cs-CZ" w:eastAsia="cs-CZ" w:bidi="cs-CZ"/>
      <w:b/>
      <w:bCs/>
      <w:rFonts w:ascii="Times New Roman" w:eastAsia="Times New Roman" w:hAnsi="Times New Roman" w:cs="Times New Roman"/>
      <w:w w:val="100"/>
      <w:spacing w:val="0"/>
      <w:color w:val="000000"/>
      <w:position w:val="0"/>
    </w:rPr>
  </w:style>
  <w:style w:type="character" w:customStyle="1" w:styleId="CharStyle5">
    <w:name w:val="Char Style 5"/>
    <w:basedOn w:val="CharStyle3"/>
    <w:rPr>
      <w:lang w:val="cs-CZ" w:eastAsia="cs-CZ" w:bidi="cs-CZ"/>
      <w:i/>
      <w:iCs/>
      <w:rFonts w:ascii="Times New Roman" w:eastAsia="Times New Roman" w:hAnsi="Times New Roman" w:cs="Times New Roman"/>
      <w:w w:val="100"/>
      <w:spacing w:val="0"/>
      <w:color w:val="000000"/>
      <w:position w:val="0"/>
    </w:rPr>
  </w:style>
  <w:style w:type="character" w:customStyle="1" w:styleId="CharStyle7">
    <w:name w:val="Char Style 7"/>
    <w:basedOn w:val="DefaultParagraphFont"/>
    <w:link w:val="Style6"/>
    <w:rPr>
      <w:b w:val="0"/>
      <w:bCs w:val="0"/>
      <w:i/>
      <w:iCs/>
      <w:u w:val="none"/>
      <w:strike w:val="0"/>
      <w:smallCaps w:val="0"/>
      <w:sz w:val="20"/>
      <w:szCs w:val="20"/>
    </w:rPr>
  </w:style>
  <w:style w:type="character" w:customStyle="1" w:styleId="CharStyle8">
    <w:name w:val="Char Style 8"/>
    <w:basedOn w:val="CharStyle7"/>
    <w:rPr>
      <w:lang w:val="cs-CZ" w:eastAsia="cs-CZ" w:bidi="cs-CZ"/>
      <w:i/>
      <w:iCs/>
      <w:rFonts w:ascii="Times New Roman" w:eastAsia="Times New Roman" w:hAnsi="Times New Roman" w:cs="Times New Roman"/>
      <w:w w:val="100"/>
      <w:spacing w:val="0"/>
      <w:color w:val="000000"/>
      <w:position w:val="0"/>
    </w:rPr>
  </w:style>
  <w:style w:type="character" w:customStyle="1" w:styleId="CharStyle9">
    <w:name w:val="Char Style 9"/>
    <w:basedOn w:val="CharStyle7"/>
    <w:rPr>
      <w:lang w:val="cs-CZ" w:eastAsia="cs-CZ" w:bidi="cs-CZ"/>
      <w:b/>
      <w:bCs/>
      <w:i/>
      <w:iCs/>
      <w:rFonts w:ascii="Times New Roman" w:eastAsia="Times New Roman" w:hAnsi="Times New Roman" w:cs="Times New Roman"/>
      <w:w w:val="100"/>
      <w:spacing w:val="0"/>
      <w:color w:val="000000"/>
      <w:position w:val="0"/>
    </w:rPr>
  </w:style>
  <w:style w:type="character" w:customStyle="1" w:styleId="CharStyle11">
    <w:name w:val="Char Style 11 Exact"/>
    <w:basedOn w:val="DefaultParagraphFont"/>
    <w:link w:val="Style10"/>
    <w:rPr>
      <w:b w:val="0"/>
      <w:bCs w:val="0"/>
      <w:i w:val="0"/>
      <w:iCs w:val="0"/>
      <w:u w:val="none"/>
      <w:strike w:val="0"/>
      <w:smallCaps w:val="0"/>
    </w:rPr>
  </w:style>
  <w:style w:type="character" w:customStyle="1" w:styleId="CharStyle13">
    <w:name w:val="Char Style 13"/>
    <w:basedOn w:val="DefaultParagraphFont"/>
    <w:link w:val="Style12"/>
    <w:rPr>
      <w:b/>
      <w:bCs/>
      <w:i w:val="0"/>
      <w:iCs w:val="0"/>
      <w:u w:val="none"/>
      <w:strike w:val="0"/>
      <w:smallCaps w:val="0"/>
      <w:sz w:val="38"/>
      <w:szCs w:val="38"/>
      <w:spacing w:val="110"/>
    </w:rPr>
  </w:style>
  <w:style w:type="character" w:customStyle="1" w:styleId="CharStyle15">
    <w:name w:val="Char Style 15"/>
    <w:basedOn w:val="DefaultParagraphFont"/>
    <w:link w:val="Style14"/>
    <w:rPr>
      <w:b w:val="0"/>
      <w:bCs w:val="0"/>
      <w:i w:val="0"/>
      <w:iCs w:val="0"/>
      <w:u w:val="none"/>
      <w:strike w:val="0"/>
      <w:smallCaps w:val="0"/>
      <w:sz w:val="32"/>
      <w:szCs w:val="32"/>
    </w:rPr>
  </w:style>
  <w:style w:type="character" w:customStyle="1" w:styleId="CharStyle17">
    <w:name w:val="Char Style 17"/>
    <w:basedOn w:val="DefaultParagraphFont"/>
    <w:link w:val="Style16"/>
    <w:rPr>
      <w:b w:val="0"/>
      <w:bCs w:val="0"/>
      <w:i w:val="0"/>
      <w:iCs w:val="0"/>
      <w:u w:val="none"/>
      <w:strike w:val="0"/>
      <w:smallCaps w:val="0"/>
      <w:sz w:val="30"/>
      <w:szCs w:val="30"/>
    </w:rPr>
  </w:style>
  <w:style w:type="character" w:customStyle="1" w:styleId="CharStyle19">
    <w:name w:val="Char Style 19"/>
    <w:basedOn w:val="DefaultParagraphFont"/>
    <w:link w:val="Style18"/>
    <w:rPr>
      <w:b w:val="0"/>
      <w:bCs w:val="0"/>
      <w:i/>
      <w:iCs/>
      <w:u w:val="none"/>
      <w:strike w:val="0"/>
      <w:smallCaps w:val="0"/>
    </w:rPr>
  </w:style>
  <w:style w:type="character" w:customStyle="1" w:styleId="CharStyle20">
    <w:name w:val="Char Style 20"/>
    <w:basedOn w:val="CharStyle19"/>
    <w:rPr>
      <w:lang w:val="cs-CZ" w:eastAsia="cs-CZ" w:bidi="cs-CZ"/>
      <w:i/>
      <w:iCs/>
      <w:sz w:val="24"/>
      <w:szCs w:val="24"/>
      <w:rFonts w:ascii="Times New Roman" w:eastAsia="Times New Roman" w:hAnsi="Times New Roman" w:cs="Times New Roman"/>
      <w:w w:val="100"/>
      <w:spacing w:val="0"/>
      <w:color w:val="000000"/>
      <w:position w:val="0"/>
    </w:rPr>
  </w:style>
  <w:style w:type="character" w:customStyle="1" w:styleId="CharStyle22">
    <w:name w:val="Char Style 22"/>
    <w:basedOn w:val="DefaultParagraphFont"/>
    <w:link w:val="Style21"/>
    <w:rPr>
      <w:b/>
      <w:bCs/>
      <w:i w:val="0"/>
      <w:iCs w:val="0"/>
      <w:u w:val="none"/>
      <w:strike w:val="0"/>
      <w:smallCaps w:val="0"/>
    </w:rPr>
  </w:style>
  <w:style w:type="character" w:customStyle="1" w:styleId="CharStyle24">
    <w:name w:val="Char Style 24"/>
    <w:basedOn w:val="DefaultParagraphFont"/>
    <w:link w:val="Style23"/>
    <w:rPr>
      <w:b w:val="0"/>
      <w:bCs w:val="0"/>
      <w:i/>
      <w:iCs/>
      <w:u w:val="none"/>
      <w:strike w:val="0"/>
      <w:smallCaps w:val="0"/>
      <w:sz w:val="11"/>
      <w:szCs w:val="11"/>
    </w:rPr>
  </w:style>
  <w:style w:type="character" w:customStyle="1" w:styleId="CharStyle26">
    <w:name w:val="Char Style 26"/>
    <w:basedOn w:val="DefaultParagraphFont"/>
    <w:link w:val="Style25"/>
    <w:rPr>
      <w:b w:val="0"/>
      <w:bCs w:val="0"/>
      <w:i w:val="0"/>
      <w:iCs w:val="0"/>
      <w:u w:val="none"/>
      <w:strike w:val="0"/>
      <w:smallCaps w:val="0"/>
    </w:rPr>
  </w:style>
  <w:style w:type="character" w:customStyle="1" w:styleId="CharStyle28">
    <w:name w:val="Char Style 28"/>
    <w:basedOn w:val="DefaultParagraphFont"/>
    <w:link w:val="Style27"/>
    <w:rPr>
      <w:b w:val="0"/>
      <w:bCs w:val="0"/>
      <w:i w:val="0"/>
      <w:iCs w:val="0"/>
      <w:u w:val="none"/>
      <w:strike w:val="0"/>
      <w:smallCaps w:val="0"/>
      <w:sz w:val="20"/>
      <w:szCs w:val="20"/>
    </w:rPr>
  </w:style>
  <w:style w:type="paragraph" w:customStyle="1" w:styleId="Style2">
    <w:name w:val="Style 2"/>
    <w:basedOn w:val="Normal"/>
    <w:link w:val="CharStyle3"/>
    <w:pPr>
      <w:widowControl w:val="0"/>
      <w:shd w:val="clear" w:color="auto" w:fill="FFFFFF"/>
      <w:jc w:val="both"/>
      <w:spacing w:line="221" w:lineRule="exact"/>
      <w:ind w:hanging="220"/>
    </w:pPr>
    <w:rPr>
      <w:b w:val="0"/>
      <w:bCs w:val="0"/>
      <w:i w:val="0"/>
      <w:iCs w:val="0"/>
      <w:u w:val="none"/>
      <w:strike w:val="0"/>
      <w:smallCaps w:val="0"/>
      <w:sz w:val="20"/>
      <w:szCs w:val="20"/>
    </w:rPr>
  </w:style>
  <w:style w:type="paragraph" w:customStyle="1" w:styleId="Style6">
    <w:name w:val="Style 6"/>
    <w:basedOn w:val="Normal"/>
    <w:link w:val="CharStyle7"/>
    <w:pPr>
      <w:widowControl w:val="0"/>
      <w:shd w:val="clear" w:color="auto" w:fill="FFFFFF"/>
      <w:jc w:val="both"/>
      <w:spacing w:line="221" w:lineRule="exact"/>
      <w:ind w:hanging="200"/>
    </w:pPr>
    <w:rPr>
      <w:b w:val="0"/>
      <w:bCs w:val="0"/>
      <w:i/>
      <w:iCs/>
      <w:u w:val="none"/>
      <w:strike w:val="0"/>
      <w:smallCaps w:val="0"/>
      <w:sz w:val="20"/>
      <w:szCs w:val="20"/>
    </w:rPr>
  </w:style>
  <w:style w:type="paragraph" w:customStyle="1" w:styleId="Style10">
    <w:name w:val="Style 10"/>
    <w:basedOn w:val="Normal"/>
    <w:link w:val="CharStyle11"/>
    <w:pPr>
      <w:widowControl w:val="0"/>
      <w:shd w:val="clear" w:color="auto" w:fill="FFFFFF"/>
      <w:jc w:val="center"/>
      <w:spacing w:line="269" w:lineRule="exact"/>
    </w:pPr>
    <w:rPr>
      <w:b w:val="0"/>
      <w:bCs w:val="0"/>
      <w:i w:val="0"/>
      <w:iCs w:val="0"/>
      <w:u w:val="none"/>
      <w:strike w:val="0"/>
      <w:smallCaps w:val="0"/>
    </w:rPr>
  </w:style>
  <w:style w:type="paragraph" w:customStyle="1" w:styleId="Style12">
    <w:name w:val="Style 12"/>
    <w:basedOn w:val="Normal"/>
    <w:link w:val="CharStyle13"/>
    <w:pPr>
      <w:widowControl w:val="0"/>
      <w:shd w:val="clear" w:color="auto" w:fill="FFFFFF"/>
      <w:jc w:val="center"/>
      <w:outlineLvl w:val="0"/>
      <w:spacing w:after="260" w:line="420" w:lineRule="exact"/>
    </w:pPr>
    <w:rPr>
      <w:b/>
      <w:bCs/>
      <w:i w:val="0"/>
      <w:iCs w:val="0"/>
      <w:u w:val="none"/>
      <w:strike w:val="0"/>
      <w:smallCaps w:val="0"/>
      <w:sz w:val="38"/>
      <w:szCs w:val="38"/>
      <w:spacing w:val="110"/>
    </w:rPr>
  </w:style>
  <w:style w:type="paragraph" w:customStyle="1" w:styleId="Style14">
    <w:name w:val="Style 14"/>
    <w:basedOn w:val="Normal"/>
    <w:link w:val="CharStyle15"/>
    <w:pPr>
      <w:widowControl w:val="0"/>
      <w:shd w:val="clear" w:color="auto" w:fill="FFFFFF"/>
      <w:jc w:val="center"/>
      <w:outlineLvl w:val="1"/>
      <w:spacing w:before="260" w:after="260" w:line="354" w:lineRule="exact"/>
    </w:pPr>
    <w:rPr>
      <w:b w:val="0"/>
      <w:bCs w:val="0"/>
      <w:i w:val="0"/>
      <w:iCs w:val="0"/>
      <w:u w:val="none"/>
      <w:strike w:val="0"/>
      <w:smallCaps w:val="0"/>
      <w:sz w:val="32"/>
      <w:szCs w:val="32"/>
    </w:rPr>
  </w:style>
  <w:style w:type="paragraph" w:customStyle="1" w:styleId="Style16">
    <w:name w:val="Style 16"/>
    <w:basedOn w:val="Normal"/>
    <w:link w:val="CharStyle17"/>
    <w:pPr>
      <w:widowControl w:val="0"/>
      <w:shd w:val="clear" w:color="auto" w:fill="FFFFFF"/>
      <w:outlineLvl w:val="2"/>
      <w:spacing w:before="260" w:after="260" w:line="332" w:lineRule="exact"/>
    </w:pPr>
    <w:rPr>
      <w:b w:val="0"/>
      <w:bCs w:val="0"/>
      <w:i w:val="0"/>
      <w:iCs w:val="0"/>
      <w:u w:val="none"/>
      <w:strike w:val="0"/>
      <w:smallCaps w:val="0"/>
      <w:sz w:val="30"/>
      <w:szCs w:val="30"/>
    </w:rPr>
  </w:style>
  <w:style w:type="paragraph" w:customStyle="1" w:styleId="Style18">
    <w:name w:val="Style 18"/>
    <w:basedOn w:val="Normal"/>
    <w:link w:val="CharStyle19"/>
    <w:pPr>
      <w:widowControl w:val="0"/>
      <w:shd w:val="clear" w:color="auto" w:fill="FFFFFF"/>
      <w:jc w:val="both"/>
      <w:spacing w:before="260" w:after="260" w:line="269" w:lineRule="exact"/>
    </w:pPr>
    <w:rPr>
      <w:b w:val="0"/>
      <w:bCs w:val="0"/>
      <w:i/>
      <w:iCs/>
      <w:u w:val="none"/>
      <w:strike w:val="0"/>
      <w:smallCaps w:val="0"/>
    </w:rPr>
  </w:style>
  <w:style w:type="paragraph" w:customStyle="1" w:styleId="Style21">
    <w:name w:val="Style 21"/>
    <w:basedOn w:val="Normal"/>
    <w:link w:val="CharStyle22"/>
    <w:pPr>
      <w:widowControl w:val="0"/>
      <w:shd w:val="clear" w:color="auto" w:fill="FFFFFF"/>
      <w:spacing w:before="260" w:line="266" w:lineRule="exact"/>
    </w:pPr>
    <w:rPr>
      <w:b/>
      <w:bCs/>
      <w:i w:val="0"/>
      <w:iCs w:val="0"/>
      <w:u w:val="none"/>
      <w:strike w:val="0"/>
      <w:smallCaps w:val="0"/>
    </w:rPr>
  </w:style>
  <w:style w:type="paragraph" w:customStyle="1" w:styleId="Style23">
    <w:name w:val="Style 23"/>
    <w:basedOn w:val="Normal"/>
    <w:link w:val="CharStyle24"/>
    <w:pPr>
      <w:widowControl w:val="0"/>
      <w:shd w:val="clear" w:color="auto" w:fill="FFFFFF"/>
      <w:spacing w:line="122" w:lineRule="exact"/>
    </w:pPr>
    <w:rPr>
      <w:b w:val="0"/>
      <w:bCs w:val="0"/>
      <w:i/>
      <w:iCs/>
      <w:u w:val="none"/>
      <w:strike w:val="0"/>
      <w:smallCaps w:val="0"/>
      <w:sz w:val="11"/>
      <w:szCs w:val="11"/>
    </w:rPr>
  </w:style>
  <w:style w:type="paragraph" w:customStyle="1" w:styleId="Style25">
    <w:name w:val="Style 25"/>
    <w:basedOn w:val="Normal"/>
    <w:link w:val="CharStyle26"/>
    <w:pPr>
      <w:widowControl w:val="0"/>
      <w:shd w:val="clear" w:color="auto" w:fill="FFFFFF"/>
      <w:jc w:val="both"/>
      <w:spacing w:before="260" w:after="260" w:line="269" w:lineRule="exact"/>
      <w:ind w:hanging="440"/>
    </w:pPr>
    <w:rPr>
      <w:b w:val="0"/>
      <w:bCs w:val="0"/>
      <w:i w:val="0"/>
      <w:iCs w:val="0"/>
      <w:u w:val="none"/>
      <w:strike w:val="0"/>
      <w:smallCaps w:val="0"/>
    </w:rPr>
  </w:style>
  <w:style w:type="paragraph" w:customStyle="1" w:styleId="Style27">
    <w:name w:val="Style 27"/>
    <w:basedOn w:val="Normal"/>
    <w:link w:val="CharStyle28"/>
    <w:pPr>
      <w:widowControl w:val="0"/>
      <w:shd w:val="clear" w:color="auto" w:fill="FFFFFF"/>
      <w:jc w:val="both"/>
      <w:spacing w:line="221" w:lineRule="exact"/>
      <w:ind w:hanging="180"/>
    </w:pPr>
    <w:rPr>
      <w:b w:val="0"/>
      <w:bCs w:val="0"/>
      <w:i w:val="0"/>
      <w:iCs w:val="0"/>
      <w:u w:val="none"/>
      <w:strike w:val="0"/>
      <w:smallCaps w:val="0"/>
      <w:sz w:val="20"/>
      <w:szCs w:val="20"/>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s>
</file>