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Mutěnice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Mutěnice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Mutěnice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Zkladntextodsazen2"/>
        <w:ind w:left="0" w:righ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Mutěnice se na svém zasedání dne 24.10. 2024 usnesením č.7/4/ 2024 usneslo vydat na základě § 59 odst. 4 zákona č. 541/2020 Sb., o odpadech (dále jen „zákon </w:t>
        <w:br/>
        <w:t xml:space="preserve">o odpadech“), a v souladu s § 10 písm. d) a § 84 odst. 2 písm. h) zákona č. 128/2000 Sb., </w:t>
        <w:br/>
        <w:t>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0" w:leader="none"/>
        </w:tabs>
        <w:ind w:left="0" w:righ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stanovuje obecní systém odpadového hospodářství na území obce Mutěnice.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-142" w:leader="none"/>
        </w:tabs>
        <w:autoSpaceDE w:val="false"/>
        <w:ind w:left="0" w:right="0" w:hanging="426"/>
        <w:jc w:val="both"/>
        <w:rPr/>
      </w:pPr>
      <w:r>
        <w:rPr>
          <w:rFonts w:eastAsia="Arial"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ypropoznmkupodarou"/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-142" w:leader="none"/>
        </w:tabs>
        <w:autoSpaceDE w:val="false"/>
        <w:ind w:left="0" w:right="0" w:hanging="426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Znakypropoznmkupodarou"/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-142" w:leader="none"/>
        </w:tabs>
        <w:autoSpaceDE w:val="false"/>
        <w:ind w:left="0" w:right="0" w:hanging="426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Odstavecseseznamem"/>
        <w:numPr>
          <w:ilvl w:val="0"/>
          <w:numId w:val="9"/>
        </w:numPr>
        <w:autoSpaceDE w:val="false"/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>Biologické odpady</w:t>
      </w:r>
      <w:r>
        <w:rPr>
          <w:rFonts w:cs="Arial" w:ascii="Arial" w:hAnsi="Arial"/>
          <w:bCs/>
          <w:i/>
        </w:rPr>
        <w:t>,</w:t>
      </w:r>
    </w:p>
    <w:p>
      <w:pPr>
        <w:pStyle w:val="Odstavecseseznamem"/>
        <w:numPr>
          <w:ilvl w:val="0"/>
          <w:numId w:val="9"/>
        </w:numPr>
        <w:tabs>
          <w:tab w:val="clear" w:pos="708"/>
          <w:tab w:val="left" w:pos="567" w:leader="none"/>
        </w:tabs>
        <w:autoSpaceDE w:val="false"/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Odstavecseseznamem"/>
        <w:numPr>
          <w:ilvl w:val="0"/>
          <w:numId w:val="9"/>
        </w:numPr>
        <w:tabs>
          <w:tab w:val="clear" w:pos="708"/>
          <w:tab w:val="left" w:pos="567" w:leader="none"/>
        </w:tabs>
        <w:autoSpaceDE w:val="false"/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Plasty včetně PET lahví,</w:t>
      </w:r>
    </w:p>
    <w:p>
      <w:pPr>
        <w:pStyle w:val="Odstavecseseznamem"/>
        <w:numPr>
          <w:ilvl w:val="0"/>
          <w:numId w:val="9"/>
        </w:numPr>
        <w:autoSpaceDE w:val="false"/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</w:t>
      </w:r>
    </w:p>
    <w:p>
      <w:pPr>
        <w:pStyle w:val="Odstavecseseznamem"/>
        <w:numPr>
          <w:ilvl w:val="0"/>
          <w:numId w:val="9"/>
        </w:numPr>
        <w:autoSpaceDE w:val="false"/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Kovy,</w:t>
      </w:r>
    </w:p>
    <w:p>
      <w:pPr>
        <w:pStyle w:val="Normal"/>
        <w:numPr>
          <w:ilvl w:val="0"/>
          <w:numId w:val="9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9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9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</w:t>
      </w:r>
    </w:p>
    <w:p>
      <w:pPr>
        <w:pStyle w:val="Normal"/>
        <w:numPr>
          <w:ilvl w:val="0"/>
          <w:numId w:val="9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Směsný komunální odpad</w:t>
      </w:r>
    </w:p>
    <w:p>
      <w:pPr>
        <w:pStyle w:val="Normal"/>
        <w:numPr>
          <w:ilvl w:val="0"/>
          <w:numId w:val="9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Textil</w:t>
      </w:r>
    </w:p>
    <w:p>
      <w:pPr>
        <w:pStyle w:val="Normal"/>
        <w:rPr>
          <w:rFonts w:ascii="Arial" w:hAnsi="Arial" w:cs="Arial"/>
          <w:i/>
          <w:i/>
          <w:iCs/>
          <w:color w:val="00B0F0"/>
          <w:sz w:val="22"/>
          <w:szCs w:val="22"/>
        </w:rPr>
      </w:pPr>
      <w:r>
        <w:rPr>
          <w:rFonts w:cs="Arial" w:ascii="Arial" w:hAnsi="Arial"/>
          <w:i/>
          <w:iCs/>
          <w:color w:val="00B0F0"/>
          <w:sz w:val="22"/>
          <w:szCs w:val="22"/>
        </w:rPr>
      </w:r>
    </w:p>
    <w:p>
      <w:pPr>
        <w:pStyle w:val="Normal"/>
        <w:rPr>
          <w:rFonts w:ascii="Arial" w:hAnsi="Arial" w:cs="Arial"/>
          <w:i/>
          <w:i/>
          <w:iCs/>
          <w:color w:val="00B0F0"/>
          <w:sz w:val="22"/>
          <w:szCs w:val="22"/>
        </w:rPr>
      </w:pPr>
      <w:r>
        <w:rPr>
          <w:rFonts w:cs="Arial" w:ascii="Arial" w:hAnsi="Arial"/>
          <w:i/>
          <w:iCs/>
          <w:color w:val="00B0F0"/>
          <w:sz w:val="22"/>
          <w:szCs w:val="22"/>
        </w:rPr>
      </w:r>
    </w:p>
    <w:p>
      <w:pPr>
        <w:pStyle w:val="Odsazentlatextu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a), b), c), d), e), f), g), h) a j).</w:t>
      </w:r>
    </w:p>
    <w:p>
      <w:pPr>
        <w:pStyle w:val="Odsazentlatextu"/>
        <w:ind w:left="360" w:righ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numPr>
          <w:ilvl w:val="0"/>
          <w:numId w:val="4"/>
        </w:numPr>
        <w:rPr/>
      </w:pPr>
      <w:r>
        <w:rPr>
          <w:rFonts w:cs="Arial" w:ascii="Arial" w:hAnsi="Arial"/>
          <w:sz w:val="22"/>
          <w:szCs w:val="22"/>
        </w:rPr>
        <w:t xml:space="preserve">Objemný odpad je takový odpad, který vzhledem ke svým rozměrům nemůže být umístěn do sběrných nádob </w:t>
      </w:r>
      <w:r>
        <w:rPr>
          <w:rFonts w:cs="Arial" w:ascii="Arial" w:hAnsi="Arial"/>
          <w:color w:val="00B0F0"/>
          <w:sz w:val="22"/>
          <w:szCs w:val="22"/>
        </w:rPr>
        <w:t>(</w:t>
      </w:r>
      <w:r>
        <w:rPr>
          <w:rFonts w:cs="Arial" w:ascii="Arial" w:hAnsi="Arial"/>
          <w:i/>
          <w:iCs/>
          <w:color w:val="00B0F0"/>
          <w:sz w:val="22"/>
          <w:szCs w:val="22"/>
        </w:rPr>
        <w:t>např. koberce, matrace, nábytek apod.).</w:t>
      </w:r>
    </w:p>
    <w:p>
      <w:pPr>
        <w:pStyle w:val="Odsazentlatextu"/>
        <w:ind w:left="360" w:righ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ind w:left="720" w:right="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Soustřeďování papíru, plastů, skla, kovů, biologického odpadu, jedlých olejů a tuků, textilu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540" w:leader="none"/>
          <w:tab w:val="left" w:pos="927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 xml:space="preserve">Papír, plasty, sklo, kovy, biologické odpady, jedlé oleje a tuky, textil se soustřeďují do </w:t>
      </w:r>
      <w:r>
        <w:rPr>
          <w:rFonts w:cs="Arial" w:ascii="Arial" w:hAnsi="Arial"/>
          <w:bCs/>
          <w:sz w:val="22"/>
          <w:szCs w:val="22"/>
        </w:rPr>
        <w:t>zvláštních sběrných nádob</w:t>
      </w:r>
      <w:r>
        <w:rPr>
          <w:rFonts w:cs="Arial" w:ascii="Arial" w:hAnsi="Arial"/>
          <w:sz w:val="22"/>
          <w:szCs w:val="22"/>
        </w:rPr>
        <w:t xml:space="preserve">, kterými jsou </w:t>
      </w:r>
      <w:r>
        <w:rPr>
          <w:rFonts w:cs="Arial" w:ascii="Arial" w:hAnsi="Arial"/>
          <w:i/>
          <w:color w:val="00B0F0"/>
          <w:sz w:val="22"/>
          <w:szCs w:val="22"/>
        </w:rPr>
        <w:t>kontejnery, sběrné nádoby a velkoobjemový kontejner na biologický odpad.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10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autoSpaceDE w:val="true"/>
        <w:spacing w:lineRule="auto" w:line="240"/>
        <w:ind w:left="0" w:righ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jsou umístěny na těchto stanovištích: 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right="0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  <w:t>Sběrné nádoby na papír, plasty, sklo a směsný komunální odpad  jsou umístěny  před čp. 59 (pod letištěm).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right="0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  <w:t>Sběrné nádoby na papír, plasty, sklo, a směsný komunální odpad jsou umístěny u bytovek čp. 17.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right="0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  <w:t>Sběrné nádoby na papír, plasty, sklo, kov</w:t>
      </w:r>
      <w:r>
        <w:rPr>
          <w:rFonts w:cs="Arial" w:ascii="Arial" w:hAnsi="Arial"/>
          <w:i/>
          <w:color w:val="00B0F0"/>
          <w:sz w:val="22"/>
          <w:szCs w:val="22"/>
        </w:rPr>
        <w:t>y</w:t>
      </w:r>
      <w:r>
        <w:rPr>
          <w:rFonts w:cs="Arial" w:ascii="Arial" w:hAnsi="Arial"/>
          <w:i/>
          <w:color w:val="00B0F0"/>
          <w:sz w:val="22"/>
          <w:szCs w:val="22"/>
        </w:rPr>
        <w:t>, jedlé oleje a tuky a směsný komunální odpad  jsou umístěny u místního pohostinství.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right="0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  <w:t>Sběrné nádoby na papír, plasty  a sklo  jsou umístěny v lokalitě Na Loučkách.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right="0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right="0" w:hanging="0"/>
        <w:jc w:val="both"/>
        <w:rPr/>
      </w:pPr>
      <w:r>
        <w:rPr>
          <w:rFonts w:cs="Arial" w:ascii="Arial" w:hAnsi="Arial"/>
          <w:i/>
          <w:color w:val="00B0F0"/>
          <w:sz w:val="22"/>
          <w:szCs w:val="22"/>
        </w:rPr>
        <w:t>Velkoobjemový kontejner na biologický odpad je umístěn</w:t>
      </w:r>
      <w:r>
        <w:rPr>
          <w:rFonts w:cs="Arial" w:ascii="Arial" w:hAnsi="Arial"/>
          <w:color w:val="00B0F0"/>
          <w:sz w:val="22"/>
          <w:szCs w:val="22"/>
        </w:rPr>
        <w:t xml:space="preserve">  u stožáru VN vedle skladu Teplárny Strakonice.</w:t>
      </w:r>
    </w:p>
    <w:p>
      <w:pPr>
        <w:pStyle w:val="Normal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lnIMP"/>
        <w:numPr>
          <w:ilvl w:val="0"/>
          <w:numId w:val="10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autoSpaceDE w:val="true"/>
        <w:spacing w:lineRule="auto" w:line="240"/>
        <w:ind w:left="0" w:righ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barevně odlišeny a označeny příslušnými nápisy: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tavecseseznamem"/>
        <w:numPr>
          <w:ilvl w:val="0"/>
          <w:numId w:val="2"/>
        </w:numPr>
        <w:autoSpaceDE w:val="false"/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odpady, barva žlutá – velkoobjemový kontejner</w:t>
      </w:r>
    </w:p>
    <w:p>
      <w:pPr>
        <w:pStyle w:val="Odstavecseseznamem"/>
        <w:numPr>
          <w:ilvl w:val="0"/>
          <w:numId w:val="2"/>
        </w:numPr>
        <w:autoSpaceDE w:val="false"/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 barva modrá</w:t>
      </w:r>
    </w:p>
    <w:p>
      <w:pPr>
        <w:pStyle w:val="Odstavecseseznamem"/>
        <w:numPr>
          <w:ilvl w:val="0"/>
          <w:numId w:val="2"/>
        </w:numPr>
        <w:autoSpaceDE w:val="false"/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 xml:space="preserve">Plasty, PET lahve, barva </w:t>
      </w:r>
      <w:r>
        <w:rPr>
          <w:rFonts w:cs="Arial" w:ascii="Arial" w:hAnsi="Arial"/>
          <w:bCs/>
          <w:i/>
        </w:rPr>
        <w:t xml:space="preserve"> žlutá + zelená</w:t>
      </w:r>
    </w:p>
    <w:p>
      <w:pPr>
        <w:pStyle w:val="Odstavecseseznamem"/>
        <w:numPr>
          <w:ilvl w:val="0"/>
          <w:numId w:val="2"/>
        </w:numPr>
        <w:autoSpaceDE w:val="false"/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 barva zelená</w:t>
      </w:r>
    </w:p>
    <w:p>
      <w:pPr>
        <w:pStyle w:val="Odstavecseseznamem"/>
        <w:numPr>
          <w:ilvl w:val="0"/>
          <w:numId w:val="2"/>
        </w:numPr>
        <w:autoSpaceDE w:val="false"/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Kovy, barva černá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 barva černá popelnice</w:t>
      </w:r>
    </w:p>
    <w:p>
      <w:pPr>
        <w:pStyle w:val="Normal"/>
        <w:numPr>
          <w:ilvl w:val="0"/>
          <w:numId w:val="2"/>
        </w:numPr>
        <w:rPr/>
      </w:pPr>
      <w:r>
        <w:rPr>
          <w:rFonts w:cs="Arial" w:ascii="Arial" w:hAnsi="Arial"/>
          <w:i/>
          <w:iCs/>
          <w:sz w:val="22"/>
          <w:szCs w:val="22"/>
        </w:rPr>
        <w:t xml:space="preserve">Textil, barva </w:t>
      </w:r>
      <w:r>
        <w:rPr>
          <w:rFonts w:cs="Arial" w:ascii="Arial" w:hAnsi="Arial"/>
          <w:i/>
          <w:iCs/>
          <w:sz w:val="22"/>
          <w:szCs w:val="22"/>
        </w:rPr>
        <w:t>šedá</w:t>
      </w:r>
    </w:p>
    <w:p>
      <w:pPr>
        <w:pStyle w:val="Normal"/>
        <w:ind w:left="360" w:right="0" w:hanging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Default"/>
        <w:ind w:left="360" w:right="0" w:hanging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Default"/>
        <w:ind w:left="360" w:right="0" w:hanging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Nadpis2"/>
        <w:jc w:val="center"/>
        <w:rPr/>
      </w:pPr>
      <w:r>
        <w:rPr>
          <w:rFonts w:eastAsia="Arial"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al"/>
        <w:ind w:left="360" w:right="0" w:hanging="0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rFonts w:cs="Arial" w:ascii="Arial" w:hAnsi="Arial"/>
          <w:sz w:val="22"/>
          <w:szCs w:val="22"/>
        </w:rPr>
        <w:t xml:space="preserve">Svoz nebezpečných složek komunálního odpadu je zajišťován </w:t>
      </w:r>
      <w:r>
        <w:rPr>
          <w:rFonts w:cs="Arial" w:ascii="Arial" w:hAnsi="Arial"/>
          <w:iCs/>
          <w:sz w:val="22"/>
          <w:szCs w:val="22"/>
        </w:rPr>
        <w:t>minimálně dvakrát ročně</w:t>
      </w:r>
      <w:r>
        <w:rPr>
          <w:rFonts w:cs="Arial" w:ascii="Arial" w:hAnsi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úřední desce obecního úřadu a na elektronické úřední desce obecního úřadu.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</w:p>
    <w:p>
      <w:pPr>
        <w:pStyle w:val="Normal"/>
        <w:ind w:left="360" w:right="0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  <w:t xml:space="preserve">.   </w:t>
      </w:r>
    </w:p>
    <w:p>
      <w:pPr>
        <w:pStyle w:val="Normal"/>
        <w:rPr>
          <w:rFonts w:ascii="Arial" w:hAnsi="Arial" w:cs="Arial"/>
          <w:b/>
          <w:b/>
          <w:i/>
          <w:i/>
          <w:color w:val="00B0F0"/>
          <w:sz w:val="22"/>
          <w:szCs w:val="22"/>
        </w:rPr>
      </w:pPr>
      <w:r>
        <w:rPr>
          <w:rFonts w:cs="Arial" w:ascii="Arial" w:hAnsi="Arial"/>
          <w:b/>
          <w:i/>
          <w:color w:val="00B0F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Svoz objemného odpadu</w:t>
      </w:r>
    </w:p>
    <w:p>
      <w:pPr>
        <w:pStyle w:val="Normal"/>
        <w:ind w:left="360" w:right="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Svoz objemného odpadu je zajišťován jednou ročně jeho odebíráním na předem vyhlášených přechodných stanovištích přímo do zvláštních sběrných nádob k tomuto účelu určených. Informace o svozu jsou zveřejňovány na úřední desce obecního úřadu a na elektronické úřední desce obecního úřadu.</w:t>
      </w:r>
    </w:p>
    <w:p>
      <w:pPr>
        <w:pStyle w:val="Normal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lnIMP"/>
        <w:suppressAutoHyphens w:val="false"/>
        <w:overflowPunct w:val="true"/>
        <w:autoSpaceDE w:val="true"/>
        <w:spacing w:lineRule="auto" w:line="240"/>
        <w:textAlignment w:val="auto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567" w:leader="none"/>
        </w:tabs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objemného odpadu podléhá požadavkům stanoveným v čl. 3 odst. 4 a 5.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8"/>
        </w:numPr>
        <w:ind w:left="426" w:right="0" w:hanging="426"/>
        <w:jc w:val="both"/>
        <w:rPr/>
      </w:pPr>
      <w:r>
        <w:rPr>
          <w:rFonts w:cs="Arial" w:ascii="Arial" w:hAnsi="Arial"/>
          <w:sz w:val="22"/>
          <w:szCs w:val="22"/>
        </w:rPr>
        <w:t>Směsný komunální odpad se odkládá do sběrných nádob. Pro účely této vyhlášky se sběrnými nádobami rozumějí popelnice.</w:t>
      </w:r>
      <w:r>
        <w:rPr>
          <w:rFonts w:cs="Arial" w:ascii="Arial" w:hAnsi="Arial"/>
          <w:color w:val="00B0F0"/>
          <w:sz w:val="22"/>
          <w:szCs w:val="22"/>
        </w:rPr>
        <w:t xml:space="preserve"> </w:t>
      </w:r>
    </w:p>
    <w:p>
      <w:pPr>
        <w:pStyle w:val="Normal"/>
        <w:widowControl w:val="false"/>
        <w:ind w:left="426" w:right="0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numPr>
          <w:ilvl w:val="0"/>
          <w:numId w:val="8"/>
        </w:numPr>
        <w:ind w:left="426" w:righ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Normal"/>
        <w:tabs>
          <w:tab w:val="clear" w:pos="708"/>
          <w:tab w:val="left" w:pos="709" w:leader="none"/>
          <w:tab w:val="left" w:pos="2025" w:leader="none"/>
        </w:tabs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color w:val="00B0F0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color w:val="00B0F0"/>
          <w:sz w:val="22"/>
          <w:szCs w:val="22"/>
        </w:rPr>
      </w:pPr>
      <w:r>
        <w:rPr>
          <w:rFonts w:cs="Arial" w:ascii="Arial" w:hAnsi="Arial"/>
          <w:b/>
          <w:color w:val="00B0F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Závěrečná ustanovení</w:t>
      </w:r>
    </w:p>
    <w:p>
      <w:pPr>
        <w:pStyle w:val="Normal"/>
        <w:ind w:left="360" w:right="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i w:val="false"/>
          <w:i w:val="false"/>
          <w:iCs w:val="false"/>
          <w:sz w:val="22"/>
          <w:szCs w:val="22"/>
        </w:rPr>
      </w:pPr>
      <w:r>
        <w:rPr>
          <w:rFonts w:cs="Arial" w:ascii="Arial" w:hAnsi="Arial"/>
          <w:i w:val="false"/>
          <w:iCs w:val="false"/>
          <w:sz w:val="22"/>
          <w:szCs w:val="22"/>
        </w:rPr>
        <w:t xml:space="preserve">Nabytím této vyhlášky se zrušuje obecně závazná vyhláška obce č. 3/2010 obce Mutěnice o stanovení systému shromažďování, sběru, třídění, využívání a odstraňování komunálních odpadů, ze dne 20. 5. 2010. </w:t>
      </w:r>
    </w:p>
    <w:p>
      <w:pPr>
        <w:pStyle w:val="Normal"/>
        <w:jc w:val="both"/>
        <w:rPr>
          <w:rFonts w:ascii="Arial" w:hAnsi="Arial" w:cs="Arial"/>
          <w:i w:val="false"/>
          <w:i w:val="false"/>
          <w:iCs w:val="false"/>
          <w:sz w:val="22"/>
          <w:szCs w:val="22"/>
        </w:rPr>
      </w:pPr>
      <w:r>
        <w:rPr>
          <w:rFonts w:cs="Arial" w:ascii="Arial" w:hAnsi="Arial"/>
          <w:i w:val="false"/>
          <w:iCs w:val="false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dnem 1.1. 2025</w:t>
      </w:r>
    </w:p>
    <w:p>
      <w:pPr>
        <w:pStyle w:val="Normal"/>
        <w:ind w:left="36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Mutěnicích, dne 24.10. 2024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540" w:leader="none"/>
        </w:tabs>
        <w:ind w:left="54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0" w:right="0" w:firstLine="708"/>
        <w:rPr>
          <w:rFonts w:ascii="Arial" w:hAnsi="Arial" w:cs="Arial"/>
          <w:bCs/>
          <w:i/>
          <w:i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  <w:tab/>
        <w:tab/>
        <w:tab/>
        <w:tab/>
        <w:tab/>
        <w:tab/>
        <w:tab/>
      </w:r>
    </w:p>
    <w:p>
      <w:pPr>
        <w:pStyle w:val="Normal"/>
        <w:ind w:left="708" w:right="0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………………</w:t>
      </w:r>
      <w:r>
        <w:rPr>
          <w:rFonts w:cs="Arial" w:ascii="Arial" w:hAnsi="Arial"/>
          <w:bCs/>
          <w:sz w:val="22"/>
          <w:szCs w:val="22"/>
        </w:rPr>
        <w:t>..</w:t>
        <w:tab/>
        <w:tab/>
        <w:tab/>
        <w:tab/>
        <w:tab/>
        <w:tab/>
        <w:t>……………….</w:t>
        <w:tab/>
        <w:t>……</w:t>
      </w:r>
    </w:p>
    <w:p>
      <w:pPr>
        <w:pStyle w:val="Normal"/>
        <w:ind w:left="0" w:right="0" w:firstLine="708"/>
        <w:rPr/>
      </w:pPr>
      <w:r>
        <w:rPr>
          <w:rFonts w:cs="Arial" w:ascii="Arial" w:hAnsi="Arial"/>
          <w:bCs/>
          <w:i/>
          <w:sz w:val="22"/>
          <w:szCs w:val="22"/>
        </w:rPr>
        <w:t>Martin Walter</w:t>
        <w:tab/>
      </w:r>
      <w:r>
        <w:rPr>
          <w:rFonts w:cs="Arial" w:ascii="Arial" w:hAnsi="Arial"/>
          <w:bCs/>
          <w:sz w:val="22"/>
          <w:szCs w:val="22"/>
        </w:rPr>
        <w:tab/>
        <w:tab/>
        <w:tab/>
        <w:tab/>
        <w:tab/>
        <w:tab/>
      </w:r>
      <w:r>
        <w:rPr>
          <w:rFonts w:cs="Arial" w:ascii="Arial" w:hAnsi="Arial"/>
          <w:bCs/>
          <w:i/>
          <w:sz w:val="22"/>
          <w:szCs w:val="22"/>
        </w:rPr>
        <w:t>Roman Šíp</w:t>
      </w:r>
    </w:p>
    <w:p>
      <w:pPr>
        <w:pStyle w:val="Normal"/>
        <w:ind w:left="708" w:right="0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místostarosta</w:t>
        <w:tab/>
        <w:tab/>
        <w:tab/>
        <w:tab/>
        <w:tab/>
        <w:tab/>
        <w:tab/>
        <w:t>starosta</w:t>
      </w:r>
    </w:p>
    <w:p>
      <w:pPr>
        <w:pStyle w:val="Normal"/>
        <w:ind w:left="708" w:right="0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gutter="0" w:header="0" w:top="1418" w:footer="709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Calibr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false"/>
      </w:r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color w:val="000000"/>
      </w:r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u w:val="none"/>
        <w:b w:val="fals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eastAsia="zh-CN" w:bidi="ar-SA"/>
    </w:rPr>
  </w:style>
  <w:style w:type="paragraph" w:styleId="Nadpis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styleId="WW8Num2z0">
    <w:name w:val="WW8Num2z0"/>
    <w:qFormat/>
    <w:rPr>
      <w:color w:val="000000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color w:val="000000"/>
    </w:rPr>
  </w:style>
  <w:style w:type="character" w:styleId="WW8Num6z0">
    <w:name w:val="WW8Num6z0"/>
    <w:qFormat/>
    <w:rPr>
      <w:color w:val="000000"/>
    </w:rPr>
  </w:style>
  <w:style w:type="character" w:styleId="WW8Num7z0">
    <w:name w:val="WW8Num7z0"/>
    <w:qFormat/>
    <w:rPr>
      <w:i w:val="false"/>
    </w:rPr>
  </w:style>
  <w:style w:type="character" w:styleId="WW8Num8z0">
    <w:name w:val="WW8Num8z0"/>
    <w:qFormat/>
    <w:rPr>
      <w:strike w:val="false"/>
      <w:dstrike w:val="false"/>
      <w:color w:val="000000"/>
    </w:rPr>
  </w:style>
  <w:style w:type="character" w:styleId="WW8Num9z0">
    <w:name w:val="WW8Num9z0"/>
    <w:qFormat/>
    <w:rPr>
      <w:rFonts w:eastAsia="Times New Roman" w:cs="Times New Roman"/>
    </w:rPr>
  </w:style>
  <w:style w:type="character" w:styleId="WW8Num10z0">
    <w:name w:val="WW8Num10z0"/>
    <w:qFormat/>
    <w:rPr>
      <w:b w:val="false"/>
      <w:u w:val="none"/>
    </w:rPr>
  </w:style>
  <w:style w:type="character" w:styleId="WW8Num1z0">
    <w:name w:val="WW8Num1z0"/>
    <w:qFormat/>
    <w:rPr>
      <w:color w:val="000000"/>
    </w:rPr>
  </w:style>
  <w:style w:type="character" w:styleId="WW8Num11z0">
    <w:name w:val="WW8Num11z0"/>
    <w:qFormat/>
    <w:rPr>
      <w:rFonts w:cs="Times New Roman"/>
    </w:rPr>
  </w:style>
  <w:style w:type="character" w:styleId="WW8Num11z1">
    <w:name w:val="WW8Num11z1"/>
    <w:qFormat/>
    <w:rPr>
      <w:rFonts w:cs="Times New Roman"/>
    </w:rPr>
  </w:style>
  <w:style w:type="character" w:styleId="WW8Num13z0">
    <w:name w:val="WW8Num13z0"/>
    <w:qFormat/>
    <w:rPr/>
  </w:style>
  <w:style w:type="character" w:styleId="WW8Num14z0">
    <w:name w:val="WW8Num14z0"/>
    <w:qFormat/>
    <w:rPr>
      <w:i w:val="false"/>
    </w:rPr>
  </w:style>
  <w:style w:type="character" w:styleId="WW8Num15z0">
    <w:name w:val="WW8Num15z0"/>
    <w:qFormat/>
    <w:rPr>
      <w:strike w:val="false"/>
      <w:dstrike w:val="false"/>
      <w:color w:val="000000"/>
    </w:rPr>
  </w:style>
  <w:style w:type="character" w:styleId="WW8Num16z0">
    <w:name w:val="WW8Num16z0"/>
    <w:qFormat/>
    <w:rPr>
      <w:color w:val="000000"/>
    </w:rPr>
  </w:style>
  <w:style w:type="character" w:styleId="WW8Num17z0">
    <w:name w:val="WW8Num17z0"/>
    <w:qFormat/>
    <w:rPr>
      <w:i w:val="false"/>
    </w:rPr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>
      <w:rFonts w:ascii="Arial" w:hAnsi="Arial" w:eastAsia="Times New Roman" w:cs="Arial"/>
    </w:rPr>
  </w:style>
  <w:style w:type="character" w:styleId="WW8Num21z0">
    <w:name w:val="WW8Num21z0"/>
    <w:qFormat/>
    <w:rPr>
      <w:rFonts w:cs="Times New Roman"/>
    </w:rPr>
  </w:style>
  <w:style w:type="character" w:styleId="WW8Num21z1">
    <w:name w:val="WW8Num21z1"/>
    <w:qFormat/>
    <w:rPr>
      <w:rFonts w:cs="Times New Roman"/>
    </w:rPr>
  </w:style>
  <w:style w:type="character" w:styleId="WW8Num22z0">
    <w:name w:val="WW8Num22z0"/>
    <w:qFormat/>
    <w:rPr>
      <w:rFonts w:eastAsia="Times New Roman" w:cs="Times New Roman"/>
    </w:rPr>
  </w:style>
  <w:style w:type="character" w:styleId="WW8Num22z1">
    <w:name w:val="WW8Num22z1"/>
    <w:qFormat/>
    <w:rPr>
      <w:rFonts w:cs="Times New Roman"/>
    </w:rPr>
  </w:style>
  <w:style w:type="character" w:styleId="WW8Num23z0">
    <w:name w:val="WW8Num23z0"/>
    <w:qFormat/>
    <w:rPr>
      <w:b w:val="false"/>
      <w:u w:val="none"/>
    </w:rPr>
  </w:style>
  <w:style w:type="character" w:styleId="WW8Num24z0">
    <w:name w:val="WW8Num24z0"/>
    <w:qFormat/>
    <w:rPr/>
  </w:style>
  <w:style w:type="character" w:styleId="WW8Num26z0">
    <w:name w:val="WW8Num26z0"/>
    <w:qFormat/>
    <w:rPr/>
  </w:style>
  <w:style w:type="character" w:styleId="WW8Num27z0">
    <w:name w:val="WW8Num27z0"/>
    <w:qFormat/>
    <w:rPr/>
  </w:style>
  <w:style w:type="character" w:styleId="WW8Num29z0">
    <w:name w:val="WW8Num29z0"/>
    <w:qFormat/>
    <w:rPr>
      <w:strike w:val="false"/>
      <w:dstrike w:val="false"/>
      <w:color w:val="000000"/>
    </w:rPr>
  </w:style>
  <w:style w:type="character" w:styleId="WW8Num30z0">
    <w:name w:val="WW8Num30z0"/>
    <w:qFormat/>
    <w:rPr/>
  </w:style>
  <w:style w:type="character" w:styleId="WW8Num31z0">
    <w:name w:val="WW8Num31z0"/>
    <w:qFormat/>
    <w:rPr>
      <w:rFonts w:ascii="Arial" w:hAnsi="Arial" w:eastAsia="Times New Roman" w:cs="Arial"/>
      <w:color w:val="000000"/>
    </w:rPr>
  </w:style>
  <w:style w:type="character" w:styleId="Standardnpsmoodstavce">
    <w:name w:val="Standardní písmo odstavce"/>
    <w:qFormat/>
    <w:rPr/>
  </w:style>
  <w:style w:type="character" w:styleId="Znakypropoznmkupodarou">
    <w:name w:val="Znaky pro poznámku pod čarou"/>
    <w:qFormat/>
    <w:rPr>
      <w:vertAlign w:val="superscript"/>
    </w:rPr>
  </w:style>
  <w:style w:type="character" w:styleId="Odkaznakoment">
    <w:name w:val="Odkaz na komentář"/>
    <w:qFormat/>
    <w:rPr>
      <w:sz w:val="16"/>
      <w:szCs w:val="16"/>
    </w:rPr>
  </w:style>
  <w:style w:type="character" w:styleId="TextkomenteChar">
    <w:name w:val="Text komentáře Char"/>
    <w:basedOn w:val="Standardnpsmoodstavce"/>
    <w:qFormat/>
    <w:rPr/>
  </w:style>
  <w:style w:type="character" w:styleId="PedmtkomenteChar">
    <w:name w:val="Předmět komentáře Char"/>
    <w:qFormat/>
    <w:rPr>
      <w:b/>
      <w:bCs/>
    </w:rPr>
  </w:style>
  <w:style w:type="character" w:styleId="ZpatChar">
    <w:name w:val="Zápatí Char"/>
    <w:qFormat/>
    <w:rPr>
      <w:sz w:val="24"/>
      <w:szCs w:val="24"/>
    </w:rPr>
  </w:style>
  <w:style w:type="character" w:styleId="Ukotvenpoznmkypodarou">
    <w:name w:val="Footnote Reference"/>
    <w:rPr>
      <w:vertAlign w:val="superscript"/>
    </w:rPr>
  </w:style>
  <w:style w:type="character" w:styleId="Znakyprovysvtlivky">
    <w:name w:val="Znaky pro vysvětlivky"/>
    <w:qFormat/>
    <w:rPr>
      <w:vertAlign w:val="superscript"/>
    </w:rPr>
  </w:style>
  <w:style w:type="character" w:styleId="WWZnakyprovysvtlivky">
    <w:name w:val="WW-Znaky pro vysvětlivky"/>
    <w:qFormat/>
    <w:rPr/>
  </w:style>
  <w:style w:type="character" w:styleId="Ukotvenvysvtlivky">
    <w:name w:val="Endnote Reference"/>
    <w:rPr>
      <w:vertAlign w:val="superscript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Odsazentlatextu">
    <w:name w:val="Body Text Indent"/>
    <w:basedOn w:val="Normal"/>
    <w:pPr>
      <w:ind w:left="708" w:right="0" w:firstLine="357"/>
      <w:jc w:val="both"/>
    </w:pPr>
    <w:rPr>
      <w:szCs w:val="20"/>
    </w:rPr>
  </w:style>
  <w:style w:type="paragraph" w:styleId="Zkladntextodsazen2">
    <w:name w:val="Základní text odsazený 2"/>
    <w:basedOn w:val="Normal"/>
    <w:qFormat/>
    <w:pPr>
      <w:ind w:left="708" w:right="0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pPr/>
    <w:rPr>
      <w:sz w:val="20"/>
      <w:szCs w:val="20"/>
      <w:lang w:val="cs-CZ" w:eastAsia="cs-CZ"/>
    </w:rPr>
  </w:style>
  <w:style w:type="paragraph" w:styleId="NormlnIMP">
    <w:name w:val="Normální_IMP"/>
    <w:basedOn w:val="Normal"/>
    <w:qFormat/>
    <w:pPr>
      <w:suppressAutoHyphens w:val="true"/>
      <w:overflowPunct w:val="false"/>
      <w:autoSpaceDE w:val="false"/>
      <w:spacing w:lineRule="auto" w:line="228"/>
      <w:jc w:val="both"/>
      <w:textAlignment w:val="baseline"/>
    </w:pPr>
    <w:rPr>
      <w:szCs w:val="20"/>
    </w:rPr>
  </w:style>
  <w:style w:type="paragraph" w:styleId="Textkomente">
    <w:name w:val="Text komentáře"/>
    <w:basedOn w:val="Normal"/>
    <w:qFormat/>
    <w:pPr/>
    <w:rPr>
      <w:sz w:val="20"/>
      <w:szCs w:val="20"/>
    </w:rPr>
  </w:style>
  <w:style w:type="paragraph" w:styleId="Zkladntextodsazen3">
    <w:name w:val="Základní text odsazený 3"/>
    <w:basedOn w:val="Normal"/>
    <w:qFormat/>
    <w:pPr>
      <w:widowControl w:val="false"/>
      <w:tabs>
        <w:tab w:val="clear" w:pos="708"/>
        <w:tab w:val="left" w:pos="540" w:leader="none"/>
      </w:tabs>
      <w:ind w:left="540" w:right="0" w:hanging="540"/>
      <w:jc w:val="both"/>
    </w:pPr>
    <w:rPr>
      <w:bCs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Odstavecseseznamem">
    <w:name w:val="Odstavec se seznamem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Pedmtkomente">
    <w:name w:val="Předmět komentáře"/>
    <w:basedOn w:val="Textkomente"/>
    <w:next w:val="Textkomente"/>
    <w:qFormat/>
    <w:pPr/>
    <w:rPr>
      <w:b/>
      <w:bCs/>
      <w:lang w:val="cs-CZ"/>
    </w:rPr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>
      <w:lang w:val="cs-CZ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Arial" w:hAnsi="Arial" w:eastAsia="Times New Roman" w:cs="Arial"/>
      <w:color w:val="000000"/>
      <w:sz w:val="24"/>
      <w:szCs w:val="24"/>
      <w:lang w:val="cs-CZ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112</TotalTime>
  <Application>LibreOffice/7.4.2.3$Windows_X86_64 LibreOffice_project/382eef1f22670f7f4118c8c2dd222ec7ad009daf</Application>
  <AppVersion>15.0000</AppVersion>
  <Pages>3</Pages>
  <Words>773</Words>
  <Characters>4271</Characters>
  <CharactersWithSpaces>4997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2021-11-07T19:25:00Z</dcterms:created>
  <dc:creator>DA210036</dc:creator>
  <dc:description/>
  <dc:language>cs-CZ</dc:language>
  <cp:lastModifiedBy/>
  <cp:lastPrinted>2024-10-09T17:00:25Z</cp:lastPrinted>
  <dcterms:modified xsi:type="dcterms:W3CDTF">2024-10-09T17:00:46Z</dcterms:modified>
  <cp:revision>40</cp:revision>
  <dc:subject/>
  <dc:title>Vzor obecně závazné vyhlášky obce o stanovení systému shromažďování, sběru, přepravy, třídění, využívání a odstraňování komuná</dc:title>
</cp:coreProperties>
</file>