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C1F2" w14:textId="77777777" w:rsidR="00DD7759" w:rsidRPr="00DD7759" w:rsidRDefault="00DD775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</w:p>
    <w:p w14:paraId="15345176" w14:textId="77777777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Město Telč</w:t>
      </w:r>
    </w:p>
    <w:p w14:paraId="2F578472" w14:textId="2892BDB2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Zastupitelstvo města Telče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br/>
      </w:r>
    </w:p>
    <w:p w14:paraId="0854F513" w14:textId="165F582D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Obecně závazná vyhláška města Telče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br/>
      </w:r>
      <w:r w:rsidRPr="00DD7759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lang w:eastAsia="cs-CZ"/>
        </w:rPr>
        <w:t>Požární řád města Telče</w:t>
      </w:r>
    </w:p>
    <w:p w14:paraId="3E4A89B5" w14:textId="77777777" w:rsidR="00DD7759" w:rsidRPr="00DD7759" w:rsidRDefault="00DD775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</w:p>
    <w:p w14:paraId="5B027999" w14:textId="77777777" w:rsidR="002D440B" w:rsidRDefault="00DD7759" w:rsidP="002D440B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Zastupitelstvo města Telče se na svém </w:t>
      </w:r>
      <w:r w:rsidR="00E50B0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25</w:t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zasedání konaném dne </w:t>
      </w:r>
      <w:r w:rsidR="00E50B0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08.06.2026</w:t>
      </w:r>
      <w:r w:rsidR="00D0447E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usnesením č. 255-17/25/2026</w:t>
      </w:r>
      <w:r w:rsidR="00370D0C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usneslo </w:t>
      </w:r>
      <w:r w:rsidR="00D0447E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vydat</w:t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na základě § 29 odst. 1 písm. o) zákona č. 133/1985 Sb. o požární ochraně v platném znění (dále jen "zákon o požární ochraně") a v souladu s § 10 písm. d) a § 84 odst. 2 písm. h) zákona č. 128/2000 Sb. o obcích v platném znění tuto obecně závaznou vyhlášku:</w:t>
      </w:r>
    </w:p>
    <w:p w14:paraId="5892AE62" w14:textId="77777777" w:rsidR="002D440B" w:rsidRDefault="002D440B" w:rsidP="002D440B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29EA88CF" w14:textId="08FFCE1C" w:rsidR="00DD7759" w:rsidRPr="00DD7759" w:rsidRDefault="00DD7759" w:rsidP="002D440B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Článek 1</w:t>
      </w:r>
    </w:p>
    <w:p w14:paraId="258F4564" w14:textId="77777777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Úvodní ustanovení</w:t>
      </w:r>
    </w:p>
    <w:p w14:paraId="0465DF27" w14:textId="77777777" w:rsidR="00DD7759" w:rsidRPr="00DD7759" w:rsidRDefault="00DD775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532E9C21" w14:textId="7777777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Tato vyhláška upravuje organizaci a zásady zabezpečení požární ochrany na území města Telče (dále jen „město“).</w:t>
      </w:r>
    </w:p>
    <w:p w14:paraId="344FD1BF" w14:textId="028A83B4" w:rsidR="00DD7759" w:rsidRPr="00DD7759" w:rsidRDefault="00DD775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0CF294D4" w14:textId="151FA4C9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Článek 2</w:t>
      </w:r>
    </w:p>
    <w:p w14:paraId="51443AFE" w14:textId="77777777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Vymezení činnosti osob pověřených zabezpečováním požární ochrany ve městě</w:t>
      </w:r>
    </w:p>
    <w:p w14:paraId="41980208" w14:textId="77777777" w:rsidR="00DD7759" w:rsidRPr="00DD7759" w:rsidRDefault="00DD775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7F92CBFD" w14:textId="7777777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1)</w:t>
      </w: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ab/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Ochrana životů, zdraví a majetku občanů před požáry, živelními pohromami a jinými mimořádnými událostmi na území města je zajištěna jednotkami sboru dobrovolných hasičů města (dále také jen „JSDH“) uvedenými v příloze č. 1 této vyhlášky.</w:t>
      </w:r>
    </w:p>
    <w:p w14:paraId="078F9030" w14:textId="7777777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2)</w:t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  <w:t>Zabezpečováním úkolů na úseku požární ochrany města je pověřen velitel JSDH Telč, který sleduje úroveň požární ochrany ve městě a předkládá o něm zprávu starostovi vždy na jednání Bezpečnostní rady města Telče, minimálně jedenkrát za 6 měsíců.</w:t>
      </w:r>
    </w:p>
    <w:p w14:paraId="1918B4B2" w14:textId="59751A62" w:rsid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3)</w:t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  <w:t>Kontrolu dodržování povinností stanovených předpisy o požární ochraně vykonávají pověřený pracovník Městského úřadu Telč a velitelé JSDH dle Článku 5 této vyhlášky, kteří zajišťují trvalou akceschopnost JSDH.</w:t>
      </w:r>
    </w:p>
    <w:p w14:paraId="35BE3990" w14:textId="77777777" w:rsidR="002D440B" w:rsidRDefault="002D440B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3C2A62E9" w14:textId="77777777" w:rsidR="002D440B" w:rsidRPr="00DD7759" w:rsidRDefault="002D440B" w:rsidP="00DD7759">
      <w:pPr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</w:p>
    <w:p w14:paraId="217D4664" w14:textId="0EFCD90E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lastRenderedPageBreak/>
        <w:t>Článek 3</w:t>
      </w:r>
    </w:p>
    <w:p w14:paraId="5E022692" w14:textId="77777777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Podmínky požární bezpečnosti při činnostech se zřetelem na místní situaci</w:t>
      </w:r>
    </w:p>
    <w:p w14:paraId="138E8A61" w14:textId="77777777" w:rsidR="00DD7759" w:rsidRPr="00DD7759" w:rsidRDefault="00DD775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5E5F6ED2" w14:textId="7777777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1)</w:t>
      </w: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ab/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Za činnosti, při kterých hrozí nebezpečí vzniku požáru, se dle místních podmínek považuje konání veřejnosti přístupných kulturních a sportovních akcí na veřejných prostranstvích, při nichž dochází k manipulaci s otevřeným ohněm a na něž se nevztahují povinnosti při provozování činností se zvýšeným požárním nebezpečím a s vysokým požárním nebezpečím dle zákona o požární ochraně, ani dle příslušného nařízení Kraje Vysočina vydaného k zabezpečení požární ochrany při akcích, kterých se zúčastňuje větší počet osob. Dodržování povinností stanovených předpisy o požární ochraně zajišťuje pořadatel akce. </w:t>
      </w:r>
    </w:p>
    <w:p w14:paraId="324EF40D" w14:textId="7777777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2)</w:t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  <w:t>Požární bezpečnost v období se zvýšeným nebezpečím vzniku požáru se řídí příslušným nařízením Kraje Vysočina, kterým se stanoví podmínky k zabezpečení požární ochrany v době zvýšeného nebezpečí vzniku požáru.</w:t>
      </w:r>
    </w:p>
    <w:p w14:paraId="19F568C6" w14:textId="77777777" w:rsidR="00DD7759" w:rsidRPr="00DD7759" w:rsidRDefault="00DD775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</w:p>
    <w:p w14:paraId="6A79394E" w14:textId="555DEA92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Článek 4</w:t>
      </w:r>
    </w:p>
    <w:p w14:paraId="47985966" w14:textId="77777777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Způsob nepřetržitého zabezpečení požární ochrany ve městě</w:t>
      </w:r>
    </w:p>
    <w:p w14:paraId="3AAA85C2" w14:textId="77777777" w:rsidR="00DD7759" w:rsidRPr="00DD7759" w:rsidRDefault="00DD775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3ADA25F0" w14:textId="7777777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1)</w:t>
      </w: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ab/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Přijetí ohlášení požáru, živelní pohromy či jiné mimořádné události na území města je zabezpečeno prostřednictvím ohlašovny požárů dle Článku 7 této vyhlášky.</w:t>
      </w:r>
    </w:p>
    <w:p w14:paraId="4D18F6EB" w14:textId="30955A2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2)</w:t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  <w:t>Ochrana životů, zdraví a majetku občanů před požáry, živelními pohromami a jinými mimořádnými událostmi na území města je zabezpečena JSDH dle Článku 5 a přílohy č. 1 této vyhlášky.</w:t>
      </w:r>
    </w:p>
    <w:p w14:paraId="51C579B3" w14:textId="77777777" w:rsidR="00DD7759" w:rsidRPr="00DD7759" w:rsidRDefault="00DD775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22BFA4F8" w14:textId="3ED6E6B8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Článek 5</w:t>
      </w:r>
    </w:p>
    <w:p w14:paraId="2D28740B" w14:textId="77777777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Kategorie jednotek sboru dobrovolných hasičů města a jejich početní stav a vybavení</w:t>
      </w:r>
    </w:p>
    <w:p w14:paraId="03F89B72" w14:textId="77777777" w:rsidR="00DD7759" w:rsidRPr="00DD7759" w:rsidRDefault="00DD775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737028E5" w14:textId="7777777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1)</w:t>
      </w: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ab/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Kategorie, početní stav a vybavení JSDH, které město zřídilo, jsou uvedeny v příloze č. 3 této vyhlášky ("Seznam sil a prostředků jednotek požární ochrany města Telče a místní části Studnice!).</w:t>
      </w:r>
    </w:p>
    <w:p w14:paraId="77A1D0F3" w14:textId="6CB0576B" w:rsid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2)</w:t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  <w:t>Členové JSDH města Telče se při vyhlášení požárního poplachu dostaví ve stanoveném čase do příslušné požární zbrojnice nebo na místo stanovené velitelem jednotky.</w:t>
      </w:r>
    </w:p>
    <w:p w14:paraId="3683601E" w14:textId="77777777" w:rsidR="002D440B" w:rsidRDefault="002D440B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6F21F59B" w14:textId="77777777" w:rsidR="002D440B" w:rsidRPr="00DD7759" w:rsidRDefault="002D440B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1EB6FF48" w14:textId="62DFCD61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lastRenderedPageBreak/>
        <w:t>Článek 6</w:t>
      </w:r>
    </w:p>
    <w:p w14:paraId="6D6C3336" w14:textId="77777777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Přehled o zdrojích vody pro hašení požárů a podmínky jejich trvalé použitelnosti</w:t>
      </w:r>
    </w:p>
    <w:p w14:paraId="6AF59873" w14:textId="6A0D77C3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</w:p>
    <w:p w14:paraId="6AE65B1A" w14:textId="7777777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1)</w:t>
      </w: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ab/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Vlastník nebo uživatel zdrojů vody pro hašení požárů je povinen tyto udržovat v takovém stavu, aby bylo umožněno použití požární techniky a čerpání vody pro hašení požárů.</w:t>
      </w:r>
    </w:p>
    <w:p w14:paraId="545C7831" w14:textId="7777777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2)</w:t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  <w:t xml:space="preserve">Zdroje vody pro hašení požárů jsou stanoveny příslušným nařízením Kraje Vysočina. Nad rámec tohoto nařízení stanovilo město zdroje vody pro hašení požárů na území města. </w:t>
      </w:r>
    </w:p>
    <w:p w14:paraId="7CFE6733" w14:textId="7777777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3)</w:t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  <w:t>Vlastníci nebo uživatelé zdrojů vody pro hašení požárů stanovených městem dle Článku 6 odst. 2 jsou povinni oznámit městu:</w:t>
      </w:r>
    </w:p>
    <w:p w14:paraId="501812B3" w14:textId="7777777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a)</w:t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  <w:t>nejméně 30 dní před plánovaným termínem provádění prací na vodním zdroji, které mohou dočasně omezit jeho využitelnost pro čerpání vody k hašení požárů a předpokládanou dobu těchto prací,</w:t>
      </w:r>
    </w:p>
    <w:p w14:paraId="71559F92" w14:textId="7777777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b)</w:t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  <w:t>neprodleně vznik mimořádné události na vodním zdroji, která by znemožnila jeho využití k čerpání vody pro hašení požárů.</w:t>
      </w:r>
    </w:p>
    <w:p w14:paraId="7DB6BF64" w14:textId="2DD2C0F5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4)</w:t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</w:r>
      <w:r w:rsidR="004A612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Zdroje</w:t>
      </w:r>
      <w:r w:rsidR="0049044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vody pro hašení požárů</w:t>
      </w:r>
      <w:r w:rsidR="004A612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jsou uvedeny v příloze č. 4</w:t>
      </w:r>
    </w:p>
    <w:p w14:paraId="66D960BA" w14:textId="77777777" w:rsidR="00DD7759" w:rsidRPr="00DD7759" w:rsidRDefault="00DD775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64E974C6" w14:textId="1D8A6F62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Článek 7</w:t>
      </w:r>
    </w:p>
    <w:p w14:paraId="6B31C664" w14:textId="77777777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Ohlašovna požárů, způsob jejího označení a další místa, odkud lze hlásit požár</w:t>
      </w:r>
    </w:p>
    <w:p w14:paraId="6F94CAD5" w14:textId="77777777" w:rsidR="00DD7759" w:rsidRPr="00DD7759" w:rsidRDefault="00DD775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3A364BC9" w14:textId="7777777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1)</w:t>
      </w: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ab/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Město zřídilo následující ohlašovnu požárů, která je trvale označena tabulkou „Ohlašovna požárů”:</w:t>
      </w:r>
    </w:p>
    <w:p w14:paraId="16526A5C" w14:textId="2CF03649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Požární stanice HZS Kraje Vysočina – </w:t>
      </w:r>
      <w:proofErr w:type="gramStart"/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Telč - Luční</w:t>
      </w:r>
      <w:proofErr w:type="gramEnd"/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586, tel. 567 243 252.         </w:t>
      </w:r>
    </w:p>
    <w:p w14:paraId="72C70C88" w14:textId="7777777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2)</w:t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  <w:t>Podmínky přijímání hlášení požáru a povinnosti obsluhy ohlašovny požárů stanoví "Řád ohlašovny požárů", který je přílohou č. 2 této vyhlášky.</w:t>
      </w:r>
    </w:p>
    <w:p w14:paraId="6FEBC58F" w14:textId="7777777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3)</w:t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  <w:t>Dalšími místy, kde lze hlásit požár jsou:</w:t>
      </w:r>
    </w:p>
    <w:p w14:paraId="7B720FC6" w14:textId="7777777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a)</w:t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  <w:t>Telč – Studnice čp. 7 (Josef Vítů) tel. 567 243 661 a místo je označeno tabulkou "Zde hlaste požár"</w:t>
      </w:r>
    </w:p>
    <w:p w14:paraId="23283CC0" w14:textId="7777777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b)</w:t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  <w:t>bezplatné volání na tísňovou linku tel. č. „150“ nebo „112“.</w:t>
      </w:r>
    </w:p>
    <w:p w14:paraId="37019874" w14:textId="77777777" w:rsidR="00DD7759" w:rsidRDefault="00DD775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</w:p>
    <w:p w14:paraId="5EF07A2B" w14:textId="77777777" w:rsidR="00BE6AC9" w:rsidRDefault="00BE6AC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</w:p>
    <w:p w14:paraId="6C3B05F9" w14:textId="77777777" w:rsidR="00BE6AC9" w:rsidRDefault="00BE6AC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</w:p>
    <w:p w14:paraId="3927A6AB" w14:textId="77777777" w:rsidR="00BE6AC9" w:rsidRDefault="00BE6AC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</w:p>
    <w:p w14:paraId="381304CC" w14:textId="29618725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lastRenderedPageBreak/>
        <w:t>Článek 8</w:t>
      </w:r>
    </w:p>
    <w:p w14:paraId="4CABDFB9" w14:textId="77777777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Způsob vyhlášení požárního poplachu ve městě</w:t>
      </w:r>
    </w:p>
    <w:p w14:paraId="78B29F56" w14:textId="77777777" w:rsidR="00DD7759" w:rsidRPr="00DD7759" w:rsidRDefault="00DD775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77978BFE" w14:textId="7777777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Vyhlášení požárního poplachu ve městě se provádí:</w:t>
      </w:r>
    </w:p>
    <w:p w14:paraId="0BC422CC" w14:textId="7777777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a)</w:t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  <w:t>signálem „POŽÁRNÍ POPLACH”, který je vyhlašován přerušovaným tónem elektronické sirény po dobu jedné minuty (25 sec. tón – 10 sec. pauza – 25 sec. tón) ovládané dálkově z KOPIS</w:t>
      </w:r>
    </w:p>
    <w:p w14:paraId="4F7120CF" w14:textId="7777777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b)</w:t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  <w:t xml:space="preserve">v případě poruchy technických zařízení pro vyhlášení požárního poplachu se požární poplach ve městě vyhlašuje mobilním rozhlasem </w:t>
      </w:r>
      <w:proofErr w:type="gramStart"/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MUNIPOLIS</w:t>
      </w:r>
      <w:proofErr w:type="gramEnd"/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popřípadě dopravními prostředky vybavenými audiotechnikou.</w:t>
      </w:r>
    </w:p>
    <w:p w14:paraId="42048196" w14:textId="77777777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</w:t>
      </w:r>
    </w:p>
    <w:p w14:paraId="1CF6BE03" w14:textId="3F187C33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Článek 9</w:t>
      </w:r>
    </w:p>
    <w:p w14:paraId="40E42DB1" w14:textId="77777777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Výpis z požárního poplachového plánu Kraje Vysočina</w:t>
      </w:r>
    </w:p>
    <w:p w14:paraId="0CB9A669" w14:textId="77777777" w:rsidR="00DD7759" w:rsidRPr="00DD7759" w:rsidRDefault="00DD775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166F157A" w14:textId="28C60975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Výpis z požárního poplachového plánu Kraje Vysočina je uveden v příloze č. 1 vyhlášky.</w:t>
      </w:r>
    </w:p>
    <w:p w14:paraId="3E97A69D" w14:textId="77777777" w:rsidR="00DD7759" w:rsidRPr="00DD7759" w:rsidRDefault="00DD775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4FDD74B9" w14:textId="21F7EBA9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Článek 10</w:t>
      </w:r>
    </w:p>
    <w:p w14:paraId="7DD3B625" w14:textId="77777777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Zrušovací ustanovení</w:t>
      </w:r>
    </w:p>
    <w:p w14:paraId="3DFF9A95" w14:textId="77777777" w:rsidR="00DD7759" w:rsidRPr="00DD7759" w:rsidRDefault="00DD775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11DA2AC3" w14:textId="2C10FB58" w:rsidR="00DD7759" w:rsidRP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Touto vyhláškou se ruší obecně závazná vyhláška č. 2/20</w:t>
      </w:r>
      <w:r w:rsidR="006160AF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0</w:t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3, "Požární řád města Telče".</w:t>
      </w:r>
    </w:p>
    <w:p w14:paraId="79A72C24" w14:textId="77777777" w:rsidR="00DD7759" w:rsidRDefault="00DD7759" w:rsidP="00DD775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</w:t>
      </w:r>
    </w:p>
    <w:p w14:paraId="6BC1352C" w14:textId="526E7640" w:rsidR="00DD7759" w:rsidRPr="00DD7759" w:rsidRDefault="00DD7759" w:rsidP="002D440B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Článek 11</w:t>
      </w:r>
    </w:p>
    <w:p w14:paraId="6E21BA04" w14:textId="77777777" w:rsidR="00DD7759" w:rsidRPr="00DD7759" w:rsidRDefault="00DD7759" w:rsidP="00DD7759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Účinnost</w:t>
      </w:r>
    </w:p>
    <w:p w14:paraId="1EEA0DFC" w14:textId="77777777" w:rsidR="00DD7759" w:rsidRPr="00DD7759" w:rsidRDefault="00DD775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142750FE" w14:textId="68BDBE1A" w:rsidR="00DD7759" w:rsidRPr="00DD7759" w:rsidRDefault="00DD7759" w:rsidP="00DD7759">
      <w:pPr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Tato vyhláška nabývá účinnosti dnem </w:t>
      </w:r>
      <w:r w:rsidR="004172EF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01.01.2027</w:t>
      </w:r>
      <w:r w:rsidRPr="00DD7759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   </w:t>
      </w:r>
    </w:p>
    <w:p w14:paraId="6091B4EF" w14:textId="77777777" w:rsidR="00DD7759" w:rsidRPr="00DD7759" w:rsidRDefault="00DD775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</w:p>
    <w:p w14:paraId="66BED164" w14:textId="77777777" w:rsidR="00DD7759" w:rsidRPr="00DD7759" w:rsidRDefault="00DD775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Ing. Jiří Pykal</w:t>
      </w: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ab/>
      </w: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ab/>
      </w: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ab/>
      </w: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ab/>
      </w: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ab/>
      </w: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ab/>
        <w:t xml:space="preserve">          Mgr. Vladimír Brtník</w:t>
      </w:r>
    </w:p>
    <w:p w14:paraId="4173DCCB" w14:textId="77777777" w:rsidR="00DD7759" w:rsidRPr="00DD7759" w:rsidRDefault="00DD7759" w:rsidP="00DD775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místostarosta města Telče</w:t>
      </w: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ab/>
      </w: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ab/>
      </w: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ab/>
      </w: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ab/>
      </w:r>
      <w:r w:rsidRPr="00DD77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ab/>
        <w:t>starosta města Telče</w:t>
      </w:r>
    </w:p>
    <w:sectPr w:rsidR="00DD7759" w:rsidRPr="00DD7759" w:rsidSect="00DD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33150" w14:textId="77777777" w:rsidR="00B7456C" w:rsidRDefault="00B7456C" w:rsidP="00DD7759">
      <w:pPr>
        <w:spacing w:after="0" w:line="240" w:lineRule="auto"/>
      </w:pPr>
      <w:r>
        <w:separator/>
      </w:r>
    </w:p>
  </w:endnote>
  <w:endnote w:type="continuationSeparator" w:id="0">
    <w:p w14:paraId="54024E6C" w14:textId="77777777" w:rsidR="00B7456C" w:rsidRDefault="00B7456C" w:rsidP="00DD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C10C" w14:textId="77777777" w:rsidR="00B7456C" w:rsidRDefault="00B7456C" w:rsidP="00DD7759">
      <w:pPr>
        <w:spacing w:after="0" w:line="240" w:lineRule="auto"/>
      </w:pPr>
      <w:r>
        <w:separator/>
      </w:r>
    </w:p>
  </w:footnote>
  <w:footnote w:type="continuationSeparator" w:id="0">
    <w:p w14:paraId="2E536D46" w14:textId="77777777" w:rsidR="00B7456C" w:rsidRDefault="00B7456C" w:rsidP="00DD7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CEC"/>
    <w:multiLevelType w:val="hybridMultilevel"/>
    <w:tmpl w:val="CCFEA8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01EE9"/>
    <w:multiLevelType w:val="hybridMultilevel"/>
    <w:tmpl w:val="2C563C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4257E"/>
    <w:multiLevelType w:val="hybridMultilevel"/>
    <w:tmpl w:val="0548D8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065DB"/>
    <w:multiLevelType w:val="hybridMultilevel"/>
    <w:tmpl w:val="7F7669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10A42"/>
    <w:multiLevelType w:val="hybridMultilevel"/>
    <w:tmpl w:val="8B90970A"/>
    <w:lvl w:ilvl="0" w:tplc="8ACE71A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93584F"/>
    <w:multiLevelType w:val="hybridMultilevel"/>
    <w:tmpl w:val="F54AD4F4"/>
    <w:lvl w:ilvl="0" w:tplc="1CC64578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5F72753F"/>
    <w:multiLevelType w:val="hybridMultilevel"/>
    <w:tmpl w:val="7DD4C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53246"/>
    <w:multiLevelType w:val="hybridMultilevel"/>
    <w:tmpl w:val="2BBE7968"/>
    <w:lvl w:ilvl="0" w:tplc="D4C64DC0">
      <w:start w:val="1"/>
      <w:numFmt w:val="lowerLetter"/>
      <w:lvlText w:val="%1)"/>
      <w:lvlJc w:val="left"/>
      <w:pPr>
        <w:ind w:left="16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78565AB2"/>
    <w:multiLevelType w:val="hybridMultilevel"/>
    <w:tmpl w:val="47C487BC"/>
    <w:lvl w:ilvl="0" w:tplc="04050011">
      <w:start w:val="1"/>
      <w:numFmt w:val="decimal"/>
      <w:lvlText w:val="%1)"/>
      <w:lvlJc w:val="left"/>
      <w:pPr>
        <w:ind w:left="1320" w:hanging="9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73620">
    <w:abstractNumId w:val="8"/>
  </w:num>
  <w:num w:numId="2" w16cid:durableId="829907153">
    <w:abstractNumId w:val="7"/>
  </w:num>
  <w:num w:numId="3" w16cid:durableId="1250505577">
    <w:abstractNumId w:val="5"/>
  </w:num>
  <w:num w:numId="4" w16cid:durableId="1831286696">
    <w:abstractNumId w:val="3"/>
  </w:num>
  <w:num w:numId="5" w16cid:durableId="1173254979">
    <w:abstractNumId w:val="1"/>
  </w:num>
  <w:num w:numId="6" w16cid:durableId="2116367041">
    <w:abstractNumId w:val="6"/>
  </w:num>
  <w:num w:numId="7" w16cid:durableId="589121462">
    <w:abstractNumId w:val="0"/>
  </w:num>
  <w:num w:numId="8" w16cid:durableId="1658457482">
    <w:abstractNumId w:val="4"/>
  </w:num>
  <w:num w:numId="9" w16cid:durableId="1658922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59"/>
    <w:rsid w:val="00261CF8"/>
    <w:rsid w:val="00275863"/>
    <w:rsid w:val="002D440B"/>
    <w:rsid w:val="00370D0C"/>
    <w:rsid w:val="004172EF"/>
    <w:rsid w:val="00490440"/>
    <w:rsid w:val="004A6120"/>
    <w:rsid w:val="004B0F5A"/>
    <w:rsid w:val="005654D2"/>
    <w:rsid w:val="006160AF"/>
    <w:rsid w:val="00B7456C"/>
    <w:rsid w:val="00BE636E"/>
    <w:rsid w:val="00BE6AC9"/>
    <w:rsid w:val="00C4691E"/>
    <w:rsid w:val="00C57693"/>
    <w:rsid w:val="00CB7D26"/>
    <w:rsid w:val="00CE6229"/>
    <w:rsid w:val="00D0447E"/>
    <w:rsid w:val="00D74EA6"/>
    <w:rsid w:val="00DD7759"/>
    <w:rsid w:val="00E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A466"/>
  <w15:chartTrackingRefBased/>
  <w15:docId w15:val="{35114144-A019-42BB-BE44-8E62F191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7759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7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7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77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7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77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7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7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7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7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7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7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77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775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775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77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77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77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77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7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7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7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7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7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77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77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775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7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775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7759"/>
    <w:rPr>
      <w:b/>
      <w:bCs/>
      <w:smallCaps/>
      <w:color w:val="2F5496" w:themeColor="accent1" w:themeShade="BF"/>
      <w:spacing w:val="5"/>
    </w:rPr>
  </w:style>
  <w:style w:type="character" w:styleId="Znakapoznpodarou">
    <w:name w:val="footnote reference"/>
    <w:basedOn w:val="Standardnpsmoodstavce"/>
    <w:uiPriority w:val="99"/>
    <w:semiHidden/>
    <w:unhideWhenUsed/>
    <w:rsid w:val="00DD775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775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7759"/>
    <w:rPr>
      <w:kern w:val="0"/>
      <w:sz w:val="20"/>
      <w:szCs w:val="20"/>
      <w14:ligatures w14:val="none"/>
    </w:rPr>
  </w:style>
  <w:style w:type="paragraph" w:customStyle="1" w:styleId="Pa11">
    <w:name w:val="Pa11"/>
    <w:basedOn w:val="Normln"/>
    <w:next w:val="Normln"/>
    <w:uiPriority w:val="99"/>
    <w:rsid w:val="00DD7759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826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Zdeněk</dc:creator>
  <cp:keywords/>
  <dc:description/>
  <cp:lastModifiedBy>Bláha Zdeněk</cp:lastModifiedBy>
  <cp:revision>6</cp:revision>
  <dcterms:created xsi:type="dcterms:W3CDTF">2026-06-09T05:26:00Z</dcterms:created>
  <dcterms:modified xsi:type="dcterms:W3CDTF">2026-06-09T07:25:00Z</dcterms:modified>
</cp:coreProperties>
</file>