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2B2" w:rsidRDefault="000362EB" w:rsidP="000362EB">
      <w:r>
        <w:tab/>
      </w:r>
      <w:r>
        <w:tab/>
      </w:r>
      <w:r>
        <w:tab/>
      </w:r>
      <w:r>
        <w:tab/>
        <w:t xml:space="preserve">                  </w:t>
      </w:r>
      <w:r w:rsidR="00B61DCD">
        <w:t xml:space="preserve"> </w:t>
      </w:r>
    </w:p>
    <w:p w:rsidR="00785B72" w:rsidRDefault="00785B72" w:rsidP="000A36D0">
      <w:pPr>
        <w:jc w:val="center"/>
        <w:rPr>
          <w:b/>
          <w:sz w:val="32"/>
          <w:szCs w:val="32"/>
        </w:rPr>
      </w:pPr>
      <w:r w:rsidRPr="00785B72">
        <w:rPr>
          <w:b/>
          <w:sz w:val="32"/>
          <w:szCs w:val="32"/>
        </w:rPr>
        <w:t>OBECNĚ ZÁVAZNÁ VYHLÁŠKA</w:t>
      </w:r>
    </w:p>
    <w:p w:rsidR="00785B72" w:rsidRPr="00785B72" w:rsidRDefault="00785B72" w:rsidP="000A36D0">
      <w:pPr>
        <w:jc w:val="center"/>
        <w:rPr>
          <w:b/>
          <w:sz w:val="32"/>
          <w:szCs w:val="32"/>
        </w:rPr>
      </w:pPr>
    </w:p>
    <w:p w:rsidR="000A36D0" w:rsidRDefault="00785B72" w:rsidP="000A36D0">
      <w:pPr>
        <w:jc w:val="center"/>
        <w:rPr>
          <w:b/>
          <w:spacing w:val="20"/>
        </w:rPr>
      </w:pPr>
      <w:r w:rsidRPr="00785B72">
        <w:rPr>
          <w:b/>
        </w:rPr>
        <w:t xml:space="preserve">statutárního </w:t>
      </w:r>
      <w:r w:rsidR="000A36D0" w:rsidRPr="00785B72">
        <w:rPr>
          <w:b/>
          <w:spacing w:val="20"/>
        </w:rPr>
        <w:t xml:space="preserve">města Plzně </w:t>
      </w:r>
      <w:r>
        <w:rPr>
          <w:b/>
          <w:spacing w:val="20"/>
        </w:rPr>
        <w:t>č</w:t>
      </w:r>
      <w:r w:rsidR="000362EB">
        <w:rPr>
          <w:b/>
          <w:spacing w:val="20"/>
        </w:rPr>
        <w:t>.</w:t>
      </w:r>
      <w:r w:rsidR="00FD22D3">
        <w:rPr>
          <w:b/>
          <w:spacing w:val="20"/>
        </w:rPr>
        <w:t>2/</w:t>
      </w:r>
      <w:r>
        <w:rPr>
          <w:b/>
          <w:spacing w:val="20"/>
        </w:rPr>
        <w:t>201</w:t>
      </w:r>
      <w:r w:rsidR="00DD4CD0">
        <w:rPr>
          <w:b/>
          <w:spacing w:val="20"/>
        </w:rPr>
        <w:t>8</w:t>
      </w:r>
    </w:p>
    <w:p w:rsidR="00785B72" w:rsidRDefault="00785B72" w:rsidP="000A36D0">
      <w:pPr>
        <w:jc w:val="center"/>
        <w:rPr>
          <w:b/>
          <w:spacing w:val="20"/>
        </w:rPr>
      </w:pPr>
    </w:p>
    <w:p w:rsidR="000362EB" w:rsidRPr="00785B72" w:rsidRDefault="000362EB" w:rsidP="000A36D0">
      <w:pPr>
        <w:jc w:val="center"/>
        <w:rPr>
          <w:b/>
          <w:spacing w:val="20"/>
        </w:rPr>
      </w:pPr>
    </w:p>
    <w:p w:rsidR="00785B72" w:rsidRPr="00785B72" w:rsidRDefault="000A36D0" w:rsidP="00785B72">
      <w:pPr>
        <w:jc w:val="both"/>
        <w:rPr>
          <w:b/>
          <w:spacing w:val="20"/>
        </w:rPr>
      </w:pPr>
      <w:r w:rsidRPr="00785B72">
        <w:rPr>
          <w:b/>
          <w:spacing w:val="20"/>
        </w:rPr>
        <w:t xml:space="preserve">kterou se mění vyhláška statutárního města Plzně č. </w:t>
      </w:r>
      <w:r w:rsidR="00785B72">
        <w:rPr>
          <w:b/>
          <w:spacing w:val="20"/>
        </w:rPr>
        <w:t>5/2014</w:t>
      </w:r>
      <w:r w:rsidRPr="00785B72">
        <w:rPr>
          <w:b/>
          <w:spacing w:val="20"/>
        </w:rPr>
        <w:t xml:space="preserve">, </w:t>
      </w:r>
      <w:r w:rsidR="00785B72">
        <w:rPr>
          <w:b/>
          <w:spacing w:val="20"/>
        </w:rPr>
        <w:t xml:space="preserve">kterou se stanoví </w:t>
      </w:r>
      <w:r w:rsidR="00785B72" w:rsidRPr="00785B72">
        <w:rPr>
          <w:b/>
          <w:spacing w:val="20"/>
        </w:rPr>
        <w:t>systém shromažďování, sběru, přepravy, třídění, využívání a odstraňování komunálního odpadu vznikajícího na území statutárního města Plzně včetně jejich biologicky rozložitelné složky a včetně systému nakládání se stavebním odpadem</w:t>
      </w:r>
      <w:r w:rsidR="005327C4">
        <w:rPr>
          <w:b/>
          <w:spacing w:val="20"/>
        </w:rPr>
        <w:t>, ve znění vyhlášky č. 3/2015</w:t>
      </w:r>
      <w:r w:rsidR="00785B72" w:rsidRPr="00785B72">
        <w:rPr>
          <w:b/>
          <w:spacing w:val="20"/>
        </w:rPr>
        <w:t>.</w:t>
      </w:r>
    </w:p>
    <w:p w:rsidR="00785B72" w:rsidRDefault="00785B72" w:rsidP="00785B72">
      <w:pPr>
        <w:jc w:val="center"/>
        <w:rPr>
          <w:b/>
          <w:spacing w:val="20"/>
        </w:rPr>
      </w:pPr>
    </w:p>
    <w:p w:rsidR="000362EB" w:rsidRPr="00785B72" w:rsidRDefault="000362EB" w:rsidP="00785B72">
      <w:pPr>
        <w:jc w:val="center"/>
        <w:rPr>
          <w:b/>
          <w:spacing w:val="20"/>
        </w:rPr>
      </w:pPr>
    </w:p>
    <w:p w:rsidR="00785B72" w:rsidRPr="00785B72" w:rsidRDefault="00785B72" w:rsidP="00667F5E">
      <w:pPr>
        <w:pStyle w:val="Bezmezer"/>
        <w:ind w:firstLine="708"/>
        <w:jc w:val="both"/>
      </w:pPr>
      <w:r w:rsidRPr="00785B72">
        <w:t xml:space="preserve">Zastupitelstvo města Plzně schválilo svým usnesením č. </w:t>
      </w:r>
      <w:r w:rsidR="00B36B49">
        <w:t>63</w:t>
      </w:r>
      <w:r>
        <w:t xml:space="preserve"> </w:t>
      </w:r>
      <w:r w:rsidRPr="00785B72">
        <w:t xml:space="preserve">ze dne </w:t>
      </w:r>
      <w:r w:rsidR="00B36B49">
        <w:t>8. 3. 2018</w:t>
      </w:r>
      <w:r w:rsidRPr="00785B72">
        <w:t xml:space="preserve">, dle </w:t>
      </w:r>
      <w:r w:rsidR="00B36B49">
        <w:t xml:space="preserve">       </w:t>
      </w:r>
      <w:r w:rsidRPr="00785B72">
        <w:t>§ 10 písm. d) a § 84 odst. 2 písm. h) zákona č. 128/2000 Sb., o obcích (obecní zřízení), ve znění pozdějších předpisů, v souladu s § 17 odst. 2 zákona č. 185/2001 Sb., o odpadech a o změně některých dalších zákonů, ve znění pozdějších předpisů, vydání této:</w:t>
      </w:r>
    </w:p>
    <w:p w:rsidR="00785B72" w:rsidRDefault="00785B72" w:rsidP="00785B72">
      <w:pPr>
        <w:jc w:val="center"/>
        <w:rPr>
          <w:spacing w:val="20"/>
        </w:rPr>
      </w:pPr>
    </w:p>
    <w:p w:rsidR="000362EB" w:rsidRDefault="000362EB" w:rsidP="00785B72">
      <w:pPr>
        <w:jc w:val="center"/>
        <w:rPr>
          <w:spacing w:val="20"/>
        </w:rPr>
      </w:pPr>
    </w:p>
    <w:p w:rsidR="00785B72" w:rsidRPr="00785B72" w:rsidRDefault="00785B72" w:rsidP="00785B72">
      <w:pPr>
        <w:jc w:val="center"/>
        <w:rPr>
          <w:b/>
          <w:spacing w:val="20"/>
        </w:rPr>
      </w:pPr>
      <w:r w:rsidRPr="00785B72">
        <w:rPr>
          <w:b/>
          <w:spacing w:val="20"/>
        </w:rPr>
        <w:t>obecně závazné vyhlášky:</w:t>
      </w:r>
    </w:p>
    <w:p w:rsidR="000A36D0" w:rsidRPr="00785B72" w:rsidRDefault="000A36D0" w:rsidP="000A36D0">
      <w:pPr>
        <w:jc w:val="center"/>
        <w:rPr>
          <w:b/>
          <w:spacing w:val="20"/>
        </w:rPr>
      </w:pPr>
    </w:p>
    <w:p w:rsidR="000A36D0" w:rsidRDefault="000A36D0" w:rsidP="00785B72">
      <w:pPr>
        <w:jc w:val="center"/>
      </w:pPr>
      <w:r>
        <w:t>  </w:t>
      </w:r>
    </w:p>
    <w:p w:rsidR="00B61DCD" w:rsidRDefault="00B61DCD">
      <w:pPr>
        <w:pStyle w:val="Nadpis1"/>
      </w:pPr>
      <w:r>
        <w:t>Článek 1</w:t>
      </w:r>
    </w:p>
    <w:p w:rsidR="00B61DCD" w:rsidRDefault="00B61DCD">
      <w:r>
        <w:t xml:space="preserve"> </w:t>
      </w:r>
    </w:p>
    <w:p w:rsidR="00B61DCD" w:rsidRDefault="00B61DCD" w:rsidP="000F22DE">
      <w:pPr>
        <w:ind w:firstLine="708"/>
        <w:jc w:val="both"/>
      </w:pPr>
      <w:r>
        <w:t xml:space="preserve">Vyhláška města Plzně č. </w:t>
      </w:r>
      <w:r w:rsidR="00785B72">
        <w:t>5/2014</w:t>
      </w:r>
      <w:r w:rsidR="005E07DE">
        <w:t xml:space="preserve">, </w:t>
      </w:r>
      <w:r w:rsidR="000F22DE" w:rsidRPr="000F22DE">
        <w:t>kterou se stanoví systém shromažďování, sběru, přepravy, třídění, využívání a odstraňování komunálního odpadu vznikajícího na území statutárního města Plzně včetně jejich biologicky rozložitelné složky a včetně systému nakládání se stavebním odpadem</w:t>
      </w:r>
      <w:r w:rsidR="000F22DE">
        <w:t xml:space="preserve">, </w:t>
      </w:r>
      <w:r w:rsidR="005327C4">
        <w:t xml:space="preserve">ve znění vyhlášky č. 3/2015, </w:t>
      </w:r>
      <w:r>
        <w:t>se mění takto:</w:t>
      </w:r>
    </w:p>
    <w:p w:rsidR="00667F5E" w:rsidRDefault="00667F5E" w:rsidP="000F22DE">
      <w:pPr>
        <w:ind w:firstLine="708"/>
        <w:jc w:val="both"/>
      </w:pPr>
    </w:p>
    <w:p w:rsidR="000362EB" w:rsidRDefault="000362EB" w:rsidP="000F22DE">
      <w:pPr>
        <w:ind w:firstLine="708"/>
        <w:jc w:val="both"/>
      </w:pPr>
    </w:p>
    <w:p w:rsidR="00667F5E" w:rsidRDefault="000C1118" w:rsidP="000B1212">
      <w:pPr>
        <w:numPr>
          <w:ilvl w:val="0"/>
          <w:numId w:val="11"/>
        </w:numPr>
        <w:ind w:left="0" w:firstLine="0"/>
        <w:jc w:val="both"/>
      </w:pPr>
      <w:r>
        <w:t>V Článku 2 poznámka</w:t>
      </w:r>
      <w:r w:rsidR="00667F5E">
        <w:t xml:space="preserve"> pod čarou </w:t>
      </w:r>
      <w:r>
        <w:t xml:space="preserve">č. </w:t>
      </w:r>
      <w:r w:rsidR="00667F5E">
        <w:t xml:space="preserve">2) </w:t>
      </w:r>
      <w:r>
        <w:t>zní</w:t>
      </w:r>
      <w:r w:rsidR="00667F5E">
        <w:t>:</w:t>
      </w:r>
    </w:p>
    <w:p w:rsidR="000B1212" w:rsidRDefault="00667F5E" w:rsidP="00667F5E">
      <w:pPr>
        <w:jc w:val="both"/>
      </w:pPr>
      <w:r>
        <w:t>„</w:t>
      </w:r>
      <w:r>
        <w:rPr>
          <w:vertAlign w:val="superscript"/>
        </w:rPr>
        <w:t xml:space="preserve">2) </w:t>
      </w:r>
      <w:r>
        <w:t>Vyhláška MŽP č. 93/2016 Sb., o Katalogu odpadů</w:t>
      </w:r>
      <w:r w:rsidR="00146DF5">
        <w:t>.“</w:t>
      </w:r>
    </w:p>
    <w:p w:rsidR="0020628C" w:rsidRDefault="0020628C" w:rsidP="00667F5E">
      <w:pPr>
        <w:jc w:val="both"/>
      </w:pPr>
    </w:p>
    <w:p w:rsidR="000362EB" w:rsidRDefault="000362EB" w:rsidP="00667F5E">
      <w:pPr>
        <w:jc w:val="both"/>
      </w:pPr>
    </w:p>
    <w:p w:rsidR="0020628C" w:rsidRPr="00667F5E" w:rsidRDefault="000C1118" w:rsidP="0020628C">
      <w:pPr>
        <w:numPr>
          <w:ilvl w:val="0"/>
          <w:numId w:val="11"/>
        </w:numPr>
        <w:ind w:hanging="720"/>
        <w:jc w:val="both"/>
      </w:pPr>
      <w:r>
        <w:t>V Článku 2 poznámka</w:t>
      </w:r>
      <w:r w:rsidR="0020628C">
        <w:t xml:space="preserve"> pod čarou </w:t>
      </w:r>
      <w:r>
        <w:t xml:space="preserve">č. </w:t>
      </w:r>
      <w:r w:rsidR="0020628C">
        <w:t xml:space="preserve">3) </w:t>
      </w:r>
      <w:r>
        <w:t>zní</w:t>
      </w:r>
      <w:r w:rsidR="0020628C">
        <w:t>:</w:t>
      </w:r>
    </w:p>
    <w:p w:rsidR="000B1212" w:rsidRPr="0020628C" w:rsidRDefault="0020628C" w:rsidP="000B1212">
      <w:pPr>
        <w:jc w:val="both"/>
      </w:pPr>
      <w:r>
        <w:t>„</w:t>
      </w:r>
      <w:r>
        <w:rPr>
          <w:vertAlign w:val="superscript"/>
        </w:rPr>
        <w:t xml:space="preserve">3) </w:t>
      </w:r>
      <w:r>
        <w:t>§ 4 odst. 1 písm. t) zákona č. 185/2001 Sb., o odpadech a o změně některých dalších zákonů, ve znění pozdějších předpisů.“</w:t>
      </w:r>
    </w:p>
    <w:p w:rsidR="00A70B89" w:rsidRDefault="00A70B89" w:rsidP="00A70B89">
      <w:pPr>
        <w:jc w:val="both"/>
      </w:pPr>
    </w:p>
    <w:p w:rsidR="000362EB" w:rsidRDefault="000362EB" w:rsidP="00A70B89">
      <w:pPr>
        <w:jc w:val="both"/>
      </w:pPr>
    </w:p>
    <w:p w:rsidR="00A70B89" w:rsidRDefault="00A70B89" w:rsidP="000C1118">
      <w:pPr>
        <w:numPr>
          <w:ilvl w:val="0"/>
          <w:numId w:val="11"/>
        </w:numPr>
        <w:ind w:hanging="720"/>
        <w:jc w:val="both"/>
      </w:pPr>
      <w:r>
        <w:t xml:space="preserve">V Čl. 2 se za písmeno </w:t>
      </w:r>
      <w:r w:rsidR="0020628C">
        <w:t>h</w:t>
      </w:r>
      <w:r>
        <w:t xml:space="preserve">) vkládají písmena </w:t>
      </w:r>
      <w:r w:rsidR="00265E1B">
        <w:t>i</w:t>
      </w:r>
      <w:r>
        <w:t xml:space="preserve">) a </w:t>
      </w:r>
      <w:r w:rsidR="00265E1B">
        <w:t>j</w:t>
      </w:r>
      <w:r>
        <w:t>), která</w:t>
      </w:r>
      <w:r w:rsidR="000C1118">
        <w:t xml:space="preserve"> včetně poznámky pod čarou č. </w:t>
      </w:r>
      <w:proofErr w:type="gramStart"/>
      <w:r w:rsidR="00442B93">
        <w:t>4a</w:t>
      </w:r>
      <w:proofErr w:type="gramEnd"/>
      <w:r w:rsidR="00DA2AC3">
        <w:t>)</w:t>
      </w:r>
      <w:r>
        <w:t xml:space="preserve"> zní:</w:t>
      </w:r>
    </w:p>
    <w:p w:rsidR="00A70B89" w:rsidRDefault="00A70B89" w:rsidP="00A70B89">
      <w:pPr>
        <w:jc w:val="both"/>
      </w:pPr>
      <w:r>
        <w:t>„</w:t>
      </w:r>
      <w:r w:rsidR="00265E1B">
        <w:t>i</w:t>
      </w:r>
      <w:r>
        <w:t>) stálé stanoviště je prostor pro trvalé umístění sběrných nádob na směsný komunální odpad vymezený pro tento účel pro jednotlivé objekty v souladu se zvláštními předpisy</w:t>
      </w:r>
      <w:r w:rsidR="00264BB4">
        <w:rPr>
          <w:vertAlign w:val="superscript"/>
        </w:rPr>
        <w:t>4a</w:t>
      </w:r>
      <w:r>
        <w:rPr>
          <w:vertAlign w:val="superscript"/>
        </w:rPr>
        <w:t>)</w:t>
      </w:r>
      <w:r w:rsidR="00264BB4">
        <w:t>,</w:t>
      </w:r>
    </w:p>
    <w:p w:rsidR="000362EB" w:rsidRDefault="000362EB"/>
    <w:p w:rsidR="00264BB4" w:rsidRDefault="00265E1B" w:rsidP="00D73475">
      <w:pPr>
        <w:jc w:val="both"/>
      </w:pPr>
      <w:r>
        <w:t>j</w:t>
      </w:r>
      <w:r w:rsidR="00D73475">
        <w:t>)</w:t>
      </w:r>
      <w:r w:rsidR="00B61DCD">
        <w:t xml:space="preserve"> </w:t>
      </w:r>
      <w:r w:rsidR="00D73475" w:rsidRPr="000B1212">
        <w:t>svozové stanoviště je místo na veřejném prostranství určené k dočasnému umístění sběrných nádob na směsný komunální odpad v den svozu tak, aby sběrné nádoby byly volně přístupné pro svoz jejich obsahu; při splnění podmínek</w:t>
      </w:r>
      <w:r w:rsidR="00264BB4">
        <w:t xml:space="preserve"> stanovených zvláštními předpisy</w:t>
      </w:r>
      <w:r w:rsidR="00264BB4">
        <w:rPr>
          <w:vertAlign w:val="superscript"/>
        </w:rPr>
        <w:t>4a</w:t>
      </w:r>
      <w:r w:rsidR="00675D81">
        <w:rPr>
          <w:vertAlign w:val="superscript"/>
        </w:rPr>
        <w:t>)</w:t>
      </w:r>
      <w:r w:rsidR="00D73475" w:rsidRPr="000B1212">
        <w:t xml:space="preserve"> může být svozovým stanovištěm i stálé stanoviště</w:t>
      </w:r>
      <w:r w:rsidR="003D418D">
        <w:t>,</w:t>
      </w:r>
      <w:r w:rsidR="00566B01">
        <w:t xml:space="preserve"> </w:t>
      </w:r>
    </w:p>
    <w:p w:rsidR="000362EB" w:rsidRDefault="000362EB" w:rsidP="00D73475">
      <w:pPr>
        <w:jc w:val="both"/>
      </w:pPr>
    </w:p>
    <w:p w:rsidR="00265E1B" w:rsidRPr="000B1212" w:rsidRDefault="00264BB4" w:rsidP="00D73475">
      <w:pPr>
        <w:jc w:val="both"/>
      </w:pPr>
      <w:proofErr w:type="gramStart"/>
      <w:r>
        <w:rPr>
          <w:vertAlign w:val="superscript"/>
        </w:rPr>
        <w:lastRenderedPageBreak/>
        <w:t>4a</w:t>
      </w:r>
      <w:proofErr w:type="gramEnd"/>
      <w:r>
        <w:rPr>
          <w:vertAlign w:val="superscript"/>
        </w:rPr>
        <w:t>)</w:t>
      </w:r>
      <w:r>
        <w:t xml:space="preserve"> Např. vyhláška č. 268/2009 Sb., o technických požadavcích na stavby, ve znění pozdějších předpisů, zákon č. 13/1997 Sb., o pozemních komunikacích, ve znění pozdějších předpisů.</w:t>
      </w:r>
      <w:r w:rsidR="00265E1B" w:rsidRPr="000B1212">
        <w:t>“</w:t>
      </w:r>
    </w:p>
    <w:p w:rsidR="00265E1B" w:rsidRDefault="00265E1B" w:rsidP="00D73475">
      <w:pPr>
        <w:jc w:val="both"/>
      </w:pPr>
    </w:p>
    <w:p w:rsidR="000362EB" w:rsidRDefault="000362EB" w:rsidP="00D73475">
      <w:pPr>
        <w:jc w:val="both"/>
      </w:pPr>
    </w:p>
    <w:p w:rsidR="00B61DCD" w:rsidRDefault="00265E1B" w:rsidP="00D73475">
      <w:pPr>
        <w:jc w:val="both"/>
      </w:pPr>
      <w:r>
        <w:t>Dosavadní písmena i) až l) se označují jako k) až n).</w:t>
      </w:r>
    </w:p>
    <w:p w:rsidR="00265E1B" w:rsidRDefault="00265E1B" w:rsidP="00F9747C">
      <w:pPr>
        <w:jc w:val="both"/>
        <w:rPr>
          <w:bCs/>
        </w:rPr>
      </w:pPr>
    </w:p>
    <w:p w:rsidR="000362EB" w:rsidRDefault="000362EB" w:rsidP="00F9747C">
      <w:pPr>
        <w:jc w:val="both"/>
        <w:rPr>
          <w:bCs/>
        </w:rPr>
      </w:pPr>
    </w:p>
    <w:p w:rsidR="009F7D4F" w:rsidRDefault="009F7D4F" w:rsidP="00146DF5">
      <w:pPr>
        <w:numPr>
          <w:ilvl w:val="0"/>
          <w:numId w:val="11"/>
        </w:numPr>
        <w:ind w:left="0" w:firstLine="0"/>
        <w:jc w:val="both"/>
        <w:rPr>
          <w:bCs/>
        </w:rPr>
      </w:pPr>
      <w:r>
        <w:rPr>
          <w:bCs/>
        </w:rPr>
        <w:t>Čl</w:t>
      </w:r>
      <w:r w:rsidR="00264BB4">
        <w:rPr>
          <w:bCs/>
        </w:rPr>
        <w:t xml:space="preserve">ánek </w:t>
      </w:r>
      <w:r>
        <w:rPr>
          <w:bCs/>
        </w:rPr>
        <w:t xml:space="preserve">5 </w:t>
      </w:r>
      <w:r w:rsidR="00442B93">
        <w:rPr>
          <w:bCs/>
        </w:rPr>
        <w:t xml:space="preserve">včetně nadpisu </w:t>
      </w:r>
      <w:r>
        <w:rPr>
          <w:bCs/>
        </w:rPr>
        <w:t>zní:</w:t>
      </w:r>
    </w:p>
    <w:p w:rsidR="00442B93" w:rsidRPr="009835BF" w:rsidRDefault="00265E1B" w:rsidP="00442B93">
      <w:pPr>
        <w:jc w:val="center"/>
        <w:rPr>
          <w:bCs/>
        </w:rPr>
      </w:pPr>
      <w:r w:rsidRPr="009835BF">
        <w:rPr>
          <w:bCs/>
        </w:rPr>
        <w:t>„</w:t>
      </w:r>
      <w:r w:rsidR="00442B93" w:rsidRPr="009835BF">
        <w:rPr>
          <w:bCs/>
        </w:rPr>
        <w:t>Článek 5</w:t>
      </w:r>
    </w:p>
    <w:p w:rsidR="00353106" w:rsidRPr="00353106" w:rsidRDefault="00353106" w:rsidP="00353106">
      <w:pPr>
        <w:ind w:left="2832" w:firstLine="708"/>
        <w:jc w:val="both"/>
      </w:pPr>
      <w:r w:rsidRPr="00353106">
        <w:t>Umístění sběrné nádoby</w:t>
      </w:r>
    </w:p>
    <w:p w:rsidR="00353106" w:rsidRPr="00353106" w:rsidRDefault="00E95B82" w:rsidP="00353106">
      <w:pPr>
        <w:jc w:val="both"/>
      </w:pPr>
      <w:r>
        <w:t>(</w:t>
      </w:r>
      <w:r w:rsidR="00353106" w:rsidRPr="00353106">
        <w:t>1</w:t>
      </w:r>
      <w:r>
        <w:t>)</w:t>
      </w:r>
      <w:r w:rsidR="00353106" w:rsidRPr="00353106">
        <w:tab/>
        <w:t>Vlastník objektu je povinen zajistit, že sběrná nádoba bude přistavena v den svozu na svozové stanoviště.  Po provedení svozu zajistí vlastník objektu, že sběrná nádoba bude z tohoto svozového stanoviště odstraněna vyjma případů, kdy svozové stanoviště je současně stanovištěm stálým.</w:t>
      </w:r>
    </w:p>
    <w:p w:rsidR="00353106" w:rsidRPr="00353106" w:rsidRDefault="00E95B82" w:rsidP="00353106">
      <w:pPr>
        <w:jc w:val="both"/>
      </w:pPr>
      <w:r>
        <w:t>(</w:t>
      </w:r>
      <w:r w:rsidR="00353106" w:rsidRPr="00353106">
        <w:t>2</w:t>
      </w:r>
      <w:r>
        <w:t>)</w:t>
      </w:r>
      <w:r w:rsidR="00353106" w:rsidRPr="00353106">
        <w:tab/>
        <w:t>Na území statutárního města Plzně vymezeném mapovou přílohou, která tvoří přílohu č. 3 této vyhlášky, zajistí vlastník objektu odstranění sběrné nádoby dle předchozího odstavce nejpozději do 24:00 hod. téhož dne, na ostatním území statutárního města Plzně nejpozději následující den.“</w:t>
      </w:r>
    </w:p>
    <w:p w:rsidR="00146DF5" w:rsidRDefault="00146DF5" w:rsidP="00146DF5">
      <w:pPr>
        <w:ind w:left="720"/>
        <w:jc w:val="both"/>
      </w:pPr>
    </w:p>
    <w:p w:rsidR="000362EB" w:rsidRDefault="000362EB" w:rsidP="00146DF5">
      <w:pPr>
        <w:ind w:left="720"/>
        <w:jc w:val="both"/>
      </w:pPr>
    </w:p>
    <w:p w:rsidR="00667F5E" w:rsidRDefault="00954376" w:rsidP="00667F5E">
      <w:pPr>
        <w:numPr>
          <w:ilvl w:val="0"/>
          <w:numId w:val="11"/>
        </w:numPr>
        <w:ind w:hanging="720"/>
        <w:jc w:val="both"/>
      </w:pPr>
      <w:r>
        <w:t>V Článku 8 poznámka</w:t>
      </w:r>
      <w:r w:rsidR="00146DF5">
        <w:t xml:space="preserve"> pod čarou </w:t>
      </w:r>
      <w:r>
        <w:t xml:space="preserve">č. </w:t>
      </w:r>
      <w:r w:rsidR="00146DF5">
        <w:t>1</w:t>
      </w:r>
      <w:r w:rsidR="00DA2AC3">
        <w:t>0</w:t>
      </w:r>
      <w:r w:rsidR="00146DF5">
        <w:t>)</w:t>
      </w:r>
      <w:r>
        <w:t xml:space="preserve"> zní</w:t>
      </w:r>
      <w:r w:rsidR="00146DF5">
        <w:t>:</w:t>
      </w:r>
    </w:p>
    <w:p w:rsidR="00146DF5" w:rsidRDefault="00146DF5" w:rsidP="00954376">
      <w:pPr>
        <w:pStyle w:val="Odstavecseseznamem"/>
        <w:ind w:left="0"/>
        <w:jc w:val="both"/>
      </w:pPr>
      <w:r>
        <w:t>„</w:t>
      </w:r>
      <w:r>
        <w:rPr>
          <w:vertAlign w:val="superscript"/>
        </w:rPr>
        <w:t>1</w:t>
      </w:r>
      <w:r w:rsidR="00DA2AC3">
        <w:rPr>
          <w:vertAlign w:val="superscript"/>
        </w:rPr>
        <w:t>0</w:t>
      </w:r>
      <w:r>
        <w:rPr>
          <w:vertAlign w:val="superscript"/>
        </w:rPr>
        <w:t xml:space="preserve">) </w:t>
      </w:r>
      <w:r>
        <w:t>Zákon č. 250/2016 Sb., o odpovědnosti za přestupky a řízení o nich</w:t>
      </w:r>
      <w:r w:rsidR="00675D81">
        <w:t xml:space="preserve">, zákon </w:t>
      </w:r>
      <w:r w:rsidR="00B36B49">
        <w:t xml:space="preserve">                      </w:t>
      </w:r>
      <w:r w:rsidR="00675D81">
        <w:t>č. 251/2016 Sb., o některých přestupcích</w:t>
      </w:r>
      <w:r>
        <w:t>.“</w:t>
      </w:r>
    </w:p>
    <w:p w:rsidR="00A262B2" w:rsidRDefault="00A262B2" w:rsidP="001A7CAC">
      <w:pPr>
        <w:pStyle w:val="Odstavecseseznamem"/>
        <w:ind w:left="0"/>
        <w:jc w:val="both"/>
      </w:pPr>
    </w:p>
    <w:p w:rsidR="000362EB" w:rsidRDefault="000362EB" w:rsidP="001A7CAC">
      <w:pPr>
        <w:pStyle w:val="Odstavecseseznamem"/>
        <w:ind w:left="0"/>
        <w:jc w:val="both"/>
      </w:pPr>
    </w:p>
    <w:p w:rsidR="001A7CAC" w:rsidRPr="0075579E" w:rsidRDefault="001A7CAC" w:rsidP="001A7CAC">
      <w:pPr>
        <w:pStyle w:val="Odstavecseseznamem"/>
        <w:numPr>
          <w:ilvl w:val="0"/>
          <w:numId w:val="11"/>
        </w:numPr>
        <w:ind w:left="0" w:firstLine="0"/>
        <w:jc w:val="both"/>
      </w:pPr>
      <w:r>
        <w:rPr>
          <w:rFonts w:ascii="Goudy Old Style ATT" w:hAnsi="Goudy Old Style ATT"/>
        </w:rPr>
        <w:t>Nové znění přílohy č. 1</w:t>
      </w:r>
      <w:r w:rsidRPr="009959FD">
        <w:rPr>
          <w:rFonts w:ascii="Goudy Old Style ATT" w:hAnsi="Goudy Old Style ATT"/>
        </w:rPr>
        <w:t xml:space="preserve"> „</w:t>
      </w:r>
      <w:r>
        <w:rPr>
          <w:rFonts w:ascii="Goudy Old Style ATT" w:hAnsi="Goudy Old Style ATT"/>
        </w:rPr>
        <w:t>Typy nádob a označení pro případné využití na území města Plzně</w:t>
      </w:r>
      <w:r w:rsidRPr="009959FD">
        <w:rPr>
          <w:rFonts w:ascii="Goudy Old Style ATT" w:hAnsi="Goudy Old Style ATT"/>
        </w:rPr>
        <w:t>“ tvoří přílohu č. 1 této vyhlášky.</w:t>
      </w:r>
    </w:p>
    <w:p w:rsidR="0075579E" w:rsidRDefault="0075579E" w:rsidP="0075579E">
      <w:pPr>
        <w:pStyle w:val="Odstavecseseznamem"/>
        <w:jc w:val="both"/>
      </w:pPr>
    </w:p>
    <w:p w:rsidR="000362EB" w:rsidRPr="004303C4" w:rsidRDefault="000362EB" w:rsidP="0075579E">
      <w:pPr>
        <w:pStyle w:val="Odstavecseseznamem"/>
        <w:jc w:val="both"/>
      </w:pPr>
    </w:p>
    <w:p w:rsidR="00B61DCD" w:rsidRDefault="00954376" w:rsidP="00AC67C6">
      <w:pPr>
        <w:pStyle w:val="Nadpis1"/>
        <w:numPr>
          <w:ilvl w:val="0"/>
          <w:numId w:val="11"/>
        </w:numPr>
        <w:ind w:left="0" w:firstLine="0"/>
        <w:jc w:val="both"/>
        <w:rPr>
          <w:b w:val="0"/>
        </w:rPr>
      </w:pPr>
      <w:r w:rsidRPr="004303C4">
        <w:rPr>
          <w:b w:val="0"/>
        </w:rPr>
        <w:t xml:space="preserve">Za přílohu č. 2 se vkládá nová příloha č. 3 </w:t>
      </w:r>
      <w:r w:rsidR="001A7CAC" w:rsidRPr="004303C4">
        <w:rPr>
          <w:b w:val="0"/>
        </w:rPr>
        <w:t>„</w:t>
      </w:r>
      <w:r w:rsidR="003D418D">
        <w:rPr>
          <w:b w:val="0"/>
        </w:rPr>
        <w:t>Vymezení území města, kde je stanovena povinnost odstranit sběrnou nádobu ze svozového stanoviště do 24</w:t>
      </w:r>
      <w:r w:rsidR="00E33C22">
        <w:rPr>
          <w:b w:val="0"/>
        </w:rPr>
        <w:t>:00</w:t>
      </w:r>
      <w:r w:rsidR="003D418D">
        <w:rPr>
          <w:b w:val="0"/>
        </w:rPr>
        <w:t xml:space="preserve"> hodin téhož dne</w:t>
      </w:r>
      <w:r w:rsidR="001A7CAC" w:rsidRPr="004303C4">
        <w:rPr>
          <w:b w:val="0"/>
        </w:rPr>
        <w:t>“</w:t>
      </w:r>
      <w:r w:rsidR="00E95B82">
        <w:rPr>
          <w:b w:val="0"/>
        </w:rPr>
        <w:t>, jejíž znění tvoří přílohu č. 2 této vyhlášky</w:t>
      </w:r>
      <w:r w:rsidR="003D418D">
        <w:rPr>
          <w:b w:val="0"/>
        </w:rPr>
        <w:t>.</w:t>
      </w:r>
      <w:r w:rsidR="0075579E" w:rsidRPr="004303C4">
        <w:rPr>
          <w:b w:val="0"/>
        </w:rPr>
        <w:t xml:space="preserve"> </w:t>
      </w:r>
    </w:p>
    <w:p w:rsidR="00AC67C6" w:rsidRDefault="00AC67C6" w:rsidP="00AC67C6"/>
    <w:p w:rsidR="000362EB" w:rsidRDefault="000362EB" w:rsidP="00AC67C6"/>
    <w:p w:rsidR="009835BF" w:rsidRPr="009835BF" w:rsidRDefault="00B36B49" w:rsidP="009835BF">
      <w:pPr>
        <w:jc w:val="center"/>
        <w:rPr>
          <w:b/>
          <w:bCs/>
        </w:rPr>
      </w:pPr>
      <w:r>
        <w:rPr>
          <w:b/>
          <w:bCs/>
        </w:rPr>
        <w:t>Č</w:t>
      </w:r>
      <w:r w:rsidR="009835BF" w:rsidRPr="009835BF">
        <w:rPr>
          <w:b/>
          <w:bCs/>
        </w:rPr>
        <w:t xml:space="preserve">lánek </w:t>
      </w:r>
      <w:r w:rsidR="009835BF">
        <w:rPr>
          <w:b/>
          <w:bCs/>
        </w:rPr>
        <w:t>2</w:t>
      </w:r>
    </w:p>
    <w:p w:rsidR="009835BF" w:rsidRPr="00AC67C6" w:rsidRDefault="009835BF" w:rsidP="009835BF">
      <w:pPr>
        <w:jc w:val="center"/>
      </w:pPr>
    </w:p>
    <w:p w:rsidR="00AC67C6" w:rsidRPr="00AC67C6" w:rsidRDefault="00AC67C6" w:rsidP="00E95B82">
      <w:pPr>
        <w:ind w:firstLine="708"/>
        <w:jc w:val="both"/>
      </w:pPr>
      <w:r>
        <w:t xml:space="preserve">Tato obecně závazná vyhláška nabývá účinnosti dnem 1. </w:t>
      </w:r>
      <w:r w:rsidR="00353106">
        <w:t>dubna</w:t>
      </w:r>
      <w:r>
        <w:t xml:space="preserve"> 2018, s výjimkou ustanovení článku </w:t>
      </w:r>
      <w:r w:rsidR="00E95B82">
        <w:t>1 bodu 4</w:t>
      </w:r>
      <w:r>
        <w:t xml:space="preserve">, které nabývá účinnosti dnem 1. </w:t>
      </w:r>
      <w:r w:rsidR="00353106">
        <w:t>června</w:t>
      </w:r>
      <w:r>
        <w:t xml:space="preserve"> 2018.</w:t>
      </w:r>
    </w:p>
    <w:p w:rsidR="00B61DCD" w:rsidRPr="004303C4" w:rsidRDefault="00B61DCD" w:rsidP="00AC67C6">
      <w:pPr>
        <w:jc w:val="both"/>
      </w:pPr>
      <w:r w:rsidRPr="004303C4">
        <w:t xml:space="preserve"> </w:t>
      </w:r>
    </w:p>
    <w:p w:rsidR="00B61DCD" w:rsidRPr="004303C4" w:rsidRDefault="00B61DCD"/>
    <w:p w:rsidR="00B61DCD" w:rsidRDefault="00B61DCD">
      <w:r>
        <w:t xml:space="preserve">  </w:t>
      </w:r>
    </w:p>
    <w:p w:rsidR="00B61DCD" w:rsidRDefault="00B61DCD">
      <w:r>
        <w:t xml:space="preserve"> </w:t>
      </w:r>
    </w:p>
    <w:p w:rsidR="00B61DCD" w:rsidRDefault="00A26A6A">
      <w:r>
        <w:tab/>
        <w:t>.................................</w:t>
      </w:r>
      <w:r>
        <w:tab/>
      </w:r>
      <w:r>
        <w:tab/>
      </w:r>
      <w:r>
        <w:tab/>
        <w:t xml:space="preserve">        .....................................</w:t>
      </w:r>
    </w:p>
    <w:p w:rsidR="00B61DCD" w:rsidRDefault="00B61DCD" w:rsidP="004F656E">
      <w:pPr>
        <w:pStyle w:val="Bezmezer"/>
      </w:pPr>
      <w:r>
        <w:t xml:space="preserve">            </w:t>
      </w:r>
      <w:r w:rsidR="000F22DE">
        <w:t xml:space="preserve">Martin </w:t>
      </w:r>
      <w:proofErr w:type="spellStart"/>
      <w:r w:rsidR="000F22DE">
        <w:t>Zrzavecký</w:t>
      </w:r>
      <w:proofErr w:type="spellEnd"/>
      <w:r>
        <w:t xml:space="preserve"> </w:t>
      </w:r>
      <w:r w:rsidR="00B36B49">
        <w:t>v. r.</w:t>
      </w:r>
      <w:r>
        <w:t xml:space="preserve">                         </w:t>
      </w:r>
      <w:r w:rsidR="00B36B49">
        <w:t xml:space="preserve">    M</w:t>
      </w:r>
      <w:r w:rsidR="000F22DE">
        <w:t>gr. Pavel Šindelář</w:t>
      </w:r>
      <w:r w:rsidR="00B36B49">
        <w:t xml:space="preserve"> v. r.</w:t>
      </w:r>
    </w:p>
    <w:p w:rsidR="00B61DCD" w:rsidRDefault="00B61DCD" w:rsidP="004F656E">
      <w:pPr>
        <w:pStyle w:val="Bezmezer"/>
      </w:pPr>
      <w:r>
        <w:t xml:space="preserve">            </w:t>
      </w:r>
      <w:r w:rsidR="004F656E">
        <w:t xml:space="preserve">     </w:t>
      </w:r>
      <w:r>
        <w:t xml:space="preserve"> primátor města                        </w:t>
      </w:r>
      <w:r w:rsidR="005E07DE">
        <w:t xml:space="preserve">          </w:t>
      </w:r>
      <w:r w:rsidR="00416193">
        <w:t xml:space="preserve"> </w:t>
      </w:r>
      <w:r w:rsidR="005E07DE">
        <w:t xml:space="preserve"> </w:t>
      </w:r>
      <w:r>
        <w:t xml:space="preserve"> </w:t>
      </w:r>
      <w:r w:rsidR="004F656E">
        <w:t xml:space="preserve">    </w:t>
      </w:r>
      <w:r>
        <w:t xml:space="preserve">náměstek primátora </w:t>
      </w:r>
    </w:p>
    <w:p w:rsidR="002A43F8" w:rsidRDefault="002A43F8" w:rsidP="004F656E">
      <w:pPr>
        <w:pStyle w:val="Bezmezer"/>
      </w:pPr>
    </w:p>
    <w:p w:rsidR="002A43F8" w:rsidRDefault="002A43F8" w:rsidP="009D64C9">
      <w:pPr>
        <w:spacing w:before="240" w:after="120"/>
        <w:ind w:right="289"/>
        <w:outlineLvl w:val="0"/>
        <w:rPr>
          <w:rFonts w:eastAsia="Arial Unicode MS"/>
          <w:b/>
        </w:rPr>
      </w:pPr>
    </w:p>
    <w:p w:rsidR="002A43F8" w:rsidRDefault="002A43F8" w:rsidP="009D64C9">
      <w:pPr>
        <w:spacing w:before="240" w:after="120"/>
        <w:ind w:right="289"/>
        <w:outlineLvl w:val="0"/>
        <w:rPr>
          <w:rFonts w:eastAsia="Arial Unicode MS"/>
          <w:i/>
        </w:rPr>
      </w:pPr>
      <w:r>
        <w:rPr>
          <w:rFonts w:eastAsia="Arial Unicode MS"/>
          <w:i/>
        </w:rPr>
        <w:t>Na úřední desce vyvěšeno dne 16.3.2018</w:t>
      </w:r>
    </w:p>
    <w:p w:rsidR="002A43F8" w:rsidRPr="002A43F8" w:rsidRDefault="002A43F8" w:rsidP="009D64C9">
      <w:pPr>
        <w:spacing w:before="240" w:after="120"/>
        <w:ind w:right="289"/>
        <w:outlineLvl w:val="0"/>
        <w:rPr>
          <w:rFonts w:eastAsia="Arial Unicode MS"/>
          <w:i/>
        </w:rPr>
      </w:pPr>
      <w:bookmarkStart w:id="0" w:name="_GoBack"/>
      <w:bookmarkEnd w:id="0"/>
    </w:p>
    <w:p w:rsidR="009D64C9" w:rsidRDefault="009D64C9" w:rsidP="009D64C9">
      <w:pPr>
        <w:spacing w:before="240" w:after="120"/>
        <w:ind w:right="289"/>
        <w:outlineLvl w:val="0"/>
        <w:rPr>
          <w:rFonts w:eastAsia="Arial Unicode MS"/>
          <w:b/>
        </w:rPr>
      </w:pPr>
      <w:r w:rsidRPr="001119C6">
        <w:rPr>
          <w:rFonts w:eastAsia="Arial Unicode MS"/>
          <w:b/>
        </w:rPr>
        <w:t xml:space="preserve">Příloha č. 1 k obecně závazné vyhlášce č. </w:t>
      </w:r>
      <w:r>
        <w:rPr>
          <w:rFonts w:eastAsia="Arial Unicode MS"/>
          <w:b/>
        </w:rPr>
        <w:t>5</w:t>
      </w:r>
      <w:r w:rsidR="00116EDC">
        <w:rPr>
          <w:rFonts w:eastAsia="Arial Unicode MS"/>
          <w:b/>
        </w:rPr>
        <w:t>/2014</w:t>
      </w:r>
      <w:r w:rsidRPr="001119C6">
        <w:rPr>
          <w:rFonts w:eastAsia="Arial Unicode MS"/>
          <w:b/>
        </w:rPr>
        <w:t xml:space="preserve"> statutárního města Plzně</w:t>
      </w:r>
    </w:p>
    <w:p w:rsidR="009D64C9" w:rsidRPr="0066386B" w:rsidRDefault="009D64C9" w:rsidP="009D64C9">
      <w:pPr>
        <w:spacing w:before="240" w:after="120"/>
        <w:ind w:right="289"/>
        <w:outlineLvl w:val="0"/>
        <w:rPr>
          <w:rFonts w:eastAsia="Arial Unicode MS"/>
        </w:rPr>
      </w:pPr>
      <w:r w:rsidRPr="0066386B">
        <w:rPr>
          <w:rFonts w:eastAsia="Arial Unicode MS"/>
        </w:rPr>
        <w:t>Typy nádob a označení pro případné využití na území města Plzně</w:t>
      </w:r>
    </w:p>
    <w:p w:rsidR="009D64C9" w:rsidRPr="0066386B" w:rsidRDefault="009D64C9" w:rsidP="009D64C9">
      <w:pPr>
        <w:spacing w:before="240" w:after="120"/>
        <w:ind w:right="289"/>
        <w:outlineLvl w:val="0"/>
        <w:rPr>
          <w:rFonts w:eastAsia="Arial Unicode MS"/>
          <w:b/>
        </w:rPr>
      </w:pPr>
    </w:p>
    <w:tbl>
      <w:tblPr>
        <w:tblW w:w="0" w:type="auto"/>
        <w:tblInd w:w="75" w:type="dxa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right w:val="thickThinLargeGap" w:sz="6" w:space="0" w:color="C0C0C0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03"/>
        <w:gridCol w:w="2304"/>
        <w:gridCol w:w="2339"/>
        <w:gridCol w:w="2268"/>
      </w:tblGrid>
      <w:tr w:rsidR="009D64C9" w:rsidRPr="0066386B" w:rsidTr="008D3A19">
        <w:tc>
          <w:tcPr>
            <w:tcW w:w="230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D64C9" w:rsidRPr="0066386B" w:rsidRDefault="009D64C9" w:rsidP="008D3A19">
            <w:pPr>
              <w:ind w:right="288"/>
              <w:rPr>
                <w:rFonts w:eastAsia="Arial Unicode MS"/>
                <w:b/>
              </w:rPr>
            </w:pPr>
            <w:r w:rsidRPr="0066386B">
              <w:rPr>
                <w:rFonts w:eastAsia="Arial Unicode MS"/>
                <w:b/>
              </w:rPr>
              <w:t>název odpadu</w:t>
            </w:r>
          </w:p>
        </w:tc>
        <w:tc>
          <w:tcPr>
            <w:tcW w:w="23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D64C9" w:rsidRPr="0066386B" w:rsidRDefault="009D64C9" w:rsidP="008D3A19">
            <w:pPr>
              <w:ind w:right="288"/>
              <w:rPr>
                <w:rFonts w:eastAsia="Arial Unicode MS"/>
                <w:b/>
              </w:rPr>
            </w:pPr>
            <w:r w:rsidRPr="0066386B">
              <w:rPr>
                <w:rFonts w:eastAsia="Arial Unicode MS"/>
                <w:b/>
              </w:rPr>
              <w:t>barva sběrné nádoby</w:t>
            </w:r>
          </w:p>
        </w:tc>
        <w:tc>
          <w:tcPr>
            <w:tcW w:w="23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D64C9" w:rsidRPr="0066386B" w:rsidRDefault="009D64C9" w:rsidP="008D3A19">
            <w:pPr>
              <w:ind w:right="288"/>
              <w:rPr>
                <w:rFonts w:eastAsia="Arial Unicode MS"/>
                <w:b/>
              </w:rPr>
            </w:pPr>
            <w:r w:rsidRPr="0066386B">
              <w:rPr>
                <w:rFonts w:eastAsia="Arial Unicode MS"/>
                <w:b/>
              </w:rPr>
              <w:t>velikost sběrné nádoby</w:t>
            </w:r>
          </w:p>
        </w:tc>
        <w:tc>
          <w:tcPr>
            <w:tcW w:w="22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D64C9" w:rsidRPr="0066386B" w:rsidRDefault="009D64C9" w:rsidP="008D3A19">
            <w:pPr>
              <w:ind w:right="288"/>
              <w:rPr>
                <w:rFonts w:eastAsia="Arial Unicode MS"/>
                <w:b/>
              </w:rPr>
            </w:pPr>
            <w:r w:rsidRPr="0066386B">
              <w:rPr>
                <w:rFonts w:eastAsia="Arial Unicode MS"/>
                <w:b/>
              </w:rPr>
              <w:t>poznámka</w:t>
            </w:r>
          </w:p>
        </w:tc>
      </w:tr>
      <w:tr w:rsidR="009D64C9" w:rsidRPr="0066386B" w:rsidTr="008D3A19">
        <w:tc>
          <w:tcPr>
            <w:tcW w:w="230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D64C9" w:rsidRPr="0066386B" w:rsidRDefault="009D64C9" w:rsidP="008D3A19">
            <w:pPr>
              <w:ind w:right="288"/>
              <w:rPr>
                <w:rFonts w:eastAsia="Arial Unicode MS"/>
              </w:rPr>
            </w:pPr>
            <w:r w:rsidRPr="0066386B">
              <w:rPr>
                <w:rFonts w:eastAsia="Arial Unicode MS"/>
              </w:rPr>
              <w:t xml:space="preserve">papír a lepenka </w:t>
            </w:r>
            <w:r w:rsidRPr="0066386B">
              <w:rPr>
                <w:rFonts w:eastAsia="Arial Unicode MS"/>
              </w:rPr>
              <w:sym w:font="Symbol" w:char="F02A"/>
            </w:r>
          </w:p>
        </w:tc>
        <w:tc>
          <w:tcPr>
            <w:tcW w:w="23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D64C9" w:rsidRPr="0066386B" w:rsidRDefault="009D64C9" w:rsidP="008D3A19">
            <w:pPr>
              <w:ind w:right="288"/>
              <w:rPr>
                <w:rFonts w:eastAsia="Arial Unicode MS"/>
              </w:rPr>
            </w:pPr>
            <w:r w:rsidRPr="0066386B">
              <w:rPr>
                <w:rFonts w:eastAsia="Arial Unicode MS"/>
              </w:rPr>
              <w:t>modrá</w:t>
            </w:r>
          </w:p>
        </w:tc>
        <w:tc>
          <w:tcPr>
            <w:tcW w:w="23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D64C9" w:rsidRPr="0066386B" w:rsidRDefault="009D64C9" w:rsidP="008D3A19">
            <w:pPr>
              <w:ind w:right="288"/>
              <w:rPr>
                <w:rFonts w:eastAsia="Arial Unicode MS"/>
                <w:iCs/>
              </w:rPr>
            </w:pPr>
            <w:r w:rsidRPr="0066386B">
              <w:rPr>
                <w:rFonts w:eastAsia="Arial Unicode MS"/>
                <w:iCs/>
              </w:rPr>
              <w:sym w:font="Symbol" w:char="F0B3"/>
            </w:r>
            <w:r w:rsidRPr="0066386B">
              <w:rPr>
                <w:rFonts w:eastAsia="Arial Unicode MS"/>
                <w:iCs/>
              </w:rPr>
              <w:t xml:space="preserve"> </w:t>
            </w:r>
            <w:smartTag w:uri="urn:schemas-microsoft-com:office:smarttags" w:element="metricconverter">
              <w:smartTagPr>
                <w:attr w:name="ProductID" w:val="240 l"/>
              </w:smartTagPr>
              <w:r w:rsidRPr="0066386B">
                <w:rPr>
                  <w:rFonts w:eastAsia="Arial Unicode MS"/>
                </w:rPr>
                <w:t>240 l</w:t>
              </w:r>
            </w:smartTag>
          </w:p>
        </w:tc>
        <w:tc>
          <w:tcPr>
            <w:tcW w:w="22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D64C9" w:rsidRPr="0066386B" w:rsidRDefault="009D64C9" w:rsidP="008D3A19">
            <w:pPr>
              <w:ind w:right="288"/>
              <w:rPr>
                <w:rFonts w:eastAsia="Arial Unicode MS"/>
              </w:rPr>
            </w:pPr>
          </w:p>
        </w:tc>
      </w:tr>
      <w:tr w:rsidR="009D64C9" w:rsidRPr="0066386B" w:rsidTr="008D3A19">
        <w:tc>
          <w:tcPr>
            <w:tcW w:w="230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D64C9" w:rsidRPr="0066386B" w:rsidRDefault="009D64C9" w:rsidP="008D3A19">
            <w:pPr>
              <w:ind w:right="288"/>
              <w:rPr>
                <w:rFonts w:eastAsia="Arial Unicode MS"/>
              </w:rPr>
            </w:pPr>
            <w:r w:rsidRPr="0066386B">
              <w:rPr>
                <w:rFonts w:eastAsia="Arial Unicode MS"/>
              </w:rPr>
              <w:t xml:space="preserve">sklo </w:t>
            </w:r>
            <w:r w:rsidRPr="0066386B">
              <w:rPr>
                <w:rFonts w:eastAsia="Arial Unicode MS"/>
              </w:rPr>
              <w:sym w:font="Symbol" w:char="F02A"/>
            </w:r>
          </w:p>
        </w:tc>
        <w:tc>
          <w:tcPr>
            <w:tcW w:w="23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D64C9" w:rsidRPr="0066386B" w:rsidRDefault="009D64C9" w:rsidP="008D3A19">
            <w:pPr>
              <w:ind w:right="288"/>
              <w:rPr>
                <w:rFonts w:eastAsia="Arial Unicode MS"/>
              </w:rPr>
            </w:pPr>
            <w:r w:rsidRPr="0066386B">
              <w:rPr>
                <w:rFonts w:eastAsia="Arial Unicode MS"/>
              </w:rPr>
              <w:t>zelená</w:t>
            </w:r>
          </w:p>
        </w:tc>
        <w:tc>
          <w:tcPr>
            <w:tcW w:w="23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D64C9" w:rsidRPr="0066386B" w:rsidRDefault="009D64C9" w:rsidP="008D3A19">
            <w:pPr>
              <w:ind w:right="288"/>
              <w:rPr>
                <w:rFonts w:eastAsia="Arial Unicode MS"/>
                <w:iCs/>
              </w:rPr>
            </w:pPr>
            <w:r w:rsidRPr="0066386B">
              <w:rPr>
                <w:rFonts w:eastAsia="Arial Unicode MS"/>
                <w:iCs/>
              </w:rPr>
              <w:sym w:font="Symbol" w:char="F0B3"/>
            </w:r>
            <w:r w:rsidRPr="0066386B">
              <w:rPr>
                <w:rFonts w:eastAsia="Arial Unicode MS"/>
                <w:iCs/>
              </w:rPr>
              <w:t xml:space="preserve"> </w:t>
            </w:r>
            <w:smartTag w:uri="urn:schemas-microsoft-com:office:smarttags" w:element="metricconverter">
              <w:smartTagPr>
                <w:attr w:name="ProductID" w:val="240 l"/>
              </w:smartTagPr>
              <w:r w:rsidRPr="0066386B">
                <w:rPr>
                  <w:rFonts w:eastAsia="Arial Unicode MS"/>
                </w:rPr>
                <w:t>240 l</w:t>
              </w:r>
            </w:smartTag>
          </w:p>
        </w:tc>
        <w:tc>
          <w:tcPr>
            <w:tcW w:w="22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D64C9" w:rsidRPr="0066386B" w:rsidRDefault="009D64C9" w:rsidP="008D3A19">
            <w:pPr>
              <w:ind w:right="288"/>
              <w:rPr>
                <w:rFonts w:eastAsia="Arial Unicode MS"/>
              </w:rPr>
            </w:pPr>
            <w:r w:rsidRPr="0066386B">
              <w:rPr>
                <w:rFonts w:eastAsia="Arial Unicode MS"/>
              </w:rPr>
              <w:t>sklo bez rozlišení barev</w:t>
            </w:r>
          </w:p>
        </w:tc>
      </w:tr>
      <w:tr w:rsidR="009D64C9" w:rsidRPr="0066386B" w:rsidTr="008D3A19">
        <w:tc>
          <w:tcPr>
            <w:tcW w:w="230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D64C9" w:rsidRPr="0066386B" w:rsidRDefault="009D64C9" w:rsidP="008D3A19">
            <w:pPr>
              <w:ind w:right="288"/>
              <w:rPr>
                <w:rFonts w:eastAsia="Arial Unicode MS"/>
              </w:rPr>
            </w:pPr>
            <w:r w:rsidRPr="0066386B">
              <w:rPr>
                <w:rFonts w:eastAsia="Arial Unicode MS"/>
              </w:rPr>
              <w:t>plasty</w:t>
            </w:r>
            <w:r w:rsidRPr="0066386B">
              <w:rPr>
                <w:rFonts w:eastAsia="Arial Unicode MS"/>
              </w:rPr>
              <w:sym w:font="Symbol" w:char="F02A"/>
            </w:r>
          </w:p>
        </w:tc>
        <w:tc>
          <w:tcPr>
            <w:tcW w:w="23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D64C9" w:rsidRPr="0066386B" w:rsidRDefault="009D64C9" w:rsidP="008D3A19">
            <w:pPr>
              <w:ind w:right="288"/>
              <w:rPr>
                <w:rFonts w:eastAsia="Arial Unicode MS"/>
              </w:rPr>
            </w:pPr>
            <w:r w:rsidRPr="0066386B">
              <w:rPr>
                <w:rFonts w:eastAsia="Arial Unicode MS"/>
              </w:rPr>
              <w:t>žlutá</w:t>
            </w:r>
          </w:p>
        </w:tc>
        <w:tc>
          <w:tcPr>
            <w:tcW w:w="23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D64C9" w:rsidRPr="0066386B" w:rsidRDefault="009D64C9" w:rsidP="008D3A19">
            <w:pPr>
              <w:ind w:right="288"/>
              <w:rPr>
                <w:rFonts w:eastAsia="Arial Unicode MS"/>
                <w:iCs/>
              </w:rPr>
            </w:pPr>
            <w:r w:rsidRPr="0066386B">
              <w:rPr>
                <w:rFonts w:eastAsia="Arial Unicode MS"/>
                <w:iCs/>
              </w:rPr>
              <w:sym w:font="Symbol" w:char="F0B3"/>
            </w:r>
            <w:r w:rsidRPr="0066386B">
              <w:rPr>
                <w:rFonts w:eastAsia="Arial Unicode MS"/>
                <w:iCs/>
              </w:rPr>
              <w:t xml:space="preserve"> </w:t>
            </w:r>
            <w:smartTag w:uri="urn:schemas-microsoft-com:office:smarttags" w:element="metricconverter">
              <w:smartTagPr>
                <w:attr w:name="ProductID" w:val="240 l"/>
              </w:smartTagPr>
              <w:r w:rsidRPr="0066386B">
                <w:rPr>
                  <w:rFonts w:eastAsia="Arial Unicode MS"/>
                </w:rPr>
                <w:t>240 l</w:t>
              </w:r>
            </w:smartTag>
          </w:p>
        </w:tc>
        <w:tc>
          <w:tcPr>
            <w:tcW w:w="22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D64C9" w:rsidRPr="0066386B" w:rsidRDefault="009D64C9" w:rsidP="008D3A19">
            <w:pPr>
              <w:ind w:right="288"/>
              <w:rPr>
                <w:rFonts w:eastAsia="Arial Unicode MS"/>
              </w:rPr>
            </w:pPr>
            <w:r w:rsidRPr="0066386B">
              <w:rPr>
                <w:rFonts w:eastAsia="Arial Unicode MS"/>
              </w:rPr>
              <w:t>včetně nápojových kartonů</w:t>
            </w:r>
          </w:p>
        </w:tc>
      </w:tr>
      <w:tr w:rsidR="009D64C9" w:rsidRPr="0066386B" w:rsidTr="008D3A19">
        <w:trPr>
          <w:cantSplit/>
        </w:trPr>
        <w:tc>
          <w:tcPr>
            <w:tcW w:w="2303" w:type="dxa"/>
            <w:vMerge w:val="restart"/>
            <w:tcBorders>
              <w:top w:val="thickThinLargeGap" w:sz="6" w:space="0" w:color="C0C0C0"/>
              <w:left w:val="thickThinLargeGap" w:sz="6" w:space="0" w:color="C0C0C0"/>
              <w:right w:val="thickThinLargeGap" w:sz="6" w:space="0" w:color="C0C0C0"/>
            </w:tcBorders>
          </w:tcPr>
          <w:p w:rsidR="009D64C9" w:rsidRPr="0066386B" w:rsidRDefault="009D64C9" w:rsidP="008D3A19">
            <w:pPr>
              <w:ind w:right="288"/>
              <w:rPr>
                <w:rFonts w:eastAsia="Arial Unicode MS"/>
              </w:rPr>
            </w:pPr>
            <w:r w:rsidRPr="0066386B">
              <w:rPr>
                <w:rFonts w:eastAsia="Arial Unicode MS"/>
              </w:rPr>
              <w:t>biologicky rozložitelný odpad</w:t>
            </w:r>
          </w:p>
          <w:p w:rsidR="009D64C9" w:rsidRPr="0066386B" w:rsidRDefault="009D64C9" w:rsidP="008D3A19">
            <w:pPr>
              <w:spacing w:before="100" w:after="100"/>
              <w:ind w:right="288"/>
              <w:rPr>
                <w:rFonts w:eastAsia="Arial Unicode MS"/>
              </w:rPr>
            </w:pPr>
          </w:p>
        </w:tc>
        <w:tc>
          <w:tcPr>
            <w:tcW w:w="23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D64C9" w:rsidRPr="0066386B" w:rsidRDefault="009D64C9" w:rsidP="008D3A19">
            <w:pPr>
              <w:ind w:right="288"/>
              <w:rPr>
                <w:rFonts w:eastAsia="Arial Unicode MS"/>
              </w:rPr>
            </w:pPr>
            <w:r w:rsidRPr="0066386B">
              <w:rPr>
                <w:rFonts w:eastAsia="Arial Unicode MS"/>
              </w:rPr>
              <w:t>hnědá</w:t>
            </w:r>
          </w:p>
        </w:tc>
        <w:tc>
          <w:tcPr>
            <w:tcW w:w="23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D64C9" w:rsidRPr="0066386B" w:rsidRDefault="009D64C9" w:rsidP="008D3A19">
            <w:pPr>
              <w:ind w:right="288"/>
              <w:rPr>
                <w:rFonts w:eastAsia="Arial Unicode MS"/>
              </w:rPr>
            </w:pPr>
            <w:r w:rsidRPr="0066386B">
              <w:rPr>
                <w:rFonts w:eastAsia="Arial Unicode MS"/>
              </w:rPr>
              <w:t>120 – 1 100 l</w:t>
            </w:r>
          </w:p>
          <w:p w:rsidR="009D64C9" w:rsidRPr="0066386B" w:rsidRDefault="009D64C9" w:rsidP="008D3A19">
            <w:pPr>
              <w:ind w:right="288"/>
              <w:rPr>
                <w:rFonts w:eastAsia="Arial Unicode MS"/>
                <w:iCs/>
              </w:rPr>
            </w:pPr>
          </w:p>
        </w:tc>
        <w:tc>
          <w:tcPr>
            <w:tcW w:w="22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D64C9" w:rsidRPr="0066386B" w:rsidRDefault="009D64C9" w:rsidP="008D3A19">
            <w:pPr>
              <w:ind w:right="288"/>
              <w:rPr>
                <w:rFonts w:eastAsia="Arial Unicode MS"/>
              </w:rPr>
            </w:pPr>
            <w:r w:rsidRPr="0066386B">
              <w:rPr>
                <w:rFonts w:eastAsia="Arial Unicode MS"/>
              </w:rPr>
              <w:t>plastové sběrné nádoby</w:t>
            </w:r>
          </w:p>
        </w:tc>
      </w:tr>
      <w:tr w:rsidR="009D64C9" w:rsidRPr="0066386B" w:rsidTr="008D3A19">
        <w:trPr>
          <w:cantSplit/>
        </w:trPr>
        <w:tc>
          <w:tcPr>
            <w:tcW w:w="2303" w:type="dxa"/>
            <w:vMerge/>
            <w:tcBorders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D64C9" w:rsidRPr="0066386B" w:rsidRDefault="009D64C9" w:rsidP="008D3A19">
            <w:pPr>
              <w:ind w:right="288"/>
              <w:rPr>
                <w:rFonts w:eastAsia="Arial Unicode MS"/>
              </w:rPr>
            </w:pPr>
          </w:p>
        </w:tc>
        <w:tc>
          <w:tcPr>
            <w:tcW w:w="23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D64C9" w:rsidRPr="0066386B" w:rsidRDefault="009D64C9" w:rsidP="008D3A19">
            <w:pPr>
              <w:ind w:right="288"/>
              <w:rPr>
                <w:rFonts w:eastAsia="Arial Unicode MS"/>
              </w:rPr>
            </w:pPr>
            <w:r w:rsidRPr="0066386B">
              <w:rPr>
                <w:rFonts w:eastAsia="Arial Unicode MS"/>
              </w:rPr>
              <w:t>bez barevného označení</w:t>
            </w:r>
          </w:p>
        </w:tc>
        <w:tc>
          <w:tcPr>
            <w:tcW w:w="23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D64C9" w:rsidRPr="0066386B" w:rsidRDefault="009D64C9" w:rsidP="008D3A19">
            <w:pPr>
              <w:ind w:right="288"/>
              <w:rPr>
                <w:rFonts w:eastAsia="Arial Unicode MS"/>
                <w:vertAlign w:val="superscript"/>
              </w:rPr>
            </w:pPr>
            <w:r w:rsidRPr="0066386B">
              <w:rPr>
                <w:rFonts w:eastAsia="Arial Unicode MS"/>
                <w:iCs/>
              </w:rPr>
              <w:sym w:font="Symbol" w:char="F0B3"/>
            </w:r>
            <w:r w:rsidRPr="0066386B">
              <w:rPr>
                <w:rFonts w:eastAsia="Arial Unicode MS"/>
                <w:iCs/>
              </w:rPr>
              <w:t xml:space="preserve"> </w:t>
            </w:r>
            <w:smartTag w:uri="urn:schemas-microsoft-com:office:smarttags" w:element="metricconverter">
              <w:smartTagPr>
                <w:attr w:name="ProductID" w:val="7 m3"/>
              </w:smartTagPr>
              <w:r w:rsidRPr="0066386B">
                <w:rPr>
                  <w:rFonts w:eastAsia="Arial Unicode MS"/>
                  <w:iCs/>
                </w:rPr>
                <w:t>7</w:t>
              </w:r>
              <w:r w:rsidRPr="0066386B">
                <w:rPr>
                  <w:rFonts w:eastAsia="Arial Unicode MS"/>
                </w:rPr>
                <w:t xml:space="preserve"> m</w:t>
              </w:r>
              <w:r w:rsidRPr="0066386B">
                <w:rPr>
                  <w:rFonts w:eastAsia="Arial Unicode MS"/>
                  <w:vertAlign w:val="superscript"/>
                </w:rPr>
                <w:t>3</w:t>
              </w:r>
            </w:smartTag>
          </w:p>
        </w:tc>
        <w:tc>
          <w:tcPr>
            <w:tcW w:w="22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D64C9" w:rsidRPr="0066386B" w:rsidRDefault="009D64C9" w:rsidP="00B36B49">
            <w:pPr>
              <w:ind w:right="288"/>
              <w:rPr>
                <w:rFonts w:eastAsia="Arial Unicode MS"/>
              </w:rPr>
            </w:pPr>
            <w:proofErr w:type="spellStart"/>
            <w:r w:rsidRPr="0066386B">
              <w:rPr>
                <w:rFonts w:eastAsia="Arial Unicode MS"/>
              </w:rPr>
              <w:t>velkobjemový</w:t>
            </w:r>
            <w:proofErr w:type="spellEnd"/>
            <w:r w:rsidRPr="0066386B">
              <w:rPr>
                <w:rFonts w:eastAsia="Arial Unicode MS"/>
              </w:rPr>
              <w:t xml:space="preserve"> kontejner</w:t>
            </w:r>
          </w:p>
        </w:tc>
      </w:tr>
      <w:tr w:rsidR="009D64C9" w:rsidRPr="0066386B" w:rsidTr="008D3A19">
        <w:tc>
          <w:tcPr>
            <w:tcW w:w="230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D64C9" w:rsidRPr="0066386B" w:rsidRDefault="009D64C9" w:rsidP="008D3A19">
            <w:pPr>
              <w:ind w:right="288"/>
              <w:rPr>
                <w:rFonts w:eastAsia="Arial Unicode MS"/>
              </w:rPr>
            </w:pPr>
            <w:r w:rsidRPr="0066386B">
              <w:rPr>
                <w:rFonts w:eastAsia="Arial Unicode MS"/>
              </w:rPr>
              <w:t>objemný odpad</w:t>
            </w:r>
          </w:p>
        </w:tc>
        <w:tc>
          <w:tcPr>
            <w:tcW w:w="23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D64C9" w:rsidRPr="0066386B" w:rsidRDefault="009D64C9" w:rsidP="008D3A19">
            <w:pPr>
              <w:ind w:right="288"/>
              <w:rPr>
                <w:rFonts w:eastAsia="Arial Unicode MS"/>
              </w:rPr>
            </w:pPr>
            <w:r w:rsidRPr="0066386B">
              <w:rPr>
                <w:rFonts w:eastAsia="Arial Unicode MS"/>
              </w:rPr>
              <w:t>bez barevného označení</w:t>
            </w:r>
          </w:p>
        </w:tc>
        <w:tc>
          <w:tcPr>
            <w:tcW w:w="23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D64C9" w:rsidRPr="0066386B" w:rsidRDefault="009D64C9" w:rsidP="008D3A19">
            <w:pPr>
              <w:ind w:right="288"/>
              <w:rPr>
                <w:rFonts w:eastAsia="Arial Unicode MS"/>
                <w:vertAlign w:val="superscript"/>
              </w:rPr>
            </w:pPr>
            <w:r w:rsidRPr="0066386B">
              <w:rPr>
                <w:rFonts w:eastAsia="Arial Unicode MS"/>
                <w:iCs/>
              </w:rPr>
              <w:sym w:font="Symbol" w:char="F0B3"/>
            </w:r>
            <w:r w:rsidRPr="0066386B">
              <w:rPr>
                <w:rFonts w:eastAsia="Arial Unicode MS"/>
                <w:iCs/>
              </w:rPr>
              <w:t xml:space="preserve"> 7</w:t>
            </w:r>
            <w:r w:rsidRPr="0066386B">
              <w:rPr>
                <w:rFonts w:eastAsia="Arial Unicode MS"/>
              </w:rPr>
              <w:t xml:space="preserve"> m</w:t>
            </w:r>
            <w:r w:rsidRPr="0066386B">
              <w:rPr>
                <w:rFonts w:eastAsia="Arial Unicode MS"/>
                <w:vertAlign w:val="superscript"/>
              </w:rPr>
              <w:t xml:space="preserve">3 </w:t>
            </w:r>
          </w:p>
        </w:tc>
        <w:tc>
          <w:tcPr>
            <w:tcW w:w="22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D64C9" w:rsidRPr="0066386B" w:rsidRDefault="009D64C9" w:rsidP="00B36B49">
            <w:pPr>
              <w:ind w:right="288"/>
              <w:rPr>
                <w:rFonts w:eastAsia="Arial Unicode MS"/>
              </w:rPr>
            </w:pPr>
            <w:proofErr w:type="spellStart"/>
            <w:r w:rsidRPr="0066386B">
              <w:rPr>
                <w:rFonts w:eastAsia="Arial Unicode MS"/>
              </w:rPr>
              <w:t>velkobjemový</w:t>
            </w:r>
            <w:proofErr w:type="spellEnd"/>
            <w:r w:rsidRPr="0066386B">
              <w:rPr>
                <w:rFonts w:eastAsia="Arial Unicode MS"/>
              </w:rPr>
              <w:t xml:space="preserve"> kontejner</w:t>
            </w:r>
          </w:p>
        </w:tc>
      </w:tr>
      <w:tr w:rsidR="009D64C9" w:rsidRPr="001119C6" w:rsidTr="008D3A19">
        <w:tc>
          <w:tcPr>
            <w:tcW w:w="230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D64C9" w:rsidRPr="001119C6" w:rsidRDefault="009D64C9" w:rsidP="008D3A19">
            <w:pPr>
              <w:ind w:right="288"/>
              <w:rPr>
                <w:rFonts w:eastAsia="Arial Unicode MS"/>
              </w:rPr>
            </w:pPr>
            <w:r w:rsidRPr="001119C6">
              <w:rPr>
                <w:rFonts w:eastAsia="Arial Unicode MS"/>
              </w:rPr>
              <w:t>nebezpečný odpad</w:t>
            </w:r>
            <w:r w:rsidRPr="001119C6">
              <w:rPr>
                <w:rFonts w:eastAsia="Arial Unicode MS"/>
              </w:rPr>
              <w:sym w:font="Symbol" w:char="F02A"/>
            </w:r>
          </w:p>
        </w:tc>
        <w:tc>
          <w:tcPr>
            <w:tcW w:w="23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D64C9" w:rsidRPr="001119C6" w:rsidRDefault="009D64C9" w:rsidP="008D3A19">
            <w:pPr>
              <w:ind w:right="288"/>
              <w:rPr>
                <w:rFonts w:eastAsia="Arial Unicode MS"/>
              </w:rPr>
            </w:pPr>
            <w:r w:rsidRPr="001119C6">
              <w:rPr>
                <w:rFonts w:eastAsia="Arial Unicode MS"/>
              </w:rPr>
              <w:t xml:space="preserve">červená </w:t>
            </w:r>
          </w:p>
        </w:tc>
        <w:tc>
          <w:tcPr>
            <w:tcW w:w="23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D64C9" w:rsidRPr="001119C6" w:rsidRDefault="009D64C9" w:rsidP="008D3A19">
            <w:pPr>
              <w:ind w:right="288"/>
              <w:rPr>
                <w:rFonts w:eastAsia="Arial Unicode MS"/>
              </w:rPr>
            </w:pPr>
            <w:r w:rsidRPr="001119C6">
              <w:rPr>
                <w:rFonts w:eastAsia="Arial Unicode MS"/>
              </w:rPr>
              <w:t>nespecifikováno</w:t>
            </w:r>
          </w:p>
        </w:tc>
        <w:tc>
          <w:tcPr>
            <w:tcW w:w="22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D64C9" w:rsidRPr="001119C6" w:rsidRDefault="009D64C9" w:rsidP="008D3A19">
            <w:pPr>
              <w:ind w:right="288"/>
              <w:rPr>
                <w:rFonts w:eastAsia="Arial Unicode MS"/>
              </w:rPr>
            </w:pPr>
          </w:p>
        </w:tc>
      </w:tr>
      <w:tr w:rsidR="009D64C9" w:rsidRPr="001119C6" w:rsidTr="008D3A19">
        <w:trPr>
          <w:cantSplit/>
        </w:trPr>
        <w:tc>
          <w:tcPr>
            <w:tcW w:w="2303" w:type="dxa"/>
            <w:vMerge w:val="restart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D64C9" w:rsidRPr="001119C6" w:rsidRDefault="009D64C9" w:rsidP="008D3A19">
            <w:pPr>
              <w:ind w:right="288"/>
            </w:pPr>
            <w:r w:rsidRPr="001119C6">
              <w:t>směsný komunální odpad</w:t>
            </w:r>
          </w:p>
        </w:tc>
        <w:tc>
          <w:tcPr>
            <w:tcW w:w="23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D64C9" w:rsidRPr="001119C6" w:rsidRDefault="009D64C9" w:rsidP="008D3A19">
            <w:pPr>
              <w:ind w:right="288"/>
              <w:rPr>
                <w:rFonts w:eastAsia="Arial Unicode MS"/>
              </w:rPr>
            </w:pPr>
            <w:r w:rsidRPr="001119C6">
              <w:rPr>
                <w:rFonts w:eastAsia="Arial Unicode MS"/>
              </w:rPr>
              <w:t>černá (antracitová)</w:t>
            </w:r>
          </w:p>
        </w:tc>
        <w:tc>
          <w:tcPr>
            <w:tcW w:w="2339" w:type="dxa"/>
            <w:tcBorders>
              <w:top w:val="thickThinLargeGap" w:sz="6" w:space="0" w:color="C0C0C0"/>
              <w:left w:val="thickThinLargeGap" w:sz="6" w:space="0" w:color="C0C0C0"/>
              <w:bottom w:val="thickThinSmallGap" w:sz="12" w:space="0" w:color="C0C0C0"/>
              <w:right w:val="thickThinLargeGap" w:sz="6" w:space="0" w:color="C0C0C0"/>
            </w:tcBorders>
          </w:tcPr>
          <w:p w:rsidR="009D64C9" w:rsidRDefault="009D64C9" w:rsidP="008D3A19">
            <w:pPr>
              <w:ind w:right="288"/>
              <w:rPr>
                <w:rFonts w:eastAsia="Arial Unicode MS"/>
              </w:rPr>
            </w:pPr>
            <w:smartTag w:uri="urn:schemas-microsoft-com:office:smarttags" w:element="metricconverter">
              <w:smartTagPr>
                <w:attr w:name="ProductID" w:val="120 l"/>
              </w:smartTagPr>
              <w:r w:rsidRPr="001119C6">
                <w:rPr>
                  <w:rFonts w:eastAsia="Arial Unicode MS"/>
                </w:rPr>
                <w:t>120 l</w:t>
              </w:r>
            </w:smartTag>
            <w:r w:rsidRPr="001119C6">
              <w:rPr>
                <w:rFonts w:eastAsia="Arial Unicode MS"/>
              </w:rPr>
              <w:t xml:space="preserve">, </w:t>
            </w:r>
            <w:smartTag w:uri="urn:schemas-microsoft-com:office:smarttags" w:element="metricconverter">
              <w:smartTagPr>
                <w:attr w:name="ProductID" w:val="240 l"/>
              </w:smartTagPr>
              <w:r w:rsidRPr="001119C6">
                <w:rPr>
                  <w:rFonts w:eastAsia="Arial Unicode MS"/>
                </w:rPr>
                <w:t>240 l</w:t>
              </w:r>
            </w:smartTag>
            <w:r w:rsidRPr="001119C6">
              <w:rPr>
                <w:rFonts w:eastAsia="Arial Unicode MS"/>
              </w:rPr>
              <w:t xml:space="preserve">, </w:t>
            </w:r>
            <w:smartTag w:uri="urn:schemas-microsoft-com:office:smarttags" w:element="metricconverter">
              <w:smartTagPr>
                <w:attr w:name="ProductID" w:val="1100 l"/>
              </w:smartTagPr>
              <w:r w:rsidRPr="001119C6">
                <w:rPr>
                  <w:rFonts w:eastAsia="Arial Unicode MS"/>
                </w:rPr>
                <w:t>1100 l</w:t>
              </w:r>
            </w:smartTag>
          </w:p>
          <w:p w:rsidR="009D64C9" w:rsidRPr="001119C6" w:rsidRDefault="009D64C9" w:rsidP="008D3A19">
            <w:pPr>
              <w:ind w:right="288"/>
              <w:rPr>
                <w:rFonts w:eastAsia="Arial Unicode MS"/>
              </w:rPr>
            </w:pPr>
            <w:r>
              <w:rPr>
                <w:rFonts w:eastAsia="Arial Unicode MS"/>
              </w:rPr>
              <w:t>660 l</w:t>
            </w:r>
          </w:p>
        </w:tc>
        <w:tc>
          <w:tcPr>
            <w:tcW w:w="22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D64C9" w:rsidRPr="001119C6" w:rsidRDefault="009D64C9" w:rsidP="008D3A19">
            <w:pPr>
              <w:ind w:right="288"/>
              <w:rPr>
                <w:rFonts w:eastAsia="Arial Unicode MS"/>
              </w:rPr>
            </w:pPr>
            <w:r w:rsidRPr="001119C6">
              <w:rPr>
                <w:rFonts w:eastAsia="Arial Unicode MS"/>
              </w:rPr>
              <w:t>plastové sběrné nádoby</w:t>
            </w:r>
          </w:p>
        </w:tc>
      </w:tr>
      <w:tr w:rsidR="009D64C9" w:rsidRPr="001119C6" w:rsidTr="008D3A19">
        <w:trPr>
          <w:cantSplit/>
        </w:trPr>
        <w:tc>
          <w:tcPr>
            <w:tcW w:w="2303" w:type="dxa"/>
            <w:vMerge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9D64C9" w:rsidRPr="001119C6" w:rsidRDefault="009D64C9" w:rsidP="008D3A19"/>
        </w:tc>
        <w:tc>
          <w:tcPr>
            <w:tcW w:w="23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D64C9" w:rsidRPr="001119C6" w:rsidRDefault="009D64C9" w:rsidP="008D3A19">
            <w:pPr>
              <w:ind w:right="288"/>
              <w:rPr>
                <w:rFonts w:eastAsia="Arial Unicode MS"/>
              </w:rPr>
            </w:pPr>
          </w:p>
        </w:tc>
        <w:tc>
          <w:tcPr>
            <w:tcW w:w="2339" w:type="dxa"/>
            <w:tcBorders>
              <w:top w:val="thickThinSmallGap" w:sz="12" w:space="0" w:color="C0C0C0"/>
              <w:left w:val="thickThinLargeGap" w:sz="6" w:space="0" w:color="C0C0C0"/>
              <w:right w:val="thickThinLargeGap" w:sz="6" w:space="0" w:color="C0C0C0"/>
            </w:tcBorders>
          </w:tcPr>
          <w:p w:rsidR="009D64C9" w:rsidRPr="001119C6" w:rsidRDefault="009D64C9" w:rsidP="008D3A19">
            <w:pPr>
              <w:ind w:right="288"/>
              <w:rPr>
                <w:rFonts w:eastAsia="Arial Unicode MS"/>
              </w:rPr>
            </w:pPr>
          </w:p>
        </w:tc>
        <w:tc>
          <w:tcPr>
            <w:tcW w:w="22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D64C9" w:rsidRPr="001119C6" w:rsidRDefault="009D64C9" w:rsidP="008D3A19">
            <w:pPr>
              <w:ind w:right="288"/>
              <w:rPr>
                <w:rFonts w:eastAsia="Arial Unicode MS"/>
              </w:rPr>
            </w:pPr>
          </w:p>
        </w:tc>
      </w:tr>
    </w:tbl>
    <w:p w:rsidR="009D64C9" w:rsidRPr="001119C6" w:rsidRDefault="009D64C9" w:rsidP="009D64C9">
      <w:pPr>
        <w:ind w:right="289"/>
        <w:jc w:val="both"/>
        <w:rPr>
          <w:rFonts w:eastAsia="Arial Unicode MS"/>
        </w:rPr>
      </w:pPr>
      <w:r w:rsidRPr="001119C6">
        <w:rPr>
          <w:rFonts w:eastAsia="Arial Unicode MS"/>
        </w:rPr>
        <w:sym w:font="Symbol" w:char="F02A"/>
      </w:r>
      <w:r w:rsidRPr="001119C6">
        <w:rPr>
          <w:rFonts w:eastAsia="Arial Unicode MS"/>
        </w:rPr>
        <w:t xml:space="preserve"> Podmínku barvy sběrné nádoby splňuje i sběrná nádoba, která má v požadované barvě pouze víko. </w:t>
      </w:r>
    </w:p>
    <w:p w:rsidR="009D64C9" w:rsidRPr="001119C6" w:rsidRDefault="009D64C9" w:rsidP="009D64C9">
      <w:pPr>
        <w:tabs>
          <w:tab w:val="num" w:pos="284"/>
        </w:tabs>
        <w:ind w:right="288"/>
      </w:pPr>
    </w:p>
    <w:p w:rsidR="009D64C9" w:rsidRDefault="009D64C9" w:rsidP="009D64C9">
      <w:pPr>
        <w:ind w:right="288"/>
        <w:rPr>
          <w:b/>
        </w:rPr>
      </w:pPr>
    </w:p>
    <w:p w:rsidR="009D64C9" w:rsidRDefault="009D64C9" w:rsidP="009D64C9"/>
    <w:p w:rsidR="009D64C9" w:rsidRDefault="009D64C9" w:rsidP="009D64C9"/>
    <w:p w:rsidR="009D64C9" w:rsidRDefault="009D64C9" w:rsidP="009D64C9"/>
    <w:p w:rsidR="009D64C9" w:rsidRPr="00116EDC" w:rsidRDefault="00116EDC" w:rsidP="00116EDC">
      <w:pPr>
        <w:spacing w:before="240" w:after="120"/>
        <w:ind w:right="289"/>
        <w:outlineLvl w:val="0"/>
        <w:rPr>
          <w:rFonts w:eastAsia="Arial Unicode MS"/>
          <w:b/>
        </w:rPr>
      </w:pPr>
      <w:r>
        <w:rPr>
          <w:rFonts w:eastAsia="Arial Unicode MS"/>
          <w:b/>
        </w:rPr>
        <w:br w:type="page"/>
      </w:r>
      <w:r w:rsidR="009D64C9" w:rsidRPr="00116EDC">
        <w:rPr>
          <w:rFonts w:eastAsia="Arial Unicode MS"/>
          <w:b/>
        </w:rPr>
        <w:lastRenderedPageBreak/>
        <w:t>Příloha č. 3 k obecně závazné vyhlášce č. 5/2014  statutárního města Plzně</w:t>
      </w:r>
    </w:p>
    <w:p w:rsidR="009D64C9" w:rsidRDefault="009D64C9" w:rsidP="009D64C9"/>
    <w:p w:rsidR="009D64C9" w:rsidRDefault="009D64C9" w:rsidP="009D64C9"/>
    <w:p w:rsidR="009D64C9" w:rsidRDefault="00F14EBE" w:rsidP="009D64C9">
      <w:r>
        <w:rPr>
          <w:noProof/>
        </w:rPr>
        <w:drawing>
          <wp:inline distT="0" distB="0" distL="0" distR="0">
            <wp:extent cx="6400800" cy="43815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4C9" w:rsidRDefault="009D64C9" w:rsidP="009D64C9"/>
    <w:p w:rsidR="009D64C9" w:rsidRDefault="009D64C9" w:rsidP="009D64C9"/>
    <w:p w:rsidR="009D64C9" w:rsidRDefault="009D64C9" w:rsidP="009D64C9"/>
    <w:p w:rsidR="009D64C9" w:rsidRDefault="009D64C9" w:rsidP="009D64C9"/>
    <w:p w:rsidR="009D64C9" w:rsidRDefault="009D64C9" w:rsidP="009D64C9"/>
    <w:p w:rsidR="009D64C9" w:rsidRDefault="009D64C9" w:rsidP="009D64C9"/>
    <w:p w:rsidR="009D64C9" w:rsidRDefault="009D64C9" w:rsidP="009D64C9"/>
    <w:p w:rsidR="009D64C9" w:rsidRDefault="009D64C9" w:rsidP="009D64C9"/>
    <w:p w:rsidR="009D64C9" w:rsidRDefault="009D64C9" w:rsidP="009D64C9"/>
    <w:p w:rsidR="009D64C9" w:rsidRDefault="009D64C9" w:rsidP="009D64C9"/>
    <w:p w:rsidR="009D64C9" w:rsidRDefault="009D64C9" w:rsidP="009D64C9"/>
    <w:p w:rsidR="009D64C9" w:rsidRDefault="009D64C9" w:rsidP="009D64C9"/>
    <w:p w:rsidR="009D64C9" w:rsidRDefault="009D64C9" w:rsidP="009D64C9"/>
    <w:p w:rsidR="009D64C9" w:rsidRDefault="009D64C9" w:rsidP="009D64C9"/>
    <w:p w:rsidR="009D64C9" w:rsidRDefault="009D64C9" w:rsidP="009D64C9"/>
    <w:p w:rsidR="009D64C9" w:rsidRDefault="009D64C9" w:rsidP="009D64C9"/>
    <w:p w:rsidR="009D64C9" w:rsidRDefault="009D64C9" w:rsidP="009D64C9"/>
    <w:p w:rsidR="009D64C9" w:rsidRDefault="009D64C9" w:rsidP="009D64C9"/>
    <w:p w:rsidR="009D64C9" w:rsidRPr="00980AD9" w:rsidRDefault="009D64C9" w:rsidP="009D64C9"/>
    <w:p w:rsidR="009D64C9" w:rsidRDefault="009D64C9" w:rsidP="0086525E">
      <w:pPr>
        <w:pStyle w:val="Bezmezer"/>
        <w:jc w:val="both"/>
      </w:pPr>
    </w:p>
    <w:sectPr w:rsidR="009D64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 Old Style ATT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B1D12"/>
    <w:multiLevelType w:val="hybridMultilevel"/>
    <w:tmpl w:val="56126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A2192"/>
    <w:multiLevelType w:val="hybridMultilevel"/>
    <w:tmpl w:val="730891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95A97"/>
    <w:multiLevelType w:val="hybridMultilevel"/>
    <w:tmpl w:val="DB8AC1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E2660"/>
    <w:multiLevelType w:val="hybridMultilevel"/>
    <w:tmpl w:val="F5F8D6DA"/>
    <w:lvl w:ilvl="0" w:tplc="2F8C691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D2A02"/>
    <w:multiLevelType w:val="hybridMultilevel"/>
    <w:tmpl w:val="91E0B1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A6B60"/>
    <w:multiLevelType w:val="hybridMultilevel"/>
    <w:tmpl w:val="520AA38A"/>
    <w:lvl w:ilvl="0" w:tplc="D89427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4E12A8"/>
    <w:multiLevelType w:val="hybridMultilevel"/>
    <w:tmpl w:val="20AA8C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674D0F"/>
    <w:multiLevelType w:val="singleLevel"/>
    <w:tmpl w:val="0E02ACCC"/>
    <w:lvl w:ilvl="0">
      <w:start w:val="1"/>
      <w:numFmt w:val="decimal"/>
      <w:lvlText w:val="%1."/>
      <w:lvlJc w:val="right"/>
      <w:pPr>
        <w:tabs>
          <w:tab w:val="num" w:pos="700"/>
        </w:tabs>
        <w:ind w:left="0" w:firstLine="340"/>
      </w:pPr>
      <w:rPr>
        <w:rFonts w:ascii="Times New Roman" w:hAnsi="Times New Roman" w:hint="default"/>
        <w:b/>
        <w:i w:val="0"/>
        <w:sz w:val="24"/>
      </w:rPr>
    </w:lvl>
  </w:abstractNum>
  <w:abstractNum w:abstractNumId="8" w15:restartNumberingAfterBreak="0">
    <w:nsid w:val="5DDB5CC4"/>
    <w:multiLevelType w:val="hybridMultilevel"/>
    <w:tmpl w:val="7A1AB4A8"/>
    <w:lvl w:ilvl="0" w:tplc="C0646EB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650A22"/>
    <w:multiLevelType w:val="hybridMultilevel"/>
    <w:tmpl w:val="5CD0F4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306775"/>
    <w:multiLevelType w:val="hybridMultilevel"/>
    <w:tmpl w:val="4D80B6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7542C0"/>
    <w:multiLevelType w:val="hybridMultilevel"/>
    <w:tmpl w:val="99B427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865222"/>
    <w:multiLevelType w:val="hybridMultilevel"/>
    <w:tmpl w:val="91666E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11"/>
  </w:num>
  <w:num w:numId="5">
    <w:abstractNumId w:val="8"/>
  </w:num>
  <w:num w:numId="6">
    <w:abstractNumId w:val="3"/>
  </w:num>
  <w:num w:numId="7">
    <w:abstractNumId w:val="12"/>
  </w:num>
  <w:num w:numId="8">
    <w:abstractNumId w:val="4"/>
  </w:num>
  <w:num w:numId="9">
    <w:abstractNumId w:val="1"/>
  </w:num>
  <w:num w:numId="10">
    <w:abstractNumId w:val="9"/>
  </w:num>
  <w:num w:numId="11">
    <w:abstractNumId w:val="2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CEA"/>
    <w:rsid w:val="00012B69"/>
    <w:rsid w:val="000362EB"/>
    <w:rsid w:val="0005288B"/>
    <w:rsid w:val="00081BA9"/>
    <w:rsid w:val="000961E7"/>
    <w:rsid w:val="000A1B7B"/>
    <w:rsid w:val="000A36D0"/>
    <w:rsid w:val="000B1212"/>
    <w:rsid w:val="000C1118"/>
    <w:rsid w:val="000F22DE"/>
    <w:rsid w:val="00116EDC"/>
    <w:rsid w:val="00146DF5"/>
    <w:rsid w:val="001A7CAC"/>
    <w:rsid w:val="001D0BEC"/>
    <w:rsid w:val="0020628C"/>
    <w:rsid w:val="002242AB"/>
    <w:rsid w:val="00235E50"/>
    <w:rsid w:val="002533F2"/>
    <w:rsid w:val="002610CD"/>
    <w:rsid w:val="0026392E"/>
    <w:rsid w:val="00264BB4"/>
    <w:rsid w:val="00265E1B"/>
    <w:rsid w:val="002877C5"/>
    <w:rsid w:val="002A3648"/>
    <w:rsid w:val="002A43F8"/>
    <w:rsid w:val="002B6EC6"/>
    <w:rsid w:val="00301A32"/>
    <w:rsid w:val="00353106"/>
    <w:rsid w:val="003626FB"/>
    <w:rsid w:val="00372EC4"/>
    <w:rsid w:val="00373BDE"/>
    <w:rsid w:val="003A4A53"/>
    <w:rsid w:val="003C7F7B"/>
    <w:rsid w:val="003D418D"/>
    <w:rsid w:val="00416193"/>
    <w:rsid w:val="00422958"/>
    <w:rsid w:val="0042774B"/>
    <w:rsid w:val="004303C4"/>
    <w:rsid w:val="00442B93"/>
    <w:rsid w:val="004753BC"/>
    <w:rsid w:val="00497AED"/>
    <w:rsid w:val="004E6BEE"/>
    <w:rsid w:val="004F0BB5"/>
    <w:rsid w:val="004F656E"/>
    <w:rsid w:val="00501998"/>
    <w:rsid w:val="00522F66"/>
    <w:rsid w:val="00527705"/>
    <w:rsid w:val="005327C4"/>
    <w:rsid w:val="00566B01"/>
    <w:rsid w:val="005B2580"/>
    <w:rsid w:val="005C2BA7"/>
    <w:rsid w:val="005D3BAE"/>
    <w:rsid w:val="005E07DE"/>
    <w:rsid w:val="0063426C"/>
    <w:rsid w:val="00665814"/>
    <w:rsid w:val="00667265"/>
    <w:rsid w:val="00667F5E"/>
    <w:rsid w:val="00675D81"/>
    <w:rsid w:val="006851A8"/>
    <w:rsid w:val="006B4B9B"/>
    <w:rsid w:val="006C09D6"/>
    <w:rsid w:val="006E1407"/>
    <w:rsid w:val="006F3722"/>
    <w:rsid w:val="00724D2B"/>
    <w:rsid w:val="0074618E"/>
    <w:rsid w:val="0075579E"/>
    <w:rsid w:val="00785B72"/>
    <w:rsid w:val="007A4087"/>
    <w:rsid w:val="007F07FA"/>
    <w:rsid w:val="0086525E"/>
    <w:rsid w:val="008D07CC"/>
    <w:rsid w:val="008D3A19"/>
    <w:rsid w:val="009456B8"/>
    <w:rsid w:val="00947CEA"/>
    <w:rsid w:val="00954376"/>
    <w:rsid w:val="009835BF"/>
    <w:rsid w:val="00993E00"/>
    <w:rsid w:val="009D64C9"/>
    <w:rsid w:val="009F7D4F"/>
    <w:rsid w:val="00A262B2"/>
    <w:rsid w:val="00A26A6A"/>
    <w:rsid w:val="00A44BDC"/>
    <w:rsid w:val="00A70B89"/>
    <w:rsid w:val="00A8417E"/>
    <w:rsid w:val="00AC67C6"/>
    <w:rsid w:val="00B36B49"/>
    <w:rsid w:val="00B41579"/>
    <w:rsid w:val="00B47449"/>
    <w:rsid w:val="00B53919"/>
    <w:rsid w:val="00B61DCD"/>
    <w:rsid w:val="00BB113F"/>
    <w:rsid w:val="00BB28E1"/>
    <w:rsid w:val="00C20F8E"/>
    <w:rsid w:val="00C220DD"/>
    <w:rsid w:val="00CC550E"/>
    <w:rsid w:val="00D26976"/>
    <w:rsid w:val="00D73475"/>
    <w:rsid w:val="00D95659"/>
    <w:rsid w:val="00DA2AC3"/>
    <w:rsid w:val="00DD4CD0"/>
    <w:rsid w:val="00DD653D"/>
    <w:rsid w:val="00E33C22"/>
    <w:rsid w:val="00E37062"/>
    <w:rsid w:val="00E95B82"/>
    <w:rsid w:val="00EB368E"/>
    <w:rsid w:val="00EB5CA5"/>
    <w:rsid w:val="00EE087A"/>
    <w:rsid w:val="00F14EBE"/>
    <w:rsid w:val="00F42880"/>
    <w:rsid w:val="00F9747C"/>
    <w:rsid w:val="00FD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73581E3"/>
  <w15:docId w15:val="{AC810FF4-850E-44AA-80BC-0A9D4D212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Pr>
      <w:b/>
      <w:bCs/>
    </w:rPr>
  </w:style>
  <w:style w:type="paragraph" w:styleId="Zkladntext">
    <w:name w:val="Body Text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2">
    <w:name w:val="Body Text 2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3">
    <w:name w:val="Body Text 3"/>
    <w:basedOn w:val="Normln"/>
    <w:pPr>
      <w:jc w:val="both"/>
    </w:pPr>
  </w:style>
  <w:style w:type="paragraph" w:styleId="Rozloendokumentu">
    <w:name w:val="Document Map"/>
    <w:basedOn w:val="Normln"/>
    <w:semiHidden/>
    <w:rsid w:val="005B258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ezmezer">
    <w:name w:val="No Spacing"/>
    <w:uiPriority w:val="1"/>
    <w:qFormat/>
    <w:rsid w:val="000F22DE"/>
    <w:rPr>
      <w:sz w:val="24"/>
      <w:szCs w:val="24"/>
    </w:rPr>
  </w:style>
  <w:style w:type="character" w:styleId="Odkaznakoment">
    <w:name w:val="annotation reference"/>
    <w:rsid w:val="006B4B9B"/>
    <w:rPr>
      <w:sz w:val="16"/>
      <w:szCs w:val="16"/>
    </w:rPr>
  </w:style>
  <w:style w:type="paragraph" w:styleId="Textkomente">
    <w:name w:val="annotation text"/>
    <w:basedOn w:val="Normln"/>
    <w:link w:val="TextkomenteChar"/>
    <w:rsid w:val="006B4B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B4B9B"/>
  </w:style>
  <w:style w:type="paragraph" w:styleId="Pedmtkomente">
    <w:name w:val="annotation subject"/>
    <w:basedOn w:val="Textkomente"/>
    <w:next w:val="Textkomente"/>
    <w:link w:val="PedmtkomenteChar"/>
    <w:rsid w:val="006B4B9B"/>
    <w:rPr>
      <w:b/>
      <w:bCs/>
    </w:rPr>
  </w:style>
  <w:style w:type="character" w:customStyle="1" w:styleId="PedmtkomenteChar">
    <w:name w:val="Předmět komentáře Char"/>
    <w:link w:val="Pedmtkomente"/>
    <w:rsid w:val="006B4B9B"/>
    <w:rPr>
      <w:b/>
      <w:bCs/>
    </w:rPr>
  </w:style>
  <w:style w:type="paragraph" w:styleId="Textbubliny">
    <w:name w:val="Balloon Text"/>
    <w:basedOn w:val="Normln"/>
    <w:link w:val="TextbublinyChar"/>
    <w:rsid w:val="006B4B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B4B9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46DF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708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SITmP</Company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klan</dc:creator>
  <cp:lastModifiedBy>Jirková Michaela</cp:lastModifiedBy>
  <cp:revision>3</cp:revision>
  <cp:lastPrinted>2018-03-16T10:24:00Z</cp:lastPrinted>
  <dcterms:created xsi:type="dcterms:W3CDTF">2023-07-19T11:21:00Z</dcterms:created>
  <dcterms:modified xsi:type="dcterms:W3CDTF">2023-07-19T11:33:00Z</dcterms:modified>
</cp:coreProperties>
</file>