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4EA79C" w14:textId="1B18FE9E" w:rsidR="007B6394" w:rsidRPr="0062486B" w:rsidRDefault="00907CDC" w:rsidP="00907CDC">
      <w:pPr>
        <w:jc w:val="center"/>
        <w:rPr>
          <w:rFonts w:ascii="Arial" w:hAnsi="Arial" w:cs="Arial"/>
          <w:b/>
          <w:sz w:val="24"/>
          <w:szCs w:val="24"/>
        </w:rPr>
      </w:pPr>
      <w:bookmarkStart w:id="0" w:name="_Toc114646211"/>
      <w:r>
        <w:rPr>
          <w:rFonts w:ascii="Arial" w:hAnsi="Arial" w:cs="Arial"/>
          <w:b/>
          <w:sz w:val="24"/>
          <w:szCs w:val="24"/>
        </w:rPr>
        <w:t>Obec</w:t>
      </w:r>
      <w:r w:rsidR="007B6394">
        <w:rPr>
          <w:rFonts w:ascii="Arial" w:hAnsi="Arial" w:cs="Arial"/>
          <w:b/>
          <w:sz w:val="24"/>
          <w:szCs w:val="24"/>
        </w:rPr>
        <w:t xml:space="preserve"> </w:t>
      </w:r>
      <w:r w:rsidR="00131E17">
        <w:rPr>
          <w:rFonts w:ascii="Arial" w:hAnsi="Arial" w:cs="Arial"/>
          <w:b/>
          <w:sz w:val="24"/>
          <w:szCs w:val="24"/>
        </w:rPr>
        <w:t>Bohutín</w:t>
      </w:r>
    </w:p>
    <w:p w14:paraId="64BF9CF5" w14:textId="4E6184E6" w:rsidR="007B6394" w:rsidRDefault="007B6394" w:rsidP="007B6394">
      <w:pPr>
        <w:keepNext/>
        <w:spacing w:line="276" w:lineRule="auto"/>
        <w:jc w:val="center"/>
        <w:rPr>
          <w:rFonts w:ascii="Arial" w:hAnsi="Arial" w:cs="Arial"/>
          <w:b/>
          <w:color w:val="00B0F0"/>
          <w:sz w:val="24"/>
          <w:szCs w:val="24"/>
        </w:rPr>
      </w:pPr>
      <w:r w:rsidRPr="0062486B">
        <w:rPr>
          <w:rFonts w:ascii="Arial" w:hAnsi="Arial" w:cs="Arial"/>
          <w:b/>
          <w:sz w:val="24"/>
          <w:szCs w:val="24"/>
        </w:rPr>
        <w:t xml:space="preserve">Zastupitelstvo </w:t>
      </w:r>
      <w:r w:rsidR="00907CDC">
        <w:rPr>
          <w:rFonts w:ascii="Arial" w:hAnsi="Arial" w:cs="Arial"/>
          <w:b/>
          <w:sz w:val="24"/>
          <w:szCs w:val="24"/>
        </w:rPr>
        <w:t xml:space="preserve">obce </w:t>
      </w:r>
      <w:r w:rsidR="00131E17" w:rsidRPr="00131E17">
        <w:rPr>
          <w:rFonts w:ascii="Arial" w:hAnsi="Arial" w:cs="Arial"/>
          <w:b/>
          <w:sz w:val="24"/>
          <w:szCs w:val="24"/>
        </w:rPr>
        <w:t>Bohutín</w:t>
      </w:r>
    </w:p>
    <w:p w14:paraId="7DD3E091" w14:textId="223F6ECE" w:rsidR="007B6394" w:rsidRPr="0062486B" w:rsidRDefault="007B6394" w:rsidP="007B6394">
      <w:pPr>
        <w:keepNext/>
        <w:spacing w:line="276" w:lineRule="auto"/>
        <w:jc w:val="center"/>
        <w:rPr>
          <w:rFonts w:ascii="Arial" w:hAnsi="Arial" w:cs="Arial"/>
          <w:b/>
          <w:sz w:val="24"/>
          <w:szCs w:val="24"/>
        </w:rPr>
      </w:pPr>
      <w:r w:rsidRPr="0062486B">
        <w:rPr>
          <w:rFonts w:ascii="Arial" w:hAnsi="Arial" w:cs="Arial"/>
          <w:b/>
          <w:sz w:val="24"/>
          <w:szCs w:val="24"/>
        </w:rPr>
        <w:t xml:space="preserve">Obecně závazná vyhláška </w:t>
      </w:r>
      <w:r w:rsidR="00907CDC">
        <w:rPr>
          <w:rFonts w:ascii="Arial" w:hAnsi="Arial" w:cs="Arial"/>
          <w:b/>
          <w:sz w:val="24"/>
          <w:szCs w:val="24"/>
        </w:rPr>
        <w:t xml:space="preserve">obce </w:t>
      </w:r>
      <w:r w:rsidR="00131E17" w:rsidRPr="00131E17">
        <w:rPr>
          <w:rFonts w:ascii="Arial" w:hAnsi="Arial" w:cs="Arial"/>
          <w:b/>
          <w:sz w:val="24"/>
          <w:szCs w:val="24"/>
        </w:rPr>
        <w:t>Bohutín</w:t>
      </w:r>
      <w:r w:rsidR="00907CDC">
        <w:rPr>
          <w:rFonts w:ascii="Arial" w:hAnsi="Arial" w:cs="Arial"/>
          <w:b/>
          <w:sz w:val="24"/>
          <w:szCs w:val="24"/>
        </w:rPr>
        <w:t>,</w:t>
      </w:r>
    </w:p>
    <w:p w14:paraId="445B1662" w14:textId="77B0B40A" w:rsidR="007B6394" w:rsidRDefault="007B6394" w:rsidP="007B6394">
      <w:pPr>
        <w:spacing w:line="276" w:lineRule="auto"/>
        <w:jc w:val="center"/>
        <w:rPr>
          <w:rFonts w:ascii="Arial" w:hAnsi="Arial" w:cs="Arial"/>
          <w:b/>
          <w:sz w:val="24"/>
          <w:szCs w:val="24"/>
        </w:rPr>
      </w:pPr>
      <w:r w:rsidRPr="00B8174B">
        <w:rPr>
          <w:rFonts w:ascii="Arial" w:hAnsi="Arial" w:cs="Arial"/>
          <w:b/>
          <w:sz w:val="24"/>
          <w:szCs w:val="24"/>
        </w:rPr>
        <w:t xml:space="preserve">kterou se stanoví část společného školského obvodu </w:t>
      </w:r>
      <w:r w:rsidR="00131E17" w:rsidRPr="00B8174B">
        <w:rPr>
          <w:rFonts w:ascii="Arial" w:hAnsi="Arial" w:cs="Arial"/>
          <w:b/>
          <w:sz w:val="24"/>
          <w:szCs w:val="24"/>
        </w:rPr>
        <w:t xml:space="preserve">mateřské školy a </w:t>
      </w:r>
      <w:r w:rsidRPr="00B8174B">
        <w:rPr>
          <w:rFonts w:ascii="Arial" w:hAnsi="Arial" w:cs="Arial"/>
          <w:b/>
          <w:sz w:val="24"/>
          <w:szCs w:val="24"/>
        </w:rPr>
        <w:t>základní školy</w:t>
      </w:r>
    </w:p>
    <w:p w14:paraId="7576833E" w14:textId="77777777" w:rsidR="007B6394" w:rsidRPr="0062486B" w:rsidRDefault="007B6394" w:rsidP="007B6394">
      <w:pPr>
        <w:spacing w:line="276" w:lineRule="auto"/>
        <w:jc w:val="center"/>
        <w:rPr>
          <w:rFonts w:ascii="Arial" w:hAnsi="Arial" w:cs="Arial"/>
        </w:rPr>
      </w:pPr>
    </w:p>
    <w:p w14:paraId="5E95D2F7" w14:textId="4E4B912F" w:rsidR="007B6394" w:rsidRDefault="007B6394" w:rsidP="00761574">
      <w:pPr>
        <w:spacing w:after="0"/>
        <w:rPr>
          <w:rFonts w:ascii="Arial" w:hAnsi="Arial" w:cs="Arial"/>
        </w:rPr>
      </w:pPr>
      <w:r w:rsidRPr="00AD2BD0">
        <w:rPr>
          <w:rFonts w:ascii="Arial" w:hAnsi="Arial" w:cs="Arial"/>
        </w:rPr>
        <w:t>Zastupit</w:t>
      </w:r>
      <w:r>
        <w:rPr>
          <w:rFonts w:ascii="Arial" w:hAnsi="Arial" w:cs="Arial"/>
        </w:rPr>
        <w:t xml:space="preserve">elstvo </w:t>
      </w:r>
      <w:r w:rsidR="00907CDC">
        <w:rPr>
          <w:rFonts w:ascii="Arial" w:hAnsi="Arial" w:cs="Arial"/>
        </w:rPr>
        <w:t xml:space="preserve">obce </w:t>
      </w:r>
      <w:r w:rsidR="00131E17" w:rsidRPr="00131E17">
        <w:rPr>
          <w:rFonts w:ascii="Arial" w:hAnsi="Arial" w:cs="Arial"/>
        </w:rPr>
        <w:t xml:space="preserve">Bohutín </w:t>
      </w:r>
      <w:r>
        <w:rPr>
          <w:rFonts w:ascii="Arial" w:hAnsi="Arial" w:cs="Arial"/>
        </w:rPr>
        <w:t xml:space="preserve">se na svém zasedání </w:t>
      </w:r>
      <w:r w:rsidR="0067390E">
        <w:rPr>
          <w:rFonts w:ascii="Arial" w:hAnsi="Arial" w:cs="Arial"/>
        </w:rPr>
        <w:t xml:space="preserve">č.6-2026 </w:t>
      </w:r>
      <w:r>
        <w:rPr>
          <w:rFonts w:ascii="Arial" w:hAnsi="Arial" w:cs="Arial"/>
        </w:rPr>
        <w:t xml:space="preserve">dne </w:t>
      </w:r>
      <w:r w:rsidR="00B8174B" w:rsidRPr="0067390E">
        <w:rPr>
          <w:rFonts w:ascii="Arial" w:hAnsi="Arial" w:cs="Arial"/>
        </w:rPr>
        <w:t>1</w:t>
      </w:r>
      <w:r w:rsidR="00191B17" w:rsidRPr="0067390E">
        <w:rPr>
          <w:rFonts w:ascii="Arial" w:hAnsi="Arial" w:cs="Arial"/>
        </w:rPr>
        <w:t>6</w:t>
      </w:r>
      <w:r w:rsidR="00B8174B" w:rsidRPr="0067390E">
        <w:rPr>
          <w:rFonts w:ascii="Arial" w:hAnsi="Arial" w:cs="Arial"/>
        </w:rPr>
        <w:t>.0</w:t>
      </w:r>
      <w:r w:rsidR="00191B17" w:rsidRPr="0067390E">
        <w:rPr>
          <w:rFonts w:ascii="Arial" w:hAnsi="Arial" w:cs="Arial"/>
        </w:rPr>
        <w:t>9</w:t>
      </w:r>
      <w:r w:rsidR="00B8174B" w:rsidRPr="0067390E">
        <w:rPr>
          <w:rFonts w:ascii="Arial" w:hAnsi="Arial" w:cs="Arial"/>
        </w:rPr>
        <w:t>.2026</w:t>
      </w:r>
      <w:r w:rsidR="000C7436" w:rsidRPr="0067390E">
        <w:rPr>
          <w:rFonts w:ascii="Arial" w:hAnsi="Arial" w:cs="Arial"/>
        </w:rPr>
        <w:t xml:space="preserve"> </w:t>
      </w:r>
      <w:r w:rsidRPr="00AD2BD0">
        <w:rPr>
          <w:rFonts w:ascii="Arial" w:hAnsi="Arial" w:cs="Arial"/>
        </w:rPr>
        <w:t xml:space="preserve">usneslo vydat na základě </w:t>
      </w:r>
      <w:r w:rsidRPr="00B8174B">
        <w:rPr>
          <w:rFonts w:ascii="Arial" w:hAnsi="Arial" w:cs="Arial"/>
        </w:rPr>
        <w:t xml:space="preserve">ustanovení § 178 odst. 2 písm. c) </w:t>
      </w:r>
      <w:r w:rsidR="00131E17" w:rsidRPr="00B8174B">
        <w:rPr>
          <w:rFonts w:ascii="Arial" w:hAnsi="Arial" w:cs="Arial"/>
        </w:rPr>
        <w:t>a § 179 odst. 3 zákona</w:t>
      </w:r>
      <w:r w:rsidR="00131E17" w:rsidRPr="00715622">
        <w:rPr>
          <w:rFonts w:ascii="Arial" w:hAnsi="Arial" w:cs="Arial"/>
        </w:rPr>
        <w:t xml:space="preserve"> </w:t>
      </w:r>
      <w:r w:rsidRPr="00AD2BD0">
        <w:rPr>
          <w:rFonts w:ascii="Arial" w:hAnsi="Arial" w:cs="Arial"/>
        </w:rPr>
        <w:t>č. 561/2004 Sb.,</w:t>
      </w:r>
      <w:r w:rsidR="000B47B0">
        <w:rPr>
          <w:rFonts w:ascii="Arial" w:hAnsi="Arial" w:cs="Arial"/>
        </w:rPr>
        <w:t xml:space="preserve"> </w:t>
      </w:r>
      <w:r w:rsidRPr="00AD2BD0">
        <w:rPr>
          <w:rFonts w:ascii="Arial" w:hAnsi="Arial" w:cs="Arial"/>
        </w:rPr>
        <w:t>o předškolním, základním, středním, vyšším odborném a jiném vzdělávání (školský zákon), ve znění pozdějších předpisů, a v soulad</w:t>
      </w:r>
      <w:r>
        <w:rPr>
          <w:rFonts w:ascii="Arial" w:hAnsi="Arial" w:cs="Arial"/>
        </w:rPr>
        <w:t>u s § 10 písm. d) a § 84 odst. 2 písm. h) zákona č. 128/2000 </w:t>
      </w:r>
      <w:r w:rsidRPr="00AD2BD0">
        <w:rPr>
          <w:rFonts w:ascii="Arial" w:hAnsi="Arial" w:cs="Arial"/>
        </w:rPr>
        <w:t>Sb., o obcích (obecní zřízení), ve znění pozdějších předpisů, tuto obecně závaznou vyhlášku</w:t>
      </w:r>
      <w:r w:rsidR="00BD571A">
        <w:rPr>
          <w:rFonts w:ascii="Arial" w:hAnsi="Arial" w:cs="Arial"/>
        </w:rPr>
        <w:t xml:space="preserve"> </w:t>
      </w:r>
      <w:r w:rsidR="00BD571A" w:rsidRPr="00BD571A">
        <w:rPr>
          <w:rFonts w:ascii="Arial" w:hAnsi="Arial" w:cs="Arial"/>
        </w:rPr>
        <w:t>(dále jen „vyhláška“)</w:t>
      </w:r>
      <w:r>
        <w:rPr>
          <w:rFonts w:ascii="Arial" w:hAnsi="Arial" w:cs="Arial"/>
        </w:rPr>
        <w:t>:</w:t>
      </w:r>
    </w:p>
    <w:p w14:paraId="34CB27DF" w14:textId="77777777" w:rsidR="007B6394" w:rsidRDefault="007B6394" w:rsidP="00761574">
      <w:pPr>
        <w:spacing w:after="0"/>
        <w:rPr>
          <w:rFonts w:ascii="Arial" w:hAnsi="Arial" w:cs="Arial"/>
        </w:rPr>
      </w:pPr>
    </w:p>
    <w:p w14:paraId="3E6BD36A" w14:textId="77777777" w:rsidR="00761574" w:rsidRPr="0062486B" w:rsidRDefault="00761574" w:rsidP="00761574">
      <w:pPr>
        <w:spacing w:after="0"/>
        <w:rPr>
          <w:rFonts w:ascii="Arial" w:hAnsi="Arial" w:cs="Arial"/>
        </w:rPr>
      </w:pPr>
    </w:p>
    <w:p w14:paraId="27E0BC26" w14:textId="062BEC3B" w:rsidR="00131E17" w:rsidRPr="00761574" w:rsidRDefault="00131E17" w:rsidP="00761574">
      <w:pPr>
        <w:keepNext/>
        <w:spacing w:after="0"/>
        <w:jc w:val="center"/>
        <w:rPr>
          <w:rFonts w:ascii="Arial" w:hAnsi="Arial" w:cs="Arial"/>
          <w:b/>
        </w:rPr>
      </w:pPr>
      <w:r w:rsidRPr="00761574">
        <w:rPr>
          <w:rFonts w:ascii="Arial" w:hAnsi="Arial" w:cs="Arial"/>
          <w:b/>
        </w:rPr>
        <w:t>Čl. 1</w:t>
      </w:r>
    </w:p>
    <w:p w14:paraId="739EC762" w14:textId="0321D402" w:rsidR="00131E17" w:rsidRPr="00761574" w:rsidRDefault="00131E17" w:rsidP="00761574">
      <w:pPr>
        <w:keepNext/>
        <w:spacing w:after="0"/>
        <w:jc w:val="center"/>
        <w:rPr>
          <w:rFonts w:ascii="Arial" w:hAnsi="Arial" w:cs="Arial"/>
          <w:b/>
        </w:rPr>
      </w:pPr>
      <w:r w:rsidRPr="00761574">
        <w:rPr>
          <w:rFonts w:ascii="Arial" w:hAnsi="Arial" w:cs="Arial"/>
          <w:b/>
        </w:rPr>
        <w:t>Stanovení školských obvodů mateřské školy</w:t>
      </w:r>
    </w:p>
    <w:p w14:paraId="01AABCF7" w14:textId="77777777" w:rsidR="00131E17" w:rsidRPr="00761574" w:rsidRDefault="00131E17" w:rsidP="00761574">
      <w:pPr>
        <w:keepNext/>
        <w:spacing w:after="0"/>
        <w:jc w:val="center"/>
        <w:rPr>
          <w:rFonts w:ascii="Arial" w:hAnsi="Arial" w:cs="Arial"/>
          <w:b/>
        </w:rPr>
      </w:pPr>
    </w:p>
    <w:p w14:paraId="0ABB6677" w14:textId="662F7CFC" w:rsidR="00131E17" w:rsidRPr="00761574" w:rsidRDefault="00131E17" w:rsidP="00761574">
      <w:pPr>
        <w:spacing w:after="0"/>
        <w:rPr>
          <w:rFonts w:ascii="Arial" w:hAnsi="Arial" w:cs="Arial"/>
        </w:rPr>
      </w:pPr>
      <w:r w:rsidRPr="00B8174B">
        <w:rPr>
          <w:rFonts w:ascii="Arial" w:hAnsi="Arial" w:cs="Arial"/>
        </w:rPr>
        <w:t>Na základě uzavřené dohody obce Bohutín a obce Vyšehoří o vytvoření společného školského obvodu mateřské školy je území obce Bohutín částí školského obvodu Mateřské školy Bohutín, okres Šumperk, příspěvkové organizace, Bohutín č. p. 145, 789 62 Bohutín zřízené obcí Bohutín.</w:t>
      </w:r>
    </w:p>
    <w:p w14:paraId="0BDAA88A" w14:textId="77777777" w:rsidR="00131E17" w:rsidRPr="00761574" w:rsidRDefault="00131E17" w:rsidP="00761574">
      <w:pPr>
        <w:spacing w:after="0"/>
        <w:rPr>
          <w:rFonts w:ascii="Arial" w:hAnsi="Arial" w:cs="Arial"/>
        </w:rPr>
      </w:pPr>
    </w:p>
    <w:p w14:paraId="70C55D31" w14:textId="0BCB20F1" w:rsidR="007B6394" w:rsidRPr="00B8174B" w:rsidRDefault="007B6394" w:rsidP="00761574">
      <w:pPr>
        <w:keepNext/>
        <w:spacing w:after="0"/>
        <w:jc w:val="center"/>
        <w:rPr>
          <w:rFonts w:ascii="Arial" w:hAnsi="Arial" w:cs="Arial"/>
          <w:b/>
        </w:rPr>
      </w:pPr>
      <w:r w:rsidRPr="00B8174B">
        <w:rPr>
          <w:rFonts w:ascii="Arial" w:hAnsi="Arial" w:cs="Arial"/>
          <w:b/>
        </w:rPr>
        <w:t xml:space="preserve">Čl. </w:t>
      </w:r>
      <w:r w:rsidR="00131E17" w:rsidRPr="00B8174B">
        <w:rPr>
          <w:rFonts w:ascii="Arial" w:hAnsi="Arial" w:cs="Arial"/>
          <w:b/>
        </w:rPr>
        <w:t>2</w:t>
      </w:r>
    </w:p>
    <w:p w14:paraId="5E951011" w14:textId="60C9EDA3" w:rsidR="007B6394" w:rsidRPr="00B8174B" w:rsidRDefault="007B6394" w:rsidP="00761574">
      <w:pPr>
        <w:keepNext/>
        <w:spacing w:after="0"/>
        <w:jc w:val="center"/>
        <w:rPr>
          <w:rFonts w:ascii="Arial" w:hAnsi="Arial" w:cs="Arial"/>
          <w:b/>
        </w:rPr>
      </w:pPr>
      <w:r w:rsidRPr="00B8174B">
        <w:rPr>
          <w:rFonts w:ascii="Arial" w:hAnsi="Arial" w:cs="Arial"/>
          <w:b/>
        </w:rPr>
        <w:t xml:space="preserve">Stanovení školských obvodů </w:t>
      </w:r>
      <w:r w:rsidR="00131E17" w:rsidRPr="00B8174B">
        <w:rPr>
          <w:rFonts w:ascii="Arial" w:hAnsi="Arial" w:cs="Arial"/>
          <w:b/>
        </w:rPr>
        <w:t>základní školy pro 2. stupeň</w:t>
      </w:r>
    </w:p>
    <w:p w14:paraId="7D951503" w14:textId="77777777" w:rsidR="00131E17" w:rsidRPr="00B8174B" w:rsidRDefault="00131E17" w:rsidP="00761574">
      <w:pPr>
        <w:keepNext/>
        <w:spacing w:after="0"/>
        <w:jc w:val="center"/>
        <w:rPr>
          <w:rFonts w:ascii="Arial" w:hAnsi="Arial" w:cs="Arial"/>
          <w:b/>
        </w:rPr>
      </w:pPr>
    </w:p>
    <w:bookmarkEnd w:id="0"/>
    <w:p w14:paraId="592467FE" w14:textId="5E6CA021" w:rsidR="005D6634" w:rsidRPr="00B8174B" w:rsidRDefault="00131E17" w:rsidP="00761574">
      <w:pPr>
        <w:spacing w:after="0"/>
        <w:rPr>
          <w:rFonts w:ascii="Arial" w:hAnsi="Arial" w:cs="Arial"/>
        </w:rPr>
      </w:pPr>
      <w:r w:rsidRPr="0067390E">
        <w:rPr>
          <w:rFonts w:ascii="Arial" w:hAnsi="Arial" w:cs="Arial"/>
        </w:rPr>
        <w:t>Na základě uzavřené dohody</w:t>
      </w:r>
      <w:r w:rsidRPr="0067390E">
        <w:rPr>
          <w:rFonts w:ascii="Arial" w:hAnsi="Arial" w:cs="Arial"/>
          <w:vertAlign w:val="superscript"/>
        </w:rPr>
        <w:t xml:space="preserve"> </w:t>
      </w:r>
      <w:r w:rsidRPr="0067390E">
        <w:rPr>
          <w:rFonts w:ascii="Arial" w:hAnsi="Arial" w:cs="Arial"/>
        </w:rPr>
        <w:t xml:space="preserve">obce Bohutín a obce Bludov </w:t>
      </w:r>
      <w:r w:rsidRPr="00B8174B">
        <w:rPr>
          <w:rFonts w:ascii="Arial" w:hAnsi="Arial" w:cs="Arial"/>
        </w:rPr>
        <w:t>o vytvoření společného školského obvodu základní školy pro 2. stupeň (ročníky 6. až 9.) je území obce Bohutín částí školského obvodu Základní školy Karla staršího ze Žerotína Bludov, Nová dědina 368, 789 61 Bludov zřízené obcí Bludov.</w:t>
      </w:r>
    </w:p>
    <w:p w14:paraId="42238788" w14:textId="77777777" w:rsidR="00131E17" w:rsidRPr="00761574" w:rsidRDefault="00131E17" w:rsidP="00761574">
      <w:pPr>
        <w:spacing w:after="0"/>
        <w:rPr>
          <w:rFonts w:ascii="Arial" w:hAnsi="Arial" w:cs="Arial"/>
          <w:highlight w:val="yellow"/>
        </w:rPr>
      </w:pPr>
    </w:p>
    <w:p w14:paraId="3DB02F52" w14:textId="1494876F" w:rsidR="00907CDC" w:rsidRPr="00B8174B" w:rsidRDefault="00907CDC" w:rsidP="00761574">
      <w:pPr>
        <w:keepNext/>
        <w:spacing w:after="0"/>
        <w:jc w:val="center"/>
        <w:rPr>
          <w:rFonts w:ascii="Arial" w:hAnsi="Arial" w:cs="Arial"/>
          <w:b/>
        </w:rPr>
      </w:pPr>
      <w:r w:rsidRPr="00B8174B">
        <w:rPr>
          <w:rFonts w:ascii="Arial" w:hAnsi="Arial" w:cs="Arial"/>
          <w:b/>
        </w:rPr>
        <w:t>Čl.</w:t>
      </w:r>
      <w:r w:rsidR="00131E17" w:rsidRPr="00B8174B">
        <w:rPr>
          <w:rFonts w:ascii="Arial" w:hAnsi="Arial" w:cs="Arial"/>
          <w:b/>
        </w:rPr>
        <w:t xml:space="preserve"> 3</w:t>
      </w:r>
    </w:p>
    <w:p w14:paraId="2B143090" w14:textId="77777777" w:rsidR="00907CDC" w:rsidRPr="00B8174B" w:rsidRDefault="00907CDC" w:rsidP="00761574">
      <w:pPr>
        <w:keepNext/>
        <w:spacing w:after="0"/>
        <w:jc w:val="center"/>
        <w:rPr>
          <w:rFonts w:ascii="Arial" w:hAnsi="Arial" w:cs="Arial"/>
          <w:b/>
        </w:rPr>
      </w:pPr>
      <w:r w:rsidRPr="00B8174B">
        <w:rPr>
          <w:rFonts w:ascii="Arial" w:hAnsi="Arial" w:cs="Arial"/>
          <w:b/>
        </w:rPr>
        <w:t>Účinnost</w:t>
      </w:r>
    </w:p>
    <w:p w14:paraId="19BF5066" w14:textId="77777777" w:rsidR="00131E17" w:rsidRPr="00B8174B" w:rsidRDefault="00131E17" w:rsidP="00761574">
      <w:pPr>
        <w:keepNext/>
        <w:spacing w:after="0"/>
        <w:jc w:val="center"/>
        <w:rPr>
          <w:rFonts w:ascii="Arial" w:hAnsi="Arial" w:cs="Arial"/>
          <w:b/>
        </w:rPr>
      </w:pPr>
    </w:p>
    <w:p w14:paraId="1B524571" w14:textId="67F51D50" w:rsidR="00907CDC" w:rsidRPr="00761574" w:rsidRDefault="00907CDC" w:rsidP="00761574">
      <w:pPr>
        <w:spacing w:after="0"/>
        <w:rPr>
          <w:rFonts w:ascii="Arial" w:hAnsi="Arial" w:cs="Arial"/>
        </w:rPr>
      </w:pPr>
      <w:r w:rsidRPr="00B8174B">
        <w:rPr>
          <w:rFonts w:ascii="Arial" w:hAnsi="Arial" w:cs="Arial"/>
        </w:rPr>
        <w:t>Tato vyhláška nabývá účinnosti počátkem patnáctého dne následujícího po dni jejího vyhlášení.</w:t>
      </w:r>
    </w:p>
    <w:p w14:paraId="3E3EB0C1" w14:textId="77777777" w:rsidR="00907CDC" w:rsidRDefault="00907CDC" w:rsidP="00907CDC">
      <w:pPr>
        <w:spacing w:line="276" w:lineRule="auto"/>
        <w:rPr>
          <w:rFonts w:ascii="Arial" w:hAnsi="Arial" w:cs="Arial"/>
        </w:rPr>
      </w:pPr>
    </w:p>
    <w:p w14:paraId="060FB881" w14:textId="77777777" w:rsidR="00907CDC" w:rsidRPr="0062486B" w:rsidRDefault="00907CDC" w:rsidP="00907CDC">
      <w:pPr>
        <w:spacing w:line="276" w:lineRule="auto"/>
        <w:rPr>
          <w:rFonts w:ascii="Arial" w:hAnsi="Arial" w:cs="Arial"/>
        </w:rPr>
      </w:pPr>
    </w:p>
    <w:p w14:paraId="2425DEEB" w14:textId="77777777" w:rsidR="00907CDC" w:rsidRPr="00F64363" w:rsidRDefault="00907CDC" w:rsidP="00907CDC">
      <w:pPr>
        <w:rPr>
          <w:rFonts w:ascii="Arial" w:hAnsi="Arial" w:cs="Arial"/>
        </w:rPr>
      </w:pPr>
      <w:r w:rsidRPr="00F64363">
        <w:rPr>
          <w:rFonts w:ascii="Arial" w:hAnsi="Arial" w:cs="Arial"/>
        </w:rPr>
        <w:t>.............................</w:t>
      </w:r>
      <w:r w:rsidRPr="00F64363">
        <w:rPr>
          <w:rFonts w:ascii="Arial" w:hAnsi="Arial" w:cs="Arial"/>
        </w:rPr>
        <w:tab/>
      </w:r>
      <w:r w:rsidRPr="00F64363">
        <w:rPr>
          <w:rFonts w:ascii="Arial" w:hAnsi="Arial" w:cs="Arial"/>
        </w:rPr>
        <w:tab/>
      </w:r>
      <w:r w:rsidRPr="00F64363">
        <w:rPr>
          <w:rFonts w:ascii="Arial" w:hAnsi="Arial" w:cs="Arial"/>
        </w:rPr>
        <w:tab/>
      </w:r>
      <w:r w:rsidRPr="00F64363">
        <w:rPr>
          <w:rFonts w:ascii="Arial" w:hAnsi="Arial" w:cs="Arial"/>
        </w:rPr>
        <w:tab/>
      </w:r>
      <w:r w:rsidRPr="00F64363">
        <w:rPr>
          <w:rFonts w:ascii="Arial" w:hAnsi="Arial" w:cs="Arial"/>
        </w:rPr>
        <w:tab/>
      </w:r>
      <w:r w:rsidRPr="00F64363">
        <w:rPr>
          <w:rFonts w:ascii="Arial" w:hAnsi="Arial" w:cs="Arial"/>
        </w:rPr>
        <w:tab/>
      </w:r>
      <w:r>
        <w:rPr>
          <w:rFonts w:ascii="Arial" w:hAnsi="Arial" w:cs="Arial"/>
        </w:rPr>
        <w:t xml:space="preserve">        </w:t>
      </w:r>
      <w:r w:rsidRPr="00F64363">
        <w:rPr>
          <w:rFonts w:ascii="Arial" w:hAnsi="Arial" w:cs="Arial"/>
        </w:rPr>
        <w:t>...................................</w:t>
      </w:r>
    </w:p>
    <w:p w14:paraId="5BE59DBC" w14:textId="6B9BA880" w:rsidR="00907CDC" w:rsidRPr="004A16B6" w:rsidRDefault="00131E17" w:rsidP="00907CDC">
      <w:pPr>
        <w:rPr>
          <w:rFonts w:ascii="Arial" w:hAnsi="Arial" w:cs="Arial"/>
        </w:rPr>
      </w:pPr>
      <w:r w:rsidRPr="00131E17">
        <w:rPr>
          <w:rFonts w:ascii="Arial" w:hAnsi="Arial" w:cs="Arial"/>
        </w:rPr>
        <w:t xml:space="preserve">Roman </w:t>
      </w:r>
      <w:proofErr w:type="spellStart"/>
      <w:r w:rsidRPr="00131E17">
        <w:rPr>
          <w:rFonts w:ascii="Arial" w:hAnsi="Arial" w:cs="Arial"/>
        </w:rPr>
        <w:t>Makeš</w:t>
      </w:r>
      <w:proofErr w:type="spellEnd"/>
      <w:r w:rsidRPr="00131E17">
        <w:rPr>
          <w:rFonts w:ascii="Arial" w:hAnsi="Arial" w:cs="Arial"/>
        </w:rPr>
        <w:t xml:space="preserve"> </w:t>
      </w:r>
      <w:r w:rsidR="00907CDC" w:rsidRPr="004A16B6">
        <w:rPr>
          <w:rFonts w:ascii="Arial" w:hAnsi="Arial" w:cs="Arial"/>
        </w:rPr>
        <w:t>v. r.</w:t>
      </w:r>
      <w:r w:rsidR="00907CDC" w:rsidRPr="004A16B6">
        <w:rPr>
          <w:rFonts w:ascii="Arial" w:hAnsi="Arial" w:cs="Arial"/>
        </w:rPr>
        <w:tab/>
      </w:r>
      <w:r w:rsidR="00907CDC" w:rsidRPr="004A16B6">
        <w:rPr>
          <w:rFonts w:ascii="Arial" w:hAnsi="Arial" w:cs="Arial"/>
        </w:rPr>
        <w:tab/>
      </w:r>
      <w:r w:rsidR="00907CDC" w:rsidRPr="004A16B6">
        <w:rPr>
          <w:rFonts w:ascii="Arial" w:hAnsi="Arial" w:cs="Arial"/>
        </w:rPr>
        <w:tab/>
      </w:r>
      <w:r w:rsidR="00907CDC" w:rsidRPr="004A16B6">
        <w:rPr>
          <w:rFonts w:ascii="Arial" w:hAnsi="Arial" w:cs="Arial"/>
        </w:rPr>
        <w:tab/>
      </w:r>
      <w:r>
        <w:rPr>
          <w:rFonts w:ascii="Arial" w:hAnsi="Arial" w:cs="Arial"/>
        </w:rPr>
        <w:tab/>
      </w:r>
      <w:r>
        <w:rPr>
          <w:rFonts w:ascii="Arial" w:hAnsi="Arial" w:cs="Arial"/>
        </w:rPr>
        <w:tab/>
      </w:r>
      <w:r>
        <w:rPr>
          <w:rFonts w:ascii="Arial" w:hAnsi="Arial" w:cs="Arial"/>
        </w:rPr>
        <w:tab/>
        <w:t>Ing. Petr Polách</w:t>
      </w:r>
      <w:r w:rsidR="00436C0C" w:rsidRPr="00436C0C">
        <w:rPr>
          <w:rFonts w:ascii="Arial" w:hAnsi="Arial" w:cs="Arial"/>
        </w:rPr>
        <w:t xml:space="preserve"> </w:t>
      </w:r>
      <w:r w:rsidR="00907CDC" w:rsidRPr="004A16B6">
        <w:rPr>
          <w:rFonts w:ascii="Arial" w:hAnsi="Arial" w:cs="Arial"/>
        </w:rPr>
        <w:t>v. r.</w:t>
      </w:r>
    </w:p>
    <w:p w14:paraId="12E11043" w14:textId="4D9C2312" w:rsidR="00907CDC" w:rsidRDefault="004A16B6" w:rsidP="00907CDC">
      <w:pPr>
        <w:rPr>
          <w:rFonts w:ascii="Arial" w:hAnsi="Arial" w:cs="Arial"/>
        </w:rPr>
      </w:pPr>
      <w:r>
        <w:rPr>
          <w:rFonts w:ascii="Arial" w:hAnsi="Arial" w:cs="Arial"/>
        </w:rPr>
        <w:t>m</w:t>
      </w:r>
      <w:r w:rsidR="00907CDC" w:rsidRPr="00F64363">
        <w:rPr>
          <w:rFonts w:ascii="Arial" w:hAnsi="Arial" w:cs="Arial"/>
        </w:rPr>
        <w:t>ístostarost</w:t>
      </w:r>
      <w:r w:rsidR="00907CDC">
        <w:rPr>
          <w:rFonts w:ascii="Arial" w:hAnsi="Arial" w:cs="Arial"/>
        </w:rPr>
        <w:t>a</w:t>
      </w:r>
      <w:r>
        <w:rPr>
          <w:rFonts w:ascii="Arial" w:hAnsi="Arial" w:cs="Arial"/>
        </w:rPr>
        <w:t xml:space="preserve"> obce</w:t>
      </w:r>
      <w:r w:rsidR="00907CDC" w:rsidRPr="00F64363">
        <w:rPr>
          <w:rFonts w:ascii="Arial" w:hAnsi="Arial" w:cs="Arial"/>
        </w:rPr>
        <w:tab/>
      </w:r>
      <w:r w:rsidR="00907CDC" w:rsidRPr="00F64363">
        <w:rPr>
          <w:rFonts w:ascii="Arial" w:hAnsi="Arial" w:cs="Arial"/>
        </w:rPr>
        <w:tab/>
      </w:r>
      <w:r w:rsidR="00907CDC" w:rsidRPr="00F64363">
        <w:rPr>
          <w:rFonts w:ascii="Arial" w:hAnsi="Arial" w:cs="Arial"/>
        </w:rPr>
        <w:tab/>
      </w:r>
      <w:r w:rsidR="00907CDC" w:rsidRPr="00F64363">
        <w:rPr>
          <w:rFonts w:ascii="Arial" w:hAnsi="Arial" w:cs="Arial"/>
        </w:rPr>
        <w:tab/>
      </w:r>
      <w:r w:rsidR="00907CDC" w:rsidRPr="00F64363">
        <w:rPr>
          <w:rFonts w:ascii="Arial" w:hAnsi="Arial" w:cs="Arial"/>
        </w:rPr>
        <w:tab/>
      </w:r>
      <w:r w:rsidR="00131E17">
        <w:rPr>
          <w:rFonts w:ascii="Arial" w:hAnsi="Arial" w:cs="Arial"/>
        </w:rPr>
        <w:tab/>
      </w:r>
      <w:r w:rsidR="00131E17">
        <w:rPr>
          <w:rFonts w:ascii="Arial" w:hAnsi="Arial" w:cs="Arial"/>
        </w:rPr>
        <w:tab/>
      </w:r>
      <w:r w:rsidR="00907CDC" w:rsidRPr="00F64363">
        <w:rPr>
          <w:rFonts w:ascii="Arial" w:hAnsi="Arial" w:cs="Arial"/>
        </w:rPr>
        <w:t>starosta</w:t>
      </w:r>
      <w:r>
        <w:rPr>
          <w:rFonts w:ascii="Arial" w:hAnsi="Arial" w:cs="Arial"/>
        </w:rPr>
        <w:t xml:space="preserve"> obce</w:t>
      </w:r>
    </w:p>
    <w:p w14:paraId="5F39A172" w14:textId="77777777" w:rsidR="00907CDC" w:rsidRDefault="00907CDC" w:rsidP="00907CDC">
      <w:pPr>
        <w:spacing w:line="276" w:lineRule="auto"/>
        <w:rPr>
          <w:rFonts w:ascii="Arial" w:hAnsi="Arial" w:cs="Arial"/>
        </w:rPr>
      </w:pPr>
    </w:p>
    <w:p w14:paraId="1229D106" w14:textId="0265A1E4" w:rsidR="007B6394" w:rsidRDefault="007B6394" w:rsidP="000C7436">
      <w:pPr>
        <w:keepNext/>
        <w:spacing w:line="276" w:lineRule="auto"/>
        <w:rPr>
          <w:rFonts w:ascii="Arial" w:hAnsi="Arial" w:cs="Arial"/>
        </w:rPr>
      </w:pPr>
    </w:p>
    <w:sectPr w:rsidR="007B6394">
      <w:footerReference w:type="default" r:id="rId7"/>
      <w:footnotePr>
        <w:numRestart w:val="eachSect"/>
      </w:footnotePr>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8C5778" w14:textId="77777777" w:rsidR="00ED7E9B" w:rsidRDefault="00ED7E9B">
      <w:pPr>
        <w:spacing w:after="0"/>
      </w:pPr>
      <w:r>
        <w:separator/>
      </w:r>
    </w:p>
  </w:endnote>
  <w:endnote w:type="continuationSeparator" w:id="0">
    <w:p w14:paraId="3AC65A19" w14:textId="77777777" w:rsidR="00ED7E9B" w:rsidRDefault="00ED7E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9EE1B" w14:textId="3FC4CD21" w:rsidR="007B6394" w:rsidRPr="00456B24" w:rsidRDefault="007B6394">
    <w:pPr>
      <w:pStyle w:val="Zpat"/>
      <w:jc w:val="center"/>
      <w:rPr>
        <w:rFonts w:ascii="Arial" w:hAnsi="Arial" w:cs="Arial"/>
      </w:rPr>
    </w:pPr>
  </w:p>
  <w:p w14:paraId="02703164" w14:textId="77777777" w:rsidR="007B6394" w:rsidRDefault="007B6394">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CE6A3F" w14:textId="77777777" w:rsidR="00ED7E9B" w:rsidRDefault="00ED7E9B">
      <w:pPr>
        <w:spacing w:after="0"/>
      </w:pPr>
      <w:r>
        <w:separator/>
      </w:r>
    </w:p>
  </w:footnote>
  <w:footnote w:type="continuationSeparator" w:id="0">
    <w:p w14:paraId="55C99C9D" w14:textId="77777777" w:rsidR="00ED7E9B" w:rsidRDefault="00ED7E9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45DE5"/>
    <w:multiLevelType w:val="hybridMultilevel"/>
    <w:tmpl w:val="DA687E5E"/>
    <w:lvl w:ilvl="0" w:tplc="0F56CAFE">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763C1D3B"/>
    <w:multiLevelType w:val="hybridMultilevel"/>
    <w:tmpl w:val="1DACB40C"/>
    <w:lvl w:ilvl="0" w:tplc="A67C7D24">
      <w:start w:val="1"/>
      <w:numFmt w:val="bullet"/>
      <w:lvlText w:val="i"/>
      <w:lvlJc w:val="left"/>
      <w:pPr>
        <w:ind w:left="360" w:hanging="360"/>
      </w:pPr>
      <w:rPr>
        <w:rFonts w:ascii="Webdings" w:hAnsi="Webdings" w:hint="default"/>
        <w:sz w:val="32"/>
        <w:szCs w:val="32"/>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num w:numId="1" w16cid:durableId="1327898767">
    <w:abstractNumId w:val="0"/>
  </w:num>
  <w:num w:numId="2" w16cid:durableId="3826821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7012"/>
    <w:rsid w:val="00034F48"/>
    <w:rsid w:val="00042F76"/>
    <w:rsid w:val="000B47B0"/>
    <w:rsid w:val="000C7436"/>
    <w:rsid w:val="00131E17"/>
    <w:rsid w:val="0018071D"/>
    <w:rsid w:val="001854B7"/>
    <w:rsid w:val="00191B17"/>
    <w:rsid w:val="002067F8"/>
    <w:rsid w:val="00224D38"/>
    <w:rsid w:val="00257E42"/>
    <w:rsid w:val="00282432"/>
    <w:rsid w:val="002B62C6"/>
    <w:rsid w:val="002D4D88"/>
    <w:rsid w:val="003E5D95"/>
    <w:rsid w:val="004159F7"/>
    <w:rsid w:val="00417F67"/>
    <w:rsid w:val="00436C0C"/>
    <w:rsid w:val="0046424F"/>
    <w:rsid w:val="004A16B6"/>
    <w:rsid w:val="004F11D3"/>
    <w:rsid w:val="0057372C"/>
    <w:rsid w:val="005D6634"/>
    <w:rsid w:val="0062708A"/>
    <w:rsid w:val="006306B5"/>
    <w:rsid w:val="00634B07"/>
    <w:rsid w:val="0067390E"/>
    <w:rsid w:val="00691BD0"/>
    <w:rsid w:val="006A2E46"/>
    <w:rsid w:val="006E5B61"/>
    <w:rsid w:val="00746230"/>
    <w:rsid w:val="0075707D"/>
    <w:rsid w:val="00761574"/>
    <w:rsid w:val="007A192F"/>
    <w:rsid w:val="007B6394"/>
    <w:rsid w:val="00810A14"/>
    <w:rsid w:val="008235D6"/>
    <w:rsid w:val="00871B80"/>
    <w:rsid w:val="008B007D"/>
    <w:rsid w:val="008D40A7"/>
    <w:rsid w:val="008F6BE3"/>
    <w:rsid w:val="00907CDC"/>
    <w:rsid w:val="00914CC0"/>
    <w:rsid w:val="009B6DBC"/>
    <w:rsid w:val="00A318C6"/>
    <w:rsid w:val="00A677D0"/>
    <w:rsid w:val="00A85F79"/>
    <w:rsid w:val="00A93AF0"/>
    <w:rsid w:val="00AA2DC1"/>
    <w:rsid w:val="00AA63DD"/>
    <w:rsid w:val="00B22F01"/>
    <w:rsid w:val="00B430E6"/>
    <w:rsid w:val="00B45225"/>
    <w:rsid w:val="00B8174B"/>
    <w:rsid w:val="00B97012"/>
    <w:rsid w:val="00BC70C7"/>
    <w:rsid w:val="00BD571A"/>
    <w:rsid w:val="00BE74C3"/>
    <w:rsid w:val="00C35339"/>
    <w:rsid w:val="00C62D87"/>
    <w:rsid w:val="00CB76D2"/>
    <w:rsid w:val="00CE2687"/>
    <w:rsid w:val="00D25522"/>
    <w:rsid w:val="00D327F7"/>
    <w:rsid w:val="00E30743"/>
    <w:rsid w:val="00ED5F3D"/>
    <w:rsid w:val="00ED7E9B"/>
    <w:rsid w:val="00EE194A"/>
    <w:rsid w:val="00F028C0"/>
    <w:rsid w:val="00F969CF"/>
    <w:rsid w:val="00FA633A"/>
    <w:rsid w:val="00FE5AE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01CF0"/>
  <w15:chartTrackingRefBased/>
  <w15:docId w15:val="{38E80AE2-CDC5-4522-9D78-D6ADED450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2067F8"/>
    <w:pPr>
      <w:spacing w:after="120" w:line="240" w:lineRule="auto"/>
      <w:jc w:val="both"/>
    </w:pPr>
    <w:rPr>
      <w:kern w:val="0"/>
      <w14:ligatures w14:val="none"/>
    </w:rPr>
  </w:style>
  <w:style w:type="paragraph" w:styleId="Nadpis1">
    <w:name w:val="heading 1"/>
    <w:basedOn w:val="Normln"/>
    <w:next w:val="Normln"/>
    <w:link w:val="Nadpis1Char"/>
    <w:uiPriority w:val="9"/>
    <w:qFormat/>
    <w:rsid w:val="00B9701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
    <w:next w:val="Normln"/>
    <w:link w:val="Nadpis2Char"/>
    <w:uiPriority w:val="9"/>
    <w:unhideWhenUsed/>
    <w:qFormat/>
    <w:rsid w:val="00B9701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
    <w:next w:val="Normln"/>
    <w:link w:val="Nadpis3Char"/>
    <w:uiPriority w:val="9"/>
    <w:semiHidden/>
    <w:unhideWhenUsed/>
    <w:qFormat/>
    <w:rsid w:val="00B97012"/>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
    <w:next w:val="Normln"/>
    <w:link w:val="Nadpis4Char"/>
    <w:uiPriority w:val="9"/>
    <w:semiHidden/>
    <w:unhideWhenUsed/>
    <w:qFormat/>
    <w:rsid w:val="00B97012"/>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
    <w:next w:val="Normln"/>
    <w:link w:val="Nadpis5Char"/>
    <w:uiPriority w:val="9"/>
    <w:semiHidden/>
    <w:unhideWhenUsed/>
    <w:qFormat/>
    <w:rsid w:val="00B97012"/>
    <w:pPr>
      <w:keepNext/>
      <w:keepLines/>
      <w:spacing w:before="80" w:after="40"/>
      <w:outlineLvl w:val="4"/>
    </w:pPr>
    <w:rPr>
      <w:rFonts w:eastAsiaTheme="majorEastAsia" w:cstheme="majorBidi"/>
      <w:color w:val="2F5496" w:themeColor="accent1" w:themeShade="BF"/>
    </w:rPr>
  </w:style>
  <w:style w:type="paragraph" w:styleId="Nadpis6">
    <w:name w:val="heading 6"/>
    <w:basedOn w:val="Normln"/>
    <w:next w:val="Normln"/>
    <w:link w:val="Nadpis6Char"/>
    <w:uiPriority w:val="9"/>
    <w:semiHidden/>
    <w:unhideWhenUsed/>
    <w:qFormat/>
    <w:rsid w:val="00B97012"/>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B97012"/>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B97012"/>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B97012"/>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B97012"/>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Standardnpsmoodstavce"/>
    <w:link w:val="Nadpis2"/>
    <w:uiPriority w:val="9"/>
    <w:rsid w:val="00B97012"/>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Standardnpsmoodstavce"/>
    <w:link w:val="Nadpis3"/>
    <w:uiPriority w:val="9"/>
    <w:semiHidden/>
    <w:rsid w:val="00B97012"/>
    <w:rPr>
      <w:rFonts w:eastAsiaTheme="majorEastAsia" w:cstheme="majorBidi"/>
      <w:color w:val="2F5496" w:themeColor="accent1" w:themeShade="BF"/>
      <w:sz w:val="28"/>
      <w:szCs w:val="28"/>
    </w:rPr>
  </w:style>
  <w:style w:type="character" w:customStyle="1" w:styleId="Nadpis4Char">
    <w:name w:val="Nadpis 4 Char"/>
    <w:basedOn w:val="Standardnpsmoodstavce"/>
    <w:link w:val="Nadpis4"/>
    <w:uiPriority w:val="9"/>
    <w:semiHidden/>
    <w:rsid w:val="00B97012"/>
    <w:rPr>
      <w:rFonts w:eastAsiaTheme="majorEastAsia" w:cstheme="majorBidi"/>
      <w:i/>
      <w:iCs/>
      <w:color w:val="2F5496" w:themeColor="accent1" w:themeShade="BF"/>
    </w:rPr>
  </w:style>
  <w:style w:type="character" w:customStyle="1" w:styleId="Nadpis5Char">
    <w:name w:val="Nadpis 5 Char"/>
    <w:basedOn w:val="Standardnpsmoodstavce"/>
    <w:link w:val="Nadpis5"/>
    <w:uiPriority w:val="9"/>
    <w:semiHidden/>
    <w:rsid w:val="00B97012"/>
    <w:rPr>
      <w:rFonts w:eastAsiaTheme="majorEastAsia" w:cstheme="majorBidi"/>
      <w:color w:val="2F5496" w:themeColor="accent1" w:themeShade="BF"/>
    </w:rPr>
  </w:style>
  <w:style w:type="character" w:customStyle="1" w:styleId="Nadpis6Char">
    <w:name w:val="Nadpis 6 Char"/>
    <w:basedOn w:val="Standardnpsmoodstavce"/>
    <w:link w:val="Nadpis6"/>
    <w:uiPriority w:val="9"/>
    <w:semiHidden/>
    <w:rsid w:val="00B97012"/>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B97012"/>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B97012"/>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B97012"/>
    <w:rPr>
      <w:rFonts w:eastAsiaTheme="majorEastAsia" w:cstheme="majorBidi"/>
      <w:color w:val="272727" w:themeColor="text1" w:themeTint="D8"/>
    </w:rPr>
  </w:style>
  <w:style w:type="paragraph" w:styleId="Nzev">
    <w:name w:val="Title"/>
    <w:basedOn w:val="Normln"/>
    <w:next w:val="Normln"/>
    <w:link w:val="NzevChar"/>
    <w:uiPriority w:val="10"/>
    <w:qFormat/>
    <w:rsid w:val="00B97012"/>
    <w:pPr>
      <w:spacing w:after="8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B97012"/>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B97012"/>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B97012"/>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B97012"/>
    <w:pPr>
      <w:spacing w:before="160"/>
      <w:jc w:val="center"/>
    </w:pPr>
    <w:rPr>
      <w:i/>
      <w:iCs/>
      <w:color w:val="404040" w:themeColor="text1" w:themeTint="BF"/>
    </w:rPr>
  </w:style>
  <w:style w:type="character" w:customStyle="1" w:styleId="CittChar">
    <w:name w:val="Citát Char"/>
    <w:basedOn w:val="Standardnpsmoodstavce"/>
    <w:link w:val="Citt"/>
    <w:uiPriority w:val="29"/>
    <w:rsid w:val="00B97012"/>
    <w:rPr>
      <w:i/>
      <w:iCs/>
      <w:color w:val="404040" w:themeColor="text1" w:themeTint="BF"/>
    </w:rPr>
  </w:style>
  <w:style w:type="paragraph" w:styleId="Odstavecseseznamem">
    <w:name w:val="List Paragraph"/>
    <w:basedOn w:val="Normln"/>
    <w:uiPriority w:val="34"/>
    <w:qFormat/>
    <w:rsid w:val="00B97012"/>
    <w:pPr>
      <w:ind w:left="720"/>
      <w:contextualSpacing/>
    </w:pPr>
  </w:style>
  <w:style w:type="character" w:styleId="Zdraznnintenzivn">
    <w:name w:val="Intense Emphasis"/>
    <w:basedOn w:val="Standardnpsmoodstavce"/>
    <w:uiPriority w:val="21"/>
    <w:qFormat/>
    <w:rsid w:val="00B97012"/>
    <w:rPr>
      <w:i/>
      <w:iCs/>
      <w:color w:val="2F5496" w:themeColor="accent1" w:themeShade="BF"/>
    </w:rPr>
  </w:style>
  <w:style w:type="paragraph" w:styleId="Vrazncitt">
    <w:name w:val="Intense Quote"/>
    <w:basedOn w:val="Normln"/>
    <w:next w:val="Normln"/>
    <w:link w:val="VrazncittChar"/>
    <w:uiPriority w:val="30"/>
    <w:qFormat/>
    <w:rsid w:val="00B9701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VrazncittChar">
    <w:name w:val="Výrazný citát Char"/>
    <w:basedOn w:val="Standardnpsmoodstavce"/>
    <w:link w:val="Vrazncitt"/>
    <w:uiPriority w:val="30"/>
    <w:rsid w:val="00B97012"/>
    <w:rPr>
      <w:i/>
      <w:iCs/>
      <w:color w:val="2F5496" w:themeColor="accent1" w:themeShade="BF"/>
    </w:rPr>
  </w:style>
  <w:style w:type="character" w:styleId="Odkazintenzivn">
    <w:name w:val="Intense Reference"/>
    <w:basedOn w:val="Standardnpsmoodstavce"/>
    <w:uiPriority w:val="32"/>
    <w:qFormat/>
    <w:rsid w:val="00B97012"/>
    <w:rPr>
      <w:b/>
      <w:bCs/>
      <w:smallCaps/>
      <w:color w:val="2F5496" w:themeColor="accent1" w:themeShade="BF"/>
      <w:spacing w:val="5"/>
    </w:rPr>
  </w:style>
  <w:style w:type="paragraph" w:styleId="Zpat">
    <w:name w:val="footer"/>
    <w:basedOn w:val="Normln"/>
    <w:link w:val="ZpatChar"/>
    <w:uiPriority w:val="99"/>
    <w:unhideWhenUsed/>
    <w:rsid w:val="002067F8"/>
    <w:pPr>
      <w:tabs>
        <w:tab w:val="center" w:pos="4536"/>
        <w:tab w:val="right" w:pos="9072"/>
      </w:tabs>
      <w:spacing w:after="0"/>
    </w:pPr>
  </w:style>
  <w:style w:type="character" w:customStyle="1" w:styleId="ZpatChar">
    <w:name w:val="Zápatí Char"/>
    <w:basedOn w:val="Standardnpsmoodstavce"/>
    <w:link w:val="Zpat"/>
    <w:uiPriority w:val="99"/>
    <w:rsid w:val="002067F8"/>
    <w:rPr>
      <w:kern w:val="0"/>
      <w14:ligatures w14:val="none"/>
    </w:rPr>
  </w:style>
  <w:style w:type="paragraph" w:styleId="Zhlav">
    <w:name w:val="header"/>
    <w:basedOn w:val="Normln"/>
    <w:link w:val="ZhlavChar"/>
    <w:uiPriority w:val="99"/>
    <w:unhideWhenUsed/>
    <w:rsid w:val="003E5D95"/>
    <w:pPr>
      <w:tabs>
        <w:tab w:val="center" w:pos="4536"/>
        <w:tab w:val="right" w:pos="9072"/>
      </w:tabs>
      <w:spacing w:after="0"/>
    </w:pPr>
  </w:style>
  <w:style w:type="character" w:customStyle="1" w:styleId="ZhlavChar">
    <w:name w:val="Záhlaví Char"/>
    <w:basedOn w:val="Standardnpsmoodstavce"/>
    <w:link w:val="Zhlav"/>
    <w:uiPriority w:val="99"/>
    <w:rsid w:val="003E5D95"/>
    <w:rPr>
      <w:kern w:val="0"/>
      <w14:ligatures w14:val="none"/>
    </w:rPr>
  </w:style>
  <w:style w:type="paragraph" w:styleId="Textbubliny">
    <w:name w:val="Balloon Text"/>
    <w:basedOn w:val="Normln"/>
    <w:link w:val="TextbublinyChar"/>
    <w:uiPriority w:val="99"/>
    <w:semiHidden/>
    <w:unhideWhenUsed/>
    <w:rsid w:val="00224D38"/>
    <w:pPr>
      <w:spacing w:after="0"/>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224D38"/>
    <w:rPr>
      <w:rFonts w:ascii="Segoe UI" w:hAnsi="Segoe UI" w:cs="Segoe UI"/>
      <w:kern w:val="0"/>
      <w:sz w:val="18"/>
      <w:szCs w:val="18"/>
      <w14:ligatures w14:val="none"/>
    </w:rPr>
  </w:style>
  <w:style w:type="paragraph" w:styleId="Textpoznpodarou">
    <w:name w:val="footnote text"/>
    <w:basedOn w:val="Normln"/>
    <w:link w:val="TextpoznpodarouChar"/>
    <w:uiPriority w:val="99"/>
    <w:semiHidden/>
    <w:unhideWhenUsed/>
    <w:rsid w:val="00131E17"/>
    <w:pPr>
      <w:spacing w:after="0"/>
    </w:pPr>
    <w:rPr>
      <w:sz w:val="20"/>
      <w:szCs w:val="20"/>
    </w:rPr>
  </w:style>
  <w:style w:type="character" w:customStyle="1" w:styleId="TextpoznpodarouChar">
    <w:name w:val="Text pozn. pod čarou Char"/>
    <w:basedOn w:val="Standardnpsmoodstavce"/>
    <w:link w:val="Textpoznpodarou"/>
    <w:uiPriority w:val="99"/>
    <w:semiHidden/>
    <w:rsid w:val="00131E17"/>
    <w:rPr>
      <w:kern w:val="0"/>
      <w:sz w:val="20"/>
      <w:szCs w:val="20"/>
      <w14:ligatures w14:val="none"/>
    </w:rPr>
  </w:style>
  <w:style w:type="character" w:styleId="Znakapoznpodarou">
    <w:name w:val="footnote reference"/>
    <w:basedOn w:val="Standardnpsmoodstavce"/>
    <w:uiPriority w:val="99"/>
    <w:semiHidden/>
    <w:unhideWhenUsed/>
    <w:rsid w:val="00131E1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231</Words>
  <Characters>1366</Characters>
  <Application>Microsoft Office Word</Application>
  <DocSecurity>0</DocSecurity>
  <Lines>11</Lines>
  <Paragraphs>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Jaroslav Strelak</dc:creator>
  <cp:keywords/>
  <dc:description/>
  <cp:lastModifiedBy>Petr Polách</cp:lastModifiedBy>
  <cp:revision>2</cp:revision>
  <cp:lastPrinted>2026-09-30T13:47:00Z</cp:lastPrinted>
  <dcterms:created xsi:type="dcterms:W3CDTF">2026-09-30T13:49:00Z</dcterms:created>
  <dcterms:modified xsi:type="dcterms:W3CDTF">2026-09-30T13:49:00Z</dcterms:modified>
</cp:coreProperties>
</file>