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66752" w14:textId="77777777" w:rsidR="0014338D" w:rsidRPr="00355823" w:rsidRDefault="0014338D" w:rsidP="0014338D">
      <w:pPr>
        <w:spacing w:after="120"/>
        <w:rPr>
          <w:rFonts w:ascii="Arial" w:hAnsi="Arial" w:cs="Arial"/>
          <w:b/>
        </w:rPr>
      </w:pPr>
    </w:p>
    <w:p w14:paraId="5EE6960B" w14:textId="42027A3F" w:rsidR="0014338D" w:rsidRPr="00355823" w:rsidRDefault="0014338D" w:rsidP="0014338D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 xml:space="preserve">Obec </w:t>
      </w:r>
      <w:r w:rsidR="000C013A">
        <w:rPr>
          <w:rFonts w:ascii="Arial" w:hAnsi="Arial" w:cs="Arial"/>
          <w:b/>
          <w:color w:val="000000"/>
          <w:szCs w:val="24"/>
        </w:rPr>
        <w:t>Ludgeřovice</w:t>
      </w:r>
    </w:p>
    <w:p w14:paraId="4F171B5B" w14:textId="5ABEE56D" w:rsidR="0014338D" w:rsidRPr="00355823" w:rsidRDefault="0014338D" w:rsidP="0014338D">
      <w:pPr>
        <w:pStyle w:val="NormlnIMP"/>
        <w:spacing w:after="60" w:line="240" w:lineRule="auto"/>
        <w:jc w:val="center"/>
        <w:rPr>
          <w:rFonts w:ascii="Arial" w:hAnsi="Arial" w:cs="Arial"/>
          <w:b/>
          <w:color w:val="0070C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0C013A">
        <w:rPr>
          <w:rFonts w:ascii="Arial" w:hAnsi="Arial" w:cs="Arial"/>
          <w:b/>
          <w:color w:val="000000"/>
          <w:szCs w:val="24"/>
        </w:rPr>
        <w:t>Ludgeřovice</w:t>
      </w:r>
    </w:p>
    <w:p w14:paraId="44815976" w14:textId="77777777" w:rsidR="0014338D" w:rsidRPr="00355823" w:rsidRDefault="0014338D" w:rsidP="0014338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151D0D2" w14:textId="49806F36" w:rsidR="0014338D" w:rsidRPr="00355823" w:rsidRDefault="0014338D" w:rsidP="0014338D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Obecně závazná vyhláška obce </w:t>
      </w:r>
      <w:r w:rsidR="000C013A">
        <w:rPr>
          <w:rFonts w:ascii="Arial" w:hAnsi="Arial" w:cs="Arial"/>
          <w:b/>
        </w:rPr>
        <w:t>Ludgeřovice</w:t>
      </w:r>
    </w:p>
    <w:p w14:paraId="2AC4D0AC" w14:textId="77777777" w:rsidR="0014338D" w:rsidRPr="00355823" w:rsidRDefault="0014338D" w:rsidP="0014338D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 regulaci hlučných činností</w:t>
      </w:r>
    </w:p>
    <w:p w14:paraId="5B861BCB" w14:textId="77777777" w:rsidR="0014338D" w:rsidRPr="00355823" w:rsidRDefault="0014338D" w:rsidP="0014338D">
      <w:pPr>
        <w:rPr>
          <w:rFonts w:ascii="Arial" w:hAnsi="Arial" w:cs="Arial"/>
          <w:b/>
          <w:sz w:val="22"/>
          <w:szCs w:val="22"/>
          <w:u w:val="single"/>
        </w:rPr>
      </w:pPr>
    </w:p>
    <w:p w14:paraId="42E51542" w14:textId="42E3AE6E" w:rsidR="0014338D" w:rsidRPr="00355823" w:rsidRDefault="0014338D" w:rsidP="0014338D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obce </w:t>
      </w:r>
      <w:r w:rsidR="000C013A">
        <w:rPr>
          <w:rFonts w:ascii="Arial" w:hAnsi="Arial" w:cs="Arial"/>
          <w:sz w:val="22"/>
          <w:szCs w:val="22"/>
        </w:rPr>
        <w:t>Ludgeřovice</w:t>
      </w:r>
      <w:r w:rsidRPr="00355823">
        <w:rPr>
          <w:rFonts w:ascii="Arial" w:hAnsi="Arial" w:cs="Arial"/>
          <w:sz w:val="22"/>
          <w:szCs w:val="22"/>
        </w:rPr>
        <w:t xml:space="preserve"> se na svém zasedání dne </w:t>
      </w:r>
      <w:r w:rsidR="000C013A">
        <w:rPr>
          <w:rFonts w:ascii="Arial" w:hAnsi="Arial" w:cs="Arial"/>
          <w:sz w:val="22"/>
          <w:szCs w:val="22"/>
        </w:rPr>
        <w:t xml:space="preserve">10.12.2025 </w:t>
      </w:r>
      <w:r w:rsidRPr="00355823">
        <w:rPr>
          <w:rFonts w:ascii="Arial" w:hAnsi="Arial" w:cs="Arial"/>
          <w:sz w:val="22"/>
          <w:szCs w:val="22"/>
        </w:rPr>
        <w:t>usneslo vydat na</w:t>
      </w:r>
      <w:r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základě ustanovení § 10 písm. a) a ustanovení § 84 odst. 2 písm. h) zákona č.</w:t>
      </w:r>
      <w:r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128/2000</w:t>
      </w:r>
      <w:r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Sb., o obcích (obecní zřízení), ve znění pozdějších předpisů, tuto obecně závaznou vyhlášku (dále jen „vyhláška“):</w:t>
      </w:r>
    </w:p>
    <w:p w14:paraId="696D6EFF" w14:textId="77777777" w:rsidR="0014338D" w:rsidRPr="00355823" w:rsidRDefault="0014338D" w:rsidP="0014338D">
      <w:pPr>
        <w:spacing w:before="360"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26482DAA" w14:textId="77777777" w:rsidR="0014338D" w:rsidRPr="00355823" w:rsidRDefault="0014338D" w:rsidP="0014338D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Úvodní ustanovení</w:t>
      </w:r>
      <w:r w:rsidRPr="00355823">
        <w:rPr>
          <w:rFonts w:ascii="Arial" w:hAnsi="Arial" w:cs="Arial"/>
          <w:b/>
        </w:rPr>
        <w:t xml:space="preserve"> </w:t>
      </w:r>
    </w:p>
    <w:p w14:paraId="3A0CA45B" w14:textId="3EC2005E" w:rsidR="0014338D" w:rsidRPr="001B1F2C" w:rsidRDefault="0014338D" w:rsidP="0014338D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souladu se zabezpečením místních záležitostí veřejného pořádku tato vyhláška reguluje hlučné činnosti na území obce </w:t>
      </w:r>
      <w:r w:rsidR="000C013A">
        <w:rPr>
          <w:rFonts w:ascii="Arial" w:hAnsi="Arial" w:cs="Arial"/>
          <w:sz w:val="22"/>
          <w:szCs w:val="22"/>
        </w:rPr>
        <w:t>Ludgeřovice</w:t>
      </w:r>
      <w:r>
        <w:rPr>
          <w:rFonts w:ascii="Arial" w:hAnsi="Arial" w:cs="Arial"/>
          <w:sz w:val="22"/>
          <w:szCs w:val="22"/>
        </w:rPr>
        <w:t>.</w:t>
      </w:r>
    </w:p>
    <w:p w14:paraId="120A097C" w14:textId="77777777" w:rsidR="0014338D" w:rsidRDefault="0014338D" w:rsidP="0014338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294AC48" w14:textId="77777777" w:rsidR="0014338D" w:rsidRPr="00355823" w:rsidRDefault="0014338D" w:rsidP="0014338D">
      <w:pPr>
        <w:spacing w:before="360"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7CA23C04" w14:textId="77777777" w:rsidR="0014338D" w:rsidRPr="00355823" w:rsidRDefault="0014338D" w:rsidP="0014338D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Regulace hlučných činností v nevhodnou denní dobu</w:t>
      </w:r>
    </w:p>
    <w:p w14:paraId="04AEAFCA" w14:textId="3C9A8916" w:rsidR="000C013A" w:rsidRDefault="0014338D" w:rsidP="000C013A">
      <w:pPr>
        <w:spacing w:after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Každý je povinen zdržet se o nedělích a svátcích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1"/>
      </w:r>
      <w:r w:rsidRPr="00355823">
        <w:rPr>
          <w:rFonts w:ascii="Arial" w:hAnsi="Arial" w:cs="Arial"/>
          <w:sz w:val="22"/>
          <w:szCs w:val="22"/>
        </w:rPr>
        <w:t xml:space="preserve"> v</w:t>
      </w:r>
      <w:r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z w:val="22"/>
          <w:szCs w:val="22"/>
        </w:rPr>
        <w:t xml:space="preserve">ě od 06:00 do 22:00 hodin </w:t>
      </w:r>
      <w:r w:rsidRPr="00355823">
        <w:rPr>
          <w:rFonts w:ascii="Arial" w:hAnsi="Arial" w:cs="Arial"/>
          <w:sz w:val="22"/>
          <w:szCs w:val="22"/>
        </w:rPr>
        <w:t>veškerých činností spojených s užíváním zařízení a přístrojů</w:t>
      </w:r>
      <w:r w:rsidR="000C013A">
        <w:rPr>
          <w:rFonts w:ascii="Arial" w:hAnsi="Arial" w:cs="Arial"/>
          <w:sz w:val="22"/>
          <w:szCs w:val="22"/>
        </w:rPr>
        <w:t>,</w:t>
      </w:r>
      <w:r w:rsidRPr="00355823">
        <w:rPr>
          <w:rFonts w:ascii="Arial" w:hAnsi="Arial" w:cs="Arial"/>
          <w:sz w:val="22"/>
          <w:szCs w:val="22"/>
        </w:rPr>
        <w:t xml:space="preserve"> způsobujících hluk, například sekaček na trávu, cirkulárek, motorových pil a křovinořezů.</w:t>
      </w:r>
    </w:p>
    <w:p w14:paraId="10EE72E8" w14:textId="76FDC7CD" w:rsidR="0014338D" w:rsidRPr="00355823" w:rsidRDefault="0014338D" w:rsidP="0014338D">
      <w:pPr>
        <w:spacing w:before="360"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Čl. </w:t>
      </w:r>
      <w:r w:rsidR="000C013A">
        <w:rPr>
          <w:rFonts w:ascii="Arial" w:hAnsi="Arial" w:cs="Arial"/>
          <w:b/>
        </w:rPr>
        <w:t>3</w:t>
      </w:r>
    </w:p>
    <w:p w14:paraId="6D5C1FA7" w14:textId="5A66DBDC" w:rsidR="0014338D" w:rsidRPr="000C013A" w:rsidRDefault="0014338D" w:rsidP="000C013A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Účinnost</w:t>
      </w:r>
    </w:p>
    <w:p w14:paraId="697B3560" w14:textId="25D680A1" w:rsidR="0014338D" w:rsidRPr="00B066DB" w:rsidRDefault="0014338D" w:rsidP="000C013A">
      <w:pPr>
        <w:spacing w:after="120" w:line="276" w:lineRule="auto"/>
        <w:ind w:firstLine="567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B066DB">
        <w:rPr>
          <w:rFonts w:ascii="Arial" w:eastAsia="Calibri" w:hAnsi="Arial" w:cs="Arial"/>
          <w:sz w:val="22"/>
          <w:szCs w:val="22"/>
          <w:lang w:eastAsia="en-US"/>
        </w:rPr>
        <w:t xml:space="preserve">Tato vyhláška nabývá účinnosti dnem </w:t>
      </w:r>
      <w:r w:rsidR="000C013A">
        <w:rPr>
          <w:rFonts w:ascii="Arial" w:eastAsia="Calibri" w:hAnsi="Arial" w:cs="Arial"/>
          <w:sz w:val="22"/>
          <w:szCs w:val="22"/>
          <w:lang w:eastAsia="en-US"/>
        </w:rPr>
        <w:t>1.1.2026</w:t>
      </w:r>
    </w:p>
    <w:p w14:paraId="36BB947E" w14:textId="77777777" w:rsidR="0014338D" w:rsidRDefault="0014338D" w:rsidP="0014338D">
      <w:pPr>
        <w:spacing w:after="120"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53C7FD6" w14:textId="77777777" w:rsidR="0014338D" w:rsidRPr="00355823" w:rsidRDefault="0014338D" w:rsidP="0014338D">
      <w:pPr>
        <w:spacing w:after="120"/>
        <w:rPr>
          <w:rFonts w:ascii="Arial" w:hAnsi="Arial" w:cs="Arial"/>
          <w:sz w:val="22"/>
          <w:szCs w:val="22"/>
        </w:rPr>
      </w:pPr>
    </w:p>
    <w:p w14:paraId="0D011B53" w14:textId="77777777" w:rsidR="0014338D" w:rsidRPr="00355823" w:rsidRDefault="0014338D" w:rsidP="0014338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E81E5D0" w14:textId="4FFA6269" w:rsidR="0014338D" w:rsidRPr="00355823" w:rsidRDefault="0014338D" w:rsidP="0014338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</w:p>
    <w:p w14:paraId="585A5246" w14:textId="71651A23" w:rsidR="0014338D" w:rsidRPr="00355823" w:rsidRDefault="0014338D" w:rsidP="0014338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  <w:r w:rsidR="000C013A">
        <w:rPr>
          <w:rFonts w:ascii="Arial" w:hAnsi="Arial" w:cs="Arial"/>
          <w:b/>
          <w:bCs/>
          <w:i/>
          <w:sz w:val="22"/>
          <w:szCs w:val="22"/>
        </w:rPr>
        <w:t>Mgr. Daniel Havlík v.</w:t>
      </w:r>
      <w:r w:rsidR="00B92BD1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0C013A">
        <w:rPr>
          <w:rFonts w:ascii="Arial" w:hAnsi="Arial" w:cs="Arial"/>
          <w:b/>
          <w:bCs/>
          <w:i/>
          <w:sz w:val="22"/>
          <w:szCs w:val="22"/>
        </w:rPr>
        <w:t>r.</w:t>
      </w: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</w:t>
      </w:r>
      <w:r w:rsidR="000C013A" w:rsidRPr="000C013A">
        <w:rPr>
          <w:rFonts w:ascii="Arial" w:hAnsi="Arial" w:cs="Arial"/>
          <w:b/>
          <w:bCs/>
          <w:i/>
          <w:sz w:val="22"/>
          <w:szCs w:val="22"/>
        </w:rPr>
        <w:t>Ing. Alena Janošová v.</w:t>
      </w:r>
      <w:r w:rsidR="00B92BD1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0C013A" w:rsidRPr="000C013A">
        <w:rPr>
          <w:rFonts w:ascii="Arial" w:hAnsi="Arial" w:cs="Arial"/>
          <w:b/>
          <w:bCs/>
          <w:i/>
          <w:sz w:val="22"/>
          <w:szCs w:val="22"/>
        </w:rPr>
        <w:t>r.</w:t>
      </w:r>
    </w:p>
    <w:p w14:paraId="27010DF2" w14:textId="09567423" w:rsidR="0014338D" w:rsidRPr="00355823" w:rsidRDefault="0014338D" w:rsidP="000C013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starosta </w:t>
      </w:r>
      <w:r w:rsidR="000C013A">
        <w:rPr>
          <w:rFonts w:ascii="Arial" w:hAnsi="Arial" w:cs="Arial"/>
          <w:sz w:val="22"/>
          <w:szCs w:val="22"/>
        </w:rPr>
        <w:t>obce</w:t>
      </w:r>
      <w:r w:rsidRPr="00355823">
        <w:rPr>
          <w:rFonts w:ascii="Arial" w:hAnsi="Arial" w:cs="Arial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ab/>
        <w:t>místostarost</w:t>
      </w:r>
      <w:r w:rsidR="000C013A">
        <w:rPr>
          <w:rFonts w:ascii="Arial" w:hAnsi="Arial" w:cs="Arial"/>
          <w:sz w:val="22"/>
          <w:szCs w:val="22"/>
        </w:rPr>
        <w:t>k</w:t>
      </w:r>
      <w:r w:rsidRPr="00355823">
        <w:rPr>
          <w:rFonts w:ascii="Arial" w:hAnsi="Arial" w:cs="Arial"/>
          <w:sz w:val="22"/>
          <w:szCs w:val="22"/>
        </w:rPr>
        <w:t>a</w:t>
      </w:r>
      <w:r w:rsidR="000C013A">
        <w:rPr>
          <w:rFonts w:ascii="Arial" w:hAnsi="Arial" w:cs="Arial"/>
          <w:sz w:val="22"/>
          <w:szCs w:val="22"/>
        </w:rPr>
        <w:t xml:space="preserve"> obce</w:t>
      </w:r>
    </w:p>
    <w:p w14:paraId="6E80B8EE" w14:textId="77777777" w:rsidR="0014338D" w:rsidRPr="00355823" w:rsidRDefault="0014338D" w:rsidP="0014338D">
      <w:pPr>
        <w:spacing w:after="120"/>
        <w:rPr>
          <w:rFonts w:ascii="Arial" w:hAnsi="Arial" w:cs="Arial"/>
          <w:sz w:val="22"/>
          <w:szCs w:val="22"/>
        </w:rPr>
      </w:pPr>
    </w:p>
    <w:p w14:paraId="5B436F41" w14:textId="77777777" w:rsidR="0014338D" w:rsidRDefault="0014338D" w:rsidP="0014338D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E97132" w:themeColor="accent2"/>
          <w:sz w:val="20"/>
          <w:szCs w:val="20"/>
          <w:u w:val="single"/>
        </w:rPr>
      </w:pPr>
    </w:p>
    <w:p w14:paraId="451006ED" w14:textId="77777777" w:rsidR="0014338D" w:rsidRDefault="0014338D" w:rsidP="0014338D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E97132" w:themeColor="accent2"/>
          <w:sz w:val="20"/>
          <w:szCs w:val="20"/>
          <w:u w:val="single"/>
        </w:rPr>
      </w:pPr>
    </w:p>
    <w:p w14:paraId="57BB4A61" w14:textId="77777777" w:rsidR="00AD6897" w:rsidRDefault="00AD6897"/>
    <w:sectPr w:rsidR="00AD6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4A710" w14:textId="77777777" w:rsidR="007A1C02" w:rsidRDefault="007A1C02" w:rsidP="0014338D">
      <w:r>
        <w:separator/>
      </w:r>
    </w:p>
  </w:endnote>
  <w:endnote w:type="continuationSeparator" w:id="0">
    <w:p w14:paraId="254955BE" w14:textId="77777777" w:rsidR="007A1C02" w:rsidRDefault="007A1C02" w:rsidP="00143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C3E21" w14:textId="77777777" w:rsidR="007A1C02" w:rsidRDefault="007A1C02" w:rsidP="0014338D">
      <w:r>
        <w:separator/>
      </w:r>
    </w:p>
  </w:footnote>
  <w:footnote w:type="continuationSeparator" w:id="0">
    <w:p w14:paraId="720AB80C" w14:textId="77777777" w:rsidR="007A1C02" w:rsidRDefault="007A1C02" w:rsidP="0014338D">
      <w:r>
        <w:continuationSeparator/>
      </w:r>
    </w:p>
  </w:footnote>
  <w:footnote w:id="1">
    <w:p w14:paraId="28E7139F" w14:textId="77777777" w:rsidR="0014338D" w:rsidRPr="00F82E56" w:rsidRDefault="0014338D" w:rsidP="0014338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F82E56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F82E56">
        <w:rPr>
          <w:rFonts w:ascii="Arial" w:hAnsi="Arial" w:cs="Arial"/>
          <w:sz w:val="18"/>
          <w:szCs w:val="18"/>
        </w:rPr>
        <w:t xml:space="preserve"> Zákon č. 245/2000 Sb., o státních svátcích, o ostatních svátcích, o významných dnech a o dnech pracovního klidu, ve znění pozdějších předpisů</w:t>
      </w:r>
      <w:r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6577B7"/>
    <w:multiLevelType w:val="hybridMultilevel"/>
    <w:tmpl w:val="784C71FA"/>
    <w:lvl w:ilvl="0" w:tplc="131EEDFE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74484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38D"/>
    <w:rsid w:val="00071B7E"/>
    <w:rsid w:val="000C013A"/>
    <w:rsid w:val="0014338D"/>
    <w:rsid w:val="001D7464"/>
    <w:rsid w:val="00440E64"/>
    <w:rsid w:val="007A1C02"/>
    <w:rsid w:val="00896B2E"/>
    <w:rsid w:val="00AD6897"/>
    <w:rsid w:val="00B26A80"/>
    <w:rsid w:val="00B719F2"/>
    <w:rsid w:val="00B92BD1"/>
    <w:rsid w:val="00BF021C"/>
    <w:rsid w:val="00CD2822"/>
    <w:rsid w:val="00F4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D2A80"/>
  <w15:chartTrackingRefBased/>
  <w15:docId w15:val="{A0E6B362-4537-45A3-A210-E3CE40450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338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433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433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433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433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433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433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433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33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433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33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433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433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433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433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433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433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33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433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433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433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433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433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433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433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433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433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433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433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4338D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rsid w:val="0014338D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4338D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rsid w:val="0014338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4338D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semiHidden/>
    <w:rsid w:val="0014338D"/>
    <w:rPr>
      <w:vertAlign w:val="superscript"/>
    </w:rPr>
  </w:style>
  <w:style w:type="paragraph" w:customStyle="1" w:styleId="NormlnIMP">
    <w:name w:val="Normální_IMP"/>
    <w:basedOn w:val="Normln"/>
    <w:rsid w:val="0014338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Patricie, Mgr.</dc:creator>
  <cp:keywords/>
  <dc:description/>
  <cp:lastModifiedBy>Daniela Martinková</cp:lastModifiedBy>
  <cp:revision>2</cp:revision>
  <cp:lastPrinted>2025-12-11T06:09:00Z</cp:lastPrinted>
  <dcterms:created xsi:type="dcterms:W3CDTF">2025-12-11T06:09:00Z</dcterms:created>
  <dcterms:modified xsi:type="dcterms:W3CDTF">2025-12-11T06:09:00Z</dcterms:modified>
</cp:coreProperties>
</file>