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AE6A15B" w:rsidR="00850CCE" w:rsidRDefault="00850CCE" w:rsidP="0068573A">
      <w:pPr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22733">
        <w:rPr>
          <w:rFonts w:ascii="Arial" w:hAnsi="Arial" w:cs="Arial"/>
          <w:b/>
        </w:rPr>
        <w:t>MILOSTÍN</w:t>
      </w:r>
    </w:p>
    <w:p w14:paraId="182B433B" w14:textId="56E0F73A" w:rsidR="00850CCE" w:rsidRDefault="00850CCE" w:rsidP="0068573A">
      <w:pPr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22733">
        <w:rPr>
          <w:rFonts w:ascii="Arial" w:hAnsi="Arial" w:cs="Arial"/>
          <w:b/>
        </w:rPr>
        <w:t>Milostín</w:t>
      </w:r>
    </w:p>
    <w:p w14:paraId="6854DE15" w14:textId="77777777" w:rsidR="00F16929" w:rsidRPr="00686CC9" w:rsidRDefault="00F16929" w:rsidP="0068573A">
      <w:pPr>
        <w:spacing w:after="240" w:line="276" w:lineRule="auto"/>
        <w:jc w:val="center"/>
        <w:rPr>
          <w:rFonts w:ascii="Arial" w:hAnsi="Arial" w:cs="Arial"/>
          <w:b/>
        </w:rPr>
      </w:pPr>
    </w:p>
    <w:p w14:paraId="4EBEE67B" w14:textId="3F61AB9C" w:rsidR="00850CCE" w:rsidRDefault="00850CCE" w:rsidP="0068573A">
      <w:pPr>
        <w:spacing w:after="240"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033A4310" w:rsidR="008F0DA9" w:rsidRDefault="008F0DA9" w:rsidP="0068573A">
      <w:pPr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  <w:r w:rsidR="00021045">
        <w:rPr>
          <w:rFonts w:ascii="Arial" w:hAnsi="Arial" w:cs="Arial"/>
          <w:b/>
        </w:rPr>
        <w:t xml:space="preserve"> </w:t>
      </w:r>
    </w:p>
    <w:p w14:paraId="771B2D25" w14:textId="77777777" w:rsidR="00850CCE" w:rsidRPr="00686CC9" w:rsidRDefault="00850CCE" w:rsidP="0068573A">
      <w:pPr>
        <w:spacing w:after="240" w:line="276" w:lineRule="auto"/>
        <w:jc w:val="center"/>
        <w:rPr>
          <w:rFonts w:ascii="Arial" w:hAnsi="Arial" w:cs="Arial"/>
          <w:b/>
        </w:rPr>
      </w:pPr>
    </w:p>
    <w:p w14:paraId="689FC984" w14:textId="0075A3C8" w:rsidR="00893F98" w:rsidRPr="0001228D" w:rsidRDefault="00850CCE" w:rsidP="0068573A">
      <w:p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4019B">
        <w:rPr>
          <w:rFonts w:ascii="Arial" w:hAnsi="Arial" w:cs="Arial"/>
          <w:sz w:val="22"/>
          <w:szCs w:val="22"/>
        </w:rPr>
        <w:t>Milostín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96506">
        <w:rPr>
          <w:rFonts w:ascii="Arial" w:hAnsi="Arial" w:cs="Arial"/>
          <w:sz w:val="22"/>
          <w:szCs w:val="22"/>
        </w:rPr>
        <w:t>12.12.2023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</w:t>
      </w:r>
      <w:r w:rsidR="0014019B">
        <w:rPr>
          <w:rFonts w:ascii="Arial" w:hAnsi="Arial" w:cs="Arial"/>
          <w:sz w:val="22"/>
          <w:szCs w:val="22"/>
        </w:rPr>
        <w:t xml:space="preserve"> usnesením</w:t>
      </w:r>
      <w:r w:rsidR="00596506">
        <w:rPr>
          <w:rFonts w:ascii="Arial" w:hAnsi="Arial" w:cs="Arial"/>
          <w:sz w:val="22"/>
          <w:szCs w:val="22"/>
        </w:rPr>
        <w:t xml:space="preserve"> </w:t>
      </w:r>
      <w:r w:rsidR="005F5512">
        <w:rPr>
          <w:rFonts w:ascii="Arial" w:hAnsi="Arial" w:cs="Arial"/>
          <w:sz w:val="22"/>
          <w:szCs w:val="22"/>
        </w:rPr>
        <w:t>č.</w:t>
      </w:r>
      <w:r w:rsidR="00596506">
        <w:rPr>
          <w:rFonts w:ascii="Arial" w:hAnsi="Arial" w:cs="Arial"/>
          <w:sz w:val="22"/>
          <w:szCs w:val="22"/>
        </w:rPr>
        <w:t>24/</w:t>
      </w:r>
      <w:r w:rsidR="005F5512">
        <w:rPr>
          <w:rFonts w:ascii="Arial" w:hAnsi="Arial" w:cs="Arial"/>
          <w:sz w:val="22"/>
          <w:szCs w:val="22"/>
        </w:rPr>
        <w:t>20</w:t>
      </w:r>
      <w:r w:rsidR="00596506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68573A">
      <w:pPr>
        <w:pStyle w:val="slalnk"/>
        <w:spacing w:before="480" w:after="24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68573A">
      <w:pPr>
        <w:pStyle w:val="Nzvylnk"/>
        <w:spacing w:after="240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1537EC1" w:rsidR="00893F98" w:rsidRPr="0001228D" w:rsidRDefault="00893F98" w:rsidP="0068573A">
      <w:pPr>
        <w:numPr>
          <w:ilvl w:val="0"/>
          <w:numId w:val="1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4019B">
        <w:rPr>
          <w:rFonts w:ascii="Arial" w:hAnsi="Arial" w:cs="Arial"/>
          <w:sz w:val="22"/>
          <w:szCs w:val="22"/>
        </w:rPr>
        <w:t>Milostín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68573A">
      <w:pPr>
        <w:numPr>
          <w:ilvl w:val="0"/>
          <w:numId w:val="1"/>
        </w:numPr>
        <w:spacing w:before="120" w:after="24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A3B1CB8" w:rsidR="00893F98" w:rsidRPr="0001228D" w:rsidRDefault="00B50D1A" w:rsidP="0068573A">
      <w:pPr>
        <w:numPr>
          <w:ilvl w:val="0"/>
          <w:numId w:val="1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F700DE">
        <w:rPr>
          <w:rFonts w:ascii="Arial" w:hAnsi="Arial" w:cs="Arial"/>
          <w:sz w:val="22"/>
          <w:szCs w:val="22"/>
        </w:rPr>
        <w:t xml:space="preserve"> Milostín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68573A">
      <w:pPr>
        <w:pStyle w:val="slalnk"/>
        <w:spacing w:before="480" w:after="24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68573A">
      <w:pPr>
        <w:pStyle w:val="Nzvylnk"/>
        <w:spacing w:after="240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5462FED" w:rsidR="00893F98" w:rsidRPr="007C6483" w:rsidRDefault="00893F98" w:rsidP="0068573A">
      <w:pPr>
        <w:numPr>
          <w:ilvl w:val="0"/>
          <w:numId w:val="5"/>
        </w:numPr>
        <w:spacing w:before="120" w:after="24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68573A">
      <w:pPr>
        <w:numPr>
          <w:ilvl w:val="0"/>
          <w:numId w:val="5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68573A">
      <w:pPr>
        <w:pStyle w:val="slalnk"/>
        <w:spacing w:before="48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68573A">
      <w:pPr>
        <w:pStyle w:val="Nzvylnk"/>
        <w:spacing w:after="240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848DC2A" w:rsidR="00154F39" w:rsidRPr="00154F39" w:rsidRDefault="007F423A" w:rsidP="0068573A">
      <w:pPr>
        <w:numPr>
          <w:ilvl w:val="0"/>
          <w:numId w:val="3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E5094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812A022" w:rsidR="00893F98" w:rsidRPr="0001228D" w:rsidRDefault="00893F98" w:rsidP="0068573A">
      <w:pPr>
        <w:numPr>
          <w:ilvl w:val="0"/>
          <w:numId w:val="3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774E2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68573A">
      <w:pPr>
        <w:pStyle w:val="slalnk"/>
        <w:spacing w:before="480" w:after="24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68573A">
      <w:pPr>
        <w:pStyle w:val="Nzvylnk"/>
        <w:spacing w:after="240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68573A">
      <w:pPr>
        <w:numPr>
          <w:ilvl w:val="0"/>
          <w:numId w:val="6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D37564D" w:rsidR="00893F98" w:rsidRPr="004035A7" w:rsidRDefault="00893F98" w:rsidP="0068573A">
      <w:pPr>
        <w:numPr>
          <w:ilvl w:val="1"/>
          <w:numId w:val="6"/>
        </w:numPr>
        <w:spacing w:before="60" w:after="24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91174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018358DB" w14:textId="641223A6" w:rsidR="007F423A" w:rsidRPr="00471B05" w:rsidRDefault="00893F98" w:rsidP="0068573A">
      <w:pPr>
        <w:numPr>
          <w:ilvl w:val="1"/>
          <w:numId w:val="6"/>
        </w:numPr>
        <w:spacing w:before="60" w:after="24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036E6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</w:t>
      </w:r>
      <w:r w:rsidR="00471B05">
        <w:rPr>
          <w:rFonts w:ascii="Arial" w:hAnsi="Arial" w:cs="Arial"/>
          <w:sz w:val="22"/>
          <w:szCs w:val="22"/>
        </w:rPr>
        <w:t>č.</w:t>
      </w:r>
    </w:p>
    <w:p w14:paraId="35AEBA85" w14:textId="77777777" w:rsidR="008D0936" w:rsidRPr="004035A7" w:rsidRDefault="00FF32F5" w:rsidP="0068573A">
      <w:pPr>
        <w:pStyle w:val="slalnk"/>
        <w:spacing w:before="480" w:after="24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6E0E2B1" w:rsidR="008D18AB" w:rsidRPr="0089265A" w:rsidRDefault="008D0936" w:rsidP="0068573A">
      <w:pPr>
        <w:pStyle w:val="Nzvylnk"/>
        <w:spacing w:after="240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A9F33FD" w:rsidR="008D0936" w:rsidRDefault="008D0936" w:rsidP="0068573A">
      <w:pPr>
        <w:numPr>
          <w:ilvl w:val="0"/>
          <w:numId w:val="8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9265A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1B2655B" w:rsidR="008D0936" w:rsidRPr="005C0AE5" w:rsidRDefault="008D0936" w:rsidP="0068573A">
      <w:pPr>
        <w:numPr>
          <w:ilvl w:val="0"/>
          <w:numId w:val="8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DC3BC5">
        <w:rPr>
          <w:rFonts w:ascii="Arial" w:hAnsi="Arial" w:cs="Arial"/>
          <w:sz w:val="22"/>
          <w:szCs w:val="22"/>
        </w:rPr>
        <w:t xml:space="preserve">konce příslušného </w:t>
      </w:r>
      <w:r w:rsidR="005F6EA8">
        <w:rPr>
          <w:rFonts w:ascii="Arial" w:hAnsi="Arial" w:cs="Arial"/>
          <w:sz w:val="22"/>
          <w:szCs w:val="22"/>
        </w:rPr>
        <w:t>kalendářního roku.</w:t>
      </w:r>
    </w:p>
    <w:p w14:paraId="22F393D6" w14:textId="77777777" w:rsidR="005F5512" w:rsidRPr="005F5512" w:rsidRDefault="0070058B" w:rsidP="0068573A">
      <w:pPr>
        <w:numPr>
          <w:ilvl w:val="0"/>
          <w:numId w:val="8"/>
        </w:numPr>
        <w:suppressAutoHyphens/>
        <w:autoSpaceDN w:val="0"/>
        <w:spacing w:before="480" w:after="240" w:line="264" w:lineRule="auto"/>
        <w:jc w:val="both"/>
        <w:rPr>
          <w:rFonts w:ascii="Arial" w:hAnsi="Arial" w:cs="Arial"/>
        </w:rPr>
      </w:pPr>
      <w:r w:rsidRPr="0068573A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5634BAC7" w:rsidR="00893F98" w:rsidRPr="005F5512" w:rsidRDefault="005F5512" w:rsidP="005F5512">
      <w:pPr>
        <w:suppressAutoHyphens/>
        <w:autoSpaceDN w:val="0"/>
        <w:spacing w:before="480" w:after="240" w:line="264" w:lineRule="auto"/>
        <w:jc w:val="both"/>
        <w:rPr>
          <w:rFonts w:ascii="Arial" w:hAnsi="Arial" w:cs="Arial"/>
          <w:b/>
          <w:bCs/>
        </w:rPr>
      </w:pPr>
      <w:r w:rsidRPr="005F551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</w:t>
      </w:r>
      <w:r w:rsidR="0068573A" w:rsidRPr="005F5512">
        <w:rPr>
          <w:rFonts w:ascii="Arial" w:hAnsi="Arial" w:cs="Arial"/>
          <w:b/>
          <w:bCs/>
        </w:rPr>
        <w:t>Č</w:t>
      </w:r>
      <w:r w:rsidR="00FF32F5" w:rsidRPr="005F5512">
        <w:rPr>
          <w:rFonts w:ascii="Arial" w:hAnsi="Arial" w:cs="Arial"/>
          <w:b/>
          <w:bCs/>
        </w:rPr>
        <w:t>l. 6</w:t>
      </w:r>
    </w:p>
    <w:p w14:paraId="7D1B1707" w14:textId="77777777" w:rsidR="00893F98" w:rsidRPr="004035A7" w:rsidRDefault="00893F98" w:rsidP="0068573A">
      <w:pPr>
        <w:pStyle w:val="Nzvylnk"/>
        <w:spacing w:after="240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5B5A35A4" w:rsidR="00893F98" w:rsidRDefault="00893F98" w:rsidP="0068573A">
      <w:pPr>
        <w:numPr>
          <w:ilvl w:val="0"/>
          <w:numId w:val="4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991150">
        <w:rPr>
          <w:rFonts w:ascii="Arial" w:hAnsi="Arial" w:cs="Arial"/>
          <w:sz w:val="22"/>
          <w:szCs w:val="22"/>
          <w:vertAlign w:val="superscript"/>
        </w:rPr>
        <w:t>8</w:t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5BD83C2" w14:textId="51563815" w:rsidR="00893F98" w:rsidRDefault="00E5413D" w:rsidP="0068573A">
      <w:pPr>
        <w:numPr>
          <w:ilvl w:val="0"/>
          <w:numId w:val="4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 </w:t>
      </w:r>
      <w:r w:rsidR="00893F98" w:rsidRPr="00E5413D">
        <w:rPr>
          <w:rFonts w:ascii="Arial" w:hAnsi="Arial" w:cs="Arial"/>
          <w:sz w:val="22"/>
          <w:szCs w:val="22"/>
        </w:rPr>
        <w:t xml:space="preserve">poplatku </w:t>
      </w:r>
      <w:r w:rsidR="00E86B09" w:rsidRPr="00E5413D">
        <w:rPr>
          <w:rFonts w:ascii="Arial" w:hAnsi="Arial" w:cs="Arial"/>
          <w:sz w:val="22"/>
          <w:szCs w:val="22"/>
        </w:rPr>
        <w:t xml:space="preserve">ze psů je </w:t>
      </w:r>
      <w:r w:rsidR="002C4856" w:rsidRPr="00E5413D">
        <w:rPr>
          <w:rFonts w:ascii="Arial" w:hAnsi="Arial" w:cs="Arial"/>
          <w:sz w:val="22"/>
          <w:szCs w:val="22"/>
        </w:rPr>
        <w:t xml:space="preserve">na dobu dvou let osvobozena osoba , která se stala držitelem psa nalezeného </w:t>
      </w:r>
      <w:r w:rsidR="002E61E2" w:rsidRPr="00E5413D">
        <w:rPr>
          <w:rFonts w:ascii="Arial" w:hAnsi="Arial" w:cs="Arial"/>
          <w:sz w:val="22"/>
          <w:szCs w:val="22"/>
        </w:rPr>
        <w:t>na katastrálním území obce Milostín nebo převzatého z útulku pro ztracené a opuštěné psy</w:t>
      </w:r>
      <w:r w:rsidR="004613C1">
        <w:rPr>
          <w:rFonts w:ascii="Arial" w:hAnsi="Arial" w:cs="Arial"/>
          <w:sz w:val="22"/>
          <w:szCs w:val="22"/>
        </w:rPr>
        <w:t>, se kterým má obec Milostín uzavřenu platnou smlouvu.</w:t>
      </w:r>
    </w:p>
    <w:p w14:paraId="50FD2CE3" w14:textId="111517E1" w:rsidR="0035732F" w:rsidRPr="00DF288D" w:rsidRDefault="00AE5BE9" w:rsidP="0068573A">
      <w:pPr>
        <w:numPr>
          <w:ilvl w:val="0"/>
          <w:numId w:val="4"/>
        </w:numPr>
        <w:spacing w:before="60" w:after="240" w:line="312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DF288D">
        <w:rPr>
          <w:rFonts w:ascii="Arial" w:hAnsi="Arial" w:cs="Arial"/>
          <w:sz w:val="22"/>
          <w:szCs w:val="22"/>
        </w:rPr>
        <w:t xml:space="preserve">Údaj rozhodný </w:t>
      </w:r>
      <w:r w:rsidR="00387BC6" w:rsidRPr="00DF288D">
        <w:rPr>
          <w:rFonts w:ascii="Arial" w:hAnsi="Arial" w:cs="Arial"/>
          <w:sz w:val="22"/>
          <w:szCs w:val="22"/>
        </w:rPr>
        <w:t xml:space="preserve">pro osvobození nebo úlevy dle odst. 1 a 2 </w:t>
      </w:r>
      <w:r w:rsidR="00AA1BEF" w:rsidRPr="00DF288D">
        <w:rPr>
          <w:rFonts w:ascii="Arial" w:hAnsi="Arial" w:cs="Arial"/>
          <w:sz w:val="22"/>
          <w:szCs w:val="22"/>
        </w:rPr>
        <w:t xml:space="preserve">tohoto článku je poplatník povinen ohlásit ve lhůtě do 30 dnů od skutečnosti </w:t>
      </w:r>
      <w:r w:rsidR="00DF288D" w:rsidRPr="00DF288D">
        <w:rPr>
          <w:rFonts w:ascii="Arial" w:hAnsi="Arial" w:cs="Arial"/>
          <w:sz w:val="22"/>
          <w:szCs w:val="22"/>
        </w:rPr>
        <w:t>zakládající nárok na osvobození nebo úlevu.</w:t>
      </w:r>
    </w:p>
    <w:p w14:paraId="31183E0E" w14:textId="626446AF" w:rsidR="00C7399D" w:rsidRPr="00DC518A" w:rsidRDefault="00C7399D" w:rsidP="0068573A">
      <w:pPr>
        <w:numPr>
          <w:ilvl w:val="0"/>
          <w:numId w:val="4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991150">
        <w:rPr>
          <w:rFonts w:ascii="Arial" w:hAnsi="Arial" w:cs="Arial"/>
          <w:sz w:val="22"/>
          <w:szCs w:val="22"/>
          <w:vertAlign w:val="superscript"/>
        </w:rPr>
        <w:t>9</w:t>
      </w:r>
    </w:p>
    <w:p w14:paraId="33DB3340" w14:textId="1524A4AB" w:rsidR="00893F98" w:rsidRPr="00DF5857" w:rsidRDefault="00893F98" w:rsidP="0068573A">
      <w:pPr>
        <w:pStyle w:val="slalnk"/>
        <w:spacing w:before="480" w:after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68573A">
      <w:pPr>
        <w:pStyle w:val="Nzvylnk"/>
        <w:tabs>
          <w:tab w:val="left" w:pos="3015"/>
          <w:tab w:val="center" w:pos="4536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68573A">
      <w:pPr>
        <w:numPr>
          <w:ilvl w:val="0"/>
          <w:numId w:val="13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EED00CC" w:rsidR="009E6604" w:rsidRPr="00C735F5" w:rsidRDefault="009E6604" w:rsidP="0068573A">
      <w:pPr>
        <w:numPr>
          <w:ilvl w:val="0"/>
          <w:numId w:val="13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2747A">
        <w:rPr>
          <w:rFonts w:ascii="Arial" w:hAnsi="Arial" w:cs="Arial"/>
          <w:sz w:val="22"/>
          <w:szCs w:val="22"/>
        </w:rPr>
        <w:t>1/2019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</w:t>
      </w:r>
      <w:r w:rsidR="006D4B8F">
        <w:rPr>
          <w:rFonts w:ascii="Arial" w:hAnsi="Arial" w:cs="Arial"/>
          <w:sz w:val="22"/>
          <w:szCs w:val="22"/>
        </w:rPr>
        <w:t xml:space="preserve">e </w:t>
      </w:r>
      <w:r w:rsidR="003C76BB">
        <w:rPr>
          <w:rFonts w:ascii="Arial" w:hAnsi="Arial" w:cs="Arial"/>
          <w:sz w:val="22"/>
          <w:szCs w:val="22"/>
        </w:rPr>
        <w:t>30.12.2019 usnesením č. 50/2019.</w:t>
      </w:r>
    </w:p>
    <w:p w14:paraId="3367B0DF" w14:textId="77777777" w:rsidR="00C735F5" w:rsidRDefault="00C735F5" w:rsidP="0068573A">
      <w:pPr>
        <w:spacing w:after="240"/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57514C87" w14:textId="77777777" w:rsidR="00FD0253" w:rsidRDefault="00FD0253" w:rsidP="00CB3885">
      <w:pPr>
        <w:pStyle w:val="slalnk"/>
        <w:spacing w:before="480"/>
        <w:rPr>
          <w:rFonts w:ascii="Arial" w:hAnsi="Arial" w:cs="Arial"/>
        </w:rPr>
      </w:pPr>
    </w:p>
    <w:p w14:paraId="66B8C994" w14:textId="5AF72B9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518EB1ED" w:rsidR="008D18AB" w:rsidRPr="002B070C" w:rsidRDefault="00893F98" w:rsidP="002B070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2F1472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B070C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AA775B8" w14:textId="77777777" w:rsidR="004613C1" w:rsidRDefault="004613C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DEBDB99" w14:textId="77777777" w:rsidR="004613C1" w:rsidRDefault="004613C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A50813B" w14:textId="77777777" w:rsidR="004613C1" w:rsidRPr="00C735F5" w:rsidRDefault="004613C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0DB566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4384DAB3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</w:p>
    <w:p w14:paraId="37B9AEB6" w14:textId="4F02FCE8" w:rsidR="00A80117" w:rsidRPr="000C2DC4" w:rsidRDefault="002B070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Radek Hejda </w:t>
      </w:r>
      <w:r w:rsidR="0068573A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Martina Böhmová</w:t>
      </w:r>
      <w:r w:rsidR="0068573A">
        <w:rPr>
          <w:rFonts w:ascii="Arial" w:hAnsi="Arial" w:cs="Arial"/>
          <w:sz w:val="22"/>
          <w:szCs w:val="22"/>
        </w:rPr>
        <w:t xml:space="preserve"> v.r.</w:t>
      </w:r>
    </w:p>
    <w:p w14:paraId="6970519C" w14:textId="741AFA5C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476B2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68573A"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82F9" w14:textId="77777777" w:rsidR="002B6416" w:rsidRDefault="002B6416">
      <w:r>
        <w:separator/>
      </w:r>
    </w:p>
  </w:endnote>
  <w:endnote w:type="continuationSeparator" w:id="0">
    <w:p w14:paraId="6B54E250" w14:textId="77777777" w:rsidR="002B6416" w:rsidRDefault="002B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8DDE" w14:textId="77777777" w:rsidR="002B6416" w:rsidRDefault="002B6416">
      <w:r>
        <w:separator/>
      </w:r>
    </w:p>
  </w:footnote>
  <w:footnote w:type="continuationSeparator" w:id="0">
    <w:p w14:paraId="336353B9" w14:textId="77777777" w:rsidR="002B6416" w:rsidRDefault="002B641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6579750">
    <w:abstractNumId w:val="15"/>
  </w:num>
  <w:num w:numId="2" w16cid:durableId="565385074">
    <w:abstractNumId w:val="17"/>
  </w:num>
  <w:num w:numId="3" w16cid:durableId="733162195">
    <w:abstractNumId w:val="8"/>
  </w:num>
  <w:num w:numId="4" w16cid:durableId="1327510580">
    <w:abstractNumId w:val="12"/>
  </w:num>
  <w:num w:numId="5" w16cid:durableId="814493472">
    <w:abstractNumId w:val="13"/>
  </w:num>
  <w:num w:numId="6" w16cid:durableId="1038239365">
    <w:abstractNumId w:val="5"/>
  </w:num>
  <w:num w:numId="7" w16cid:durableId="421948918">
    <w:abstractNumId w:val="0"/>
  </w:num>
  <w:num w:numId="8" w16cid:durableId="1265918063">
    <w:abstractNumId w:val="9"/>
  </w:num>
  <w:num w:numId="9" w16cid:durableId="794174968">
    <w:abstractNumId w:val="6"/>
  </w:num>
  <w:num w:numId="10" w16cid:durableId="2012484989">
    <w:abstractNumId w:val="10"/>
  </w:num>
  <w:num w:numId="11" w16cid:durableId="831995030">
    <w:abstractNumId w:val="2"/>
  </w:num>
  <w:num w:numId="12" w16cid:durableId="1305040251">
    <w:abstractNumId w:val="4"/>
  </w:num>
  <w:num w:numId="13" w16cid:durableId="468281045">
    <w:abstractNumId w:val="11"/>
  </w:num>
  <w:num w:numId="14" w16cid:durableId="14262674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3244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8658074">
    <w:abstractNumId w:val="14"/>
  </w:num>
  <w:num w:numId="17" w16cid:durableId="455564046">
    <w:abstractNumId w:val="16"/>
  </w:num>
  <w:num w:numId="18" w16cid:durableId="973218353">
    <w:abstractNumId w:val="1"/>
  </w:num>
  <w:num w:numId="19" w16cid:durableId="1856074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1045"/>
    <w:rsid w:val="0002747A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019B"/>
    <w:rsid w:val="00147FB8"/>
    <w:rsid w:val="00154F39"/>
    <w:rsid w:val="00164711"/>
    <w:rsid w:val="001774E2"/>
    <w:rsid w:val="00181FC7"/>
    <w:rsid w:val="00191409"/>
    <w:rsid w:val="001B0477"/>
    <w:rsid w:val="001B63F4"/>
    <w:rsid w:val="001B7BE7"/>
    <w:rsid w:val="001C2D2F"/>
    <w:rsid w:val="001E16DD"/>
    <w:rsid w:val="002018AD"/>
    <w:rsid w:val="002036E6"/>
    <w:rsid w:val="002223EB"/>
    <w:rsid w:val="00237FD0"/>
    <w:rsid w:val="0025437E"/>
    <w:rsid w:val="002824A7"/>
    <w:rsid w:val="00291174"/>
    <w:rsid w:val="002A0A74"/>
    <w:rsid w:val="002B070C"/>
    <w:rsid w:val="002B3C2F"/>
    <w:rsid w:val="002B51B3"/>
    <w:rsid w:val="002B6416"/>
    <w:rsid w:val="002B7506"/>
    <w:rsid w:val="002C0B37"/>
    <w:rsid w:val="002C14CE"/>
    <w:rsid w:val="002C4856"/>
    <w:rsid w:val="002D2A22"/>
    <w:rsid w:val="002E39EE"/>
    <w:rsid w:val="002E61E2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87BC6"/>
    <w:rsid w:val="003C1B30"/>
    <w:rsid w:val="003C76BB"/>
    <w:rsid w:val="003D6810"/>
    <w:rsid w:val="003E405C"/>
    <w:rsid w:val="003F4FD0"/>
    <w:rsid w:val="00403D44"/>
    <w:rsid w:val="00405FFB"/>
    <w:rsid w:val="004141B8"/>
    <w:rsid w:val="00423EC6"/>
    <w:rsid w:val="004613C1"/>
    <w:rsid w:val="00467575"/>
    <w:rsid w:val="00471B0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506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5512"/>
    <w:rsid w:val="005F6EA8"/>
    <w:rsid w:val="00600128"/>
    <w:rsid w:val="00626974"/>
    <w:rsid w:val="0063659F"/>
    <w:rsid w:val="00663C6D"/>
    <w:rsid w:val="0068573A"/>
    <w:rsid w:val="00687320"/>
    <w:rsid w:val="00691BE6"/>
    <w:rsid w:val="006C0C98"/>
    <w:rsid w:val="006C665E"/>
    <w:rsid w:val="006C7F1C"/>
    <w:rsid w:val="006D0FF2"/>
    <w:rsid w:val="006D2398"/>
    <w:rsid w:val="006D4B8F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7D31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265A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150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1BEF"/>
    <w:rsid w:val="00AC4F2C"/>
    <w:rsid w:val="00AE3FCE"/>
    <w:rsid w:val="00AE54E0"/>
    <w:rsid w:val="00AE5BE9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C7827"/>
    <w:rsid w:val="00BD2511"/>
    <w:rsid w:val="00BD6700"/>
    <w:rsid w:val="00BD6B51"/>
    <w:rsid w:val="00C02150"/>
    <w:rsid w:val="00C06F9A"/>
    <w:rsid w:val="00C0779F"/>
    <w:rsid w:val="00C13361"/>
    <w:rsid w:val="00C15090"/>
    <w:rsid w:val="00C21873"/>
    <w:rsid w:val="00C36A79"/>
    <w:rsid w:val="00C4447F"/>
    <w:rsid w:val="00C444BF"/>
    <w:rsid w:val="00C476B2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5094"/>
    <w:rsid w:val="00CF1C36"/>
    <w:rsid w:val="00CF60DA"/>
    <w:rsid w:val="00D12227"/>
    <w:rsid w:val="00D14500"/>
    <w:rsid w:val="00D17DB8"/>
    <w:rsid w:val="00D250F9"/>
    <w:rsid w:val="00D320E5"/>
    <w:rsid w:val="00D344A6"/>
    <w:rsid w:val="00D500CD"/>
    <w:rsid w:val="00D52FC4"/>
    <w:rsid w:val="00D63CCB"/>
    <w:rsid w:val="00D819EC"/>
    <w:rsid w:val="00D8544F"/>
    <w:rsid w:val="00D9652F"/>
    <w:rsid w:val="00DC375C"/>
    <w:rsid w:val="00DC3BC5"/>
    <w:rsid w:val="00DC518A"/>
    <w:rsid w:val="00DD1BF9"/>
    <w:rsid w:val="00DF288D"/>
    <w:rsid w:val="00E1137F"/>
    <w:rsid w:val="00E132DB"/>
    <w:rsid w:val="00E170BF"/>
    <w:rsid w:val="00E222ED"/>
    <w:rsid w:val="00E22733"/>
    <w:rsid w:val="00E41BB4"/>
    <w:rsid w:val="00E4247A"/>
    <w:rsid w:val="00E470C2"/>
    <w:rsid w:val="00E5413D"/>
    <w:rsid w:val="00E66429"/>
    <w:rsid w:val="00E858C1"/>
    <w:rsid w:val="00E86B09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00DE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253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2023-12-12T15:55:00Z</cp:lastPrinted>
  <dcterms:created xsi:type="dcterms:W3CDTF">2023-12-14T16:26:00Z</dcterms:created>
  <dcterms:modified xsi:type="dcterms:W3CDTF">2023-12-14T16:26:00Z</dcterms:modified>
</cp:coreProperties>
</file>