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0" w:right="111" w:firstLine="0"/>
        <w:jc w:val="right"/>
        <w:rPr>
          <w:b/>
          <w:sz w:val="24"/>
        </w:rPr>
      </w:pPr>
      <w:r>
        <w:rPr>
          <w:b/>
          <w:sz w:val="24"/>
        </w:rPr>
        <w:t>1/2024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/>
        <w:rPr>
          <w:b/>
          <w:sz w:val="26"/>
        </w:rPr>
      </w:pPr>
    </w:p>
    <w:p>
      <w:pPr>
        <w:pStyle w:val="BodyText"/>
        <w:spacing w:before="94"/>
        <w:ind w:left="118"/>
      </w:pPr>
      <w:r>
        <w:rPr/>
        <w:t>Příloha č. 3 k obecně závazné vyhlášce č. 1/2024, kterou se vydává požární řád</w:t>
      </w:r>
    </w:p>
    <w:p>
      <w:pPr>
        <w:tabs>
          <w:tab w:pos="546" w:val="left" w:leader="none"/>
        </w:tabs>
        <w:spacing w:before="121"/>
        <w:ind w:left="118" w:right="0" w:firstLine="0"/>
        <w:jc w:val="left"/>
        <w:rPr>
          <w:sz w:val="22"/>
        </w:rPr>
      </w:pPr>
      <w:r>
        <w:rPr>
          <w:sz w:val="22"/>
        </w:rPr>
        <w:t>A)</w:t>
        <w:tab/>
        <w:t>Přehled zdrojů vody pro hašení</w:t>
      </w:r>
      <w:r>
        <w:rPr>
          <w:spacing w:val="-5"/>
          <w:sz w:val="22"/>
        </w:rPr>
        <w:t> </w:t>
      </w:r>
      <w:r>
        <w:rPr>
          <w:sz w:val="22"/>
        </w:rPr>
        <w:t>požárů</w:t>
      </w:r>
    </w:p>
    <w:p>
      <w:pPr>
        <w:spacing w:line="240" w:lineRule="auto" w:before="0" w:after="0"/>
        <w:rPr>
          <w:sz w:val="22"/>
        </w:rPr>
      </w:pPr>
    </w:p>
    <w:tbl>
      <w:tblPr>
        <w:tblW w:w="0" w:type="auto"/>
        <w:jc w:val="left"/>
        <w:tblInd w:w="309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556"/>
        <w:gridCol w:w="1697"/>
        <w:gridCol w:w="1981"/>
        <w:gridCol w:w="1794"/>
      </w:tblGrid>
      <w:tr>
        <w:trPr>
          <w:trHeight w:val="715" w:hRule="exact"/>
        </w:trPr>
        <w:tc>
          <w:tcPr>
            <w:tcW w:w="1290" w:type="dxa"/>
            <w:tcBorders>
              <w:left w:val="single" w:sz="6" w:space="0" w:color="EFEFEF"/>
            </w:tcBorders>
          </w:tcPr>
          <w:p>
            <w:pPr>
              <w:pStyle w:val="TableParagraph"/>
              <w:spacing w:before="151"/>
              <w:ind w:left="27"/>
              <w:rPr>
                <w:b/>
                <w:sz w:val="22"/>
              </w:rPr>
            </w:pPr>
            <w:r>
              <w:rPr>
                <w:b/>
                <w:sz w:val="22"/>
              </w:rPr>
              <w:t>Typ zdroje</w:t>
            </w:r>
          </w:p>
        </w:tc>
        <w:tc>
          <w:tcPr>
            <w:tcW w:w="1556" w:type="dxa"/>
          </w:tcPr>
          <w:p>
            <w:pPr>
              <w:pStyle w:val="TableParagraph"/>
              <w:spacing w:before="151"/>
              <w:rPr>
                <w:b/>
                <w:sz w:val="22"/>
              </w:rPr>
            </w:pPr>
            <w:r>
              <w:rPr>
                <w:b/>
                <w:sz w:val="22"/>
              </w:rPr>
              <w:t>Název</w:t>
            </w:r>
          </w:p>
        </w:tc>
        <w:tc>
          <w:tcPr>
            <w:tcW w:w="1697" w:type="dxa"/>
          </w:tcPr>
          <w:p>
            <w:pPr>
              <w:pStyle w:val="TableParagraph"/>
              <w:spacing w:before="151"/>
              <w:ind w:left="23"/>
              <w:rPr>
                <w:b/>
                <w:sz w:val="22"/>
              </w:rPr>
            </w:pPr>
            <w:r>
              <w:rPr>
                <w:b/>
                <w:sz w:val="22"/>
              </w:rPr>
              <w:t>Kapacita</w:t>
            </w:r>
          </w:p>
        </w:tc>
        <w:tc>
          <w:tcPr>
            <w:tcW w:w="1981" w:type="dxa"/>
            <w:tcBorders>
              <w:right w:val="single" w:sz="6" w:space="0" w:color="9F9F9F"/>
            </w:tcBorders>
          </w:tcPr>
          <w:p>
            <w:pPr>
              <w:pStyle w:val="TableParagraph"/>
              <w:spacing w:before="151"/>
              <w:ind w:left="23" w:right="827"/>
              <w:rPr>
                <w:b/>
                <w:sz w:val="22"/>
              </w:rPr>
            </w:pPr>
            <w:r>
              <w:rPr>
                <w:b/>
                <w:sz w:val="22"/>
              </w:rPr>
              <w:t>Čerpací stanoviště</w:t>
            </w:r>
          </w:p>
        </w:tc>
        <w:tc>
          <w:tcPr>
            <w:tcW w:w="1794" w:type="dxa"/>
            <w:tcBorders>
              <w:left w:val="single" w:sz="6" w:space="0" w:color="9F9F9F"/>
              <w:right w:val="single" w:sz="6" w:space="0" w:color="9F9F9F"/>
            </w:tcBorders>
          </w:tcPr>
          <w:p>
            <w:pPr>
              <w:pStyle w:val="TableParagraph"/>
              <w:spacing w:before="151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Využitelnost</w:t>
            </w:r>
          </w:p>
        </w:tc>
      </w:tr>
      <w:tr>
        <w:trPr>
          <w:trHeight w:val="1222" w:hRule="exact"/>
        </w:trPr>
        <w:tc>
          <w:tcPr>
            <w:tcW w:w="1290" w:type="dxa"/>
            <w:tcBorders>
              <w:left w:val="single" w:sz="6" w:space="0" w:color="EFEFEF"/>
              <w:bottom w:val="single" w:sz="6" w:space="0" w:color="9F9F9F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Přírodní</w:t>
            </w:r>
          </w:p>
        </w:tc>
        <w:tc>
          <w:tcPr>
            <w:tcW w:w="1556" w:type="dxa"/>
            <w:tcBorders>
              <w:bottom w:val="single" w:sz="6" w:space="0" w:color="9F9F9F"/>
            </w:tcBorders>
          </w:tcPr>
          <w:p>
            <w:pPr>
              <w:pStyle w:val="TableParagraph"/>
              <w:ind w:left="0"/>
              <w:rPr>
                <w:sz w:val="3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Rybník Nové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Hrady „PZ.01“</w:t>
            </w:r>
          </w:p>
        </w:tc>
        <w:tc>
          <w:tcPr>
            <w:tcW w:w="1697" w:type="dxa"/>
            <w:tcBorders>
              <w:bottom w:val="single" w:sz="6" w:space="0" w:color="9F9F9F"/>
            </w:tcBorders>
          </w:tcPr>
          <w:p>
            <w:pPr>
              <w:pStyle w:val="TableParagraph"/>
              <w:spacing w:before="146"/>
              <w:ind w:left="482"/>
              <w:rPr>
                <w:sz w:val="14"/>
              </w:rPr>
            </w:pPr>
            <w:r>
              <w:rPr>
                <w:sz w:val="22"/>
              </w:rPr>
              <w:t>800 m</w:t>
            </w:r>
            <w:r>
              <w:rPr>
                <w:position w:val="8"/>
                <w:sz w:val="14"/>
              </w:rPr>
              <w:t>3</w:t>
            </w:r>
          </w:p>
        </w:tc>
        <w:tc>
          <w:tcPr>
            <w:tcW w:w="1981" w:type="dxa"/>
            <w:tcBorders>
              <w:bottom w:val="single" w:sz="6" w:space="0" w:color="9F9F9F"/>
              <w:right w:val="single" w:sz="6" w:space="0" w:color="9F9F9F"/>
            </w:tcBorders>
          </w:tcPr>
          <w:p>
            <w:pPr>
              <w:pStyle w:val="TableParagraph"/>
              <w:spacing w:before="151"/>
              <w:ind w:left="23" w:right="167"/>
              <w:rPr>
                <w:sz w:val="22"/>
              </w:rPr>
            </w:pPr>
            <w:r>
              <w:rPr>
                <w:sz w:val="22"/>
              </w:rPr>
              <w:t>Hráz rybníka na náměstí v Nových Hradech naproti čp. 55</w:t>
            </w:r>
          </w:p>
        </w:tc>
        <w:tc>
          <w:tcPr>
            <w:tcW w:w="1794" w:type="dxa"/>
            <w:tcBorders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>
            <w:pPr>
              <w:pStyle w:val="TableParagraph"/>
              <w:spacing w:before="151"/>
              <w:ind w:left="31"/>
              <w:rPr>
                <w:sz w:val="22"/>
              </w:rPr>
            </w:pPr>
            <w:r>
              <w:rPr>
                <w:sz w:val="22"/>
              </w:rPr>
              <w:t>celoroční</w:t>
            </w:r>
          </w:p>
        </w:tc>
      </w:tr>
      <w:tr>
        <w:trPr>
          <w:trHeight w:val="1222" w:hRule="exact"/>
        </w:trPr>
        <w:tc>
          <w:tcPr>
            <w:tcW w:w="1290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sz w:val="22"/>
              </w:rPr>
            </w:pPr>
          </w:p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Přírodní</w:t>
            </w:r>
          </w:p>
        </w:tc>
        <w:tc>
          <w:tcPr>
            <w:tcW w:w="1556" w:type="dxa"/>
            <w:tcBorders>
              <w:top w:val="single" w:sz="6" w:space="0" w:color="9F9F9F"/>
              <w:bottom w:val="single" w:sz="6" w:space="0" w:color="9F9F9F"/>
            </w:tcBorders>
          </w:tcPr>
          <w:p>
            <w:pPr>
              <w:pStyle w:val="TableParagraph"/>
              <w:spacing w:line="252" w:lineRule="exact" w:before="158"/>
              <w:rPr>
                <w:sz w:val="22"/>
              </w:rPr>
            </w:pPr>
            <w:r>
              <w:rPr>
                <w:sz w:val="22"/>
              </w:rPr>
              <w:t>Rybník</w:t>
            </w:r>
          </w:p>
          <w:p>
            <w:pPr>
              <w:pStyle w:val="TableParagraph"/>
              <w:spacing w:line="242" w:lineRule="auto"/>
              <w:ind w:right="202"/>
              <w:rPr>
                <w:sz w:val="22"/>
              </w:rPr>
            </w:pPr>
            <w:r>
              <w:rPr>
                <w:sz w:val="22"/>
              </w:rPr>
              <w:t>v místní části Rybníček</w:t>
            </w:r>
          </w:p>
          <w:p>
            <w:pPr>
              <w:pStyle w:val="TableParagraph"/>
              <w:spacing w:line="250" w:lineRule="exact" w:before="1"/>
              <w:rPr>
                <w:sz w:val="22"/>
              </w:rPr>
            </w:pPr>
            <w:r>
              <w:rPr>
                <w:sz w:val="22"/>
              </w:rPr>
              <w:t>„PZ.02“</w:t>
            </w:r>
          </w:p>
        </w:tc>
        <w:tc>
          <w:tcPr>
            <w:tcW w:w="1697" w:type="dxa"/>
            <w:tcBorders>
              <w:top w:val="single" w:sz="6" w:space="0" w:color="9F9F9F"/>
              <w:bottom w:val="single" w:sz="6" w:space="0" w:color="9F9F9F"/>
            </w:tcBorders>
          </w:tcPr>
          <w:p>
            <w:pPr>
              <w:pStyle w:val="TableParagraph"/>
              <w:spacing w:before="153"/>
              <w:ind w:left="482"/>
              <w:rPr>
                <w:sz w:val="14"/>
              </w:rPr>
            </w:pPr>
            <w:r>
              <w:rPr>
                <w:sz w:val="22"/>
              </w:rPr>
              <w:t>200 m</w:t>
            </w:r>
            <w:r>
              <w:rPr>
                <w:position w:val="8"/>
                <w:sz w:val="14"/>
              </w:rPr>
              <w:t>3</w:t>
            </w:r>
          </w:p>
        </w:tc>
        <w:tc>
          <w:tcPr>
            <w:tcW w:w="1981" w:type="dxa"/>
            <w:tcBorders>
              <w:top w:val="single" w:sz="6" w:space="0" w:color="9F9F9F"/>
              <w:bottom w:val="single" w:sz="6" w:space="0" w:color="9F9F9F"/>
              <w:right w:val="single" w:sz="6" w:space="0" w:color="9F9F9F"/>
            </w:tcBorders>
          </w:tcPr>
          <w:p>
            <w:pPr>
              <w:pStyle w:val="TableParagraph"/>
              <w:spacing w:before="158"/>
              <w:ind w:left="23" w:right="155"/>
              <w:rPr>
                <w:sz w:val="22"/>
              </w:rPr>
            </w:pPr>
            <w:r>
              <w:rPr>
                <w:sz w:val="22"/>
              </w:rPr>
              <w:t>Hráz rybníka na vedle silnice III. tř. u čp. 46 Mokrá Lhota</w:t>
            </w:r>
          </w:p>
        </w:tc>
        <w:tc>
          <w:tcPr>
            <w:tcW w:w="1794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>
            <w:pPr>
              <w:pStyle w:val="TableParagraph"/>
              <w:spacing w:line="252" w:lineRule="exact" w:before="158"/>
              <w:ind w:left="31"/>
              <w:rPr>
                <w:sz w:val="22"/>
              </w:rPr>
            </w:pPr>
            <w:r>
              <w:rPr>
                <w:sz w:val="22"/>
              </w:rPr>
              <w:t>od 1. dubna do</w:t>
            </w:r>
          </w:p>
          <w:p>
            <w:pPr>
              <w:pStyle w:val="TableParagraph"/>
              <w:spacing w:line="252" w:lineRule="exact"/>
              <w:ind w:left="31"/>
              <w:rPr>
                <w:sz w:val="22"/>
              </w:rPr>
            </w:pPr>
            <w:r>
              <w:rPr>
                <w:sz w:val="22"/>
              </w:rPr>
              <w:t>30. listopadu</w:t>
            </w:r>
          </w:p>
        </w:tc>
      </w:tr>
      <w:tr>
        <w:trPr>
          <w:trHeight w:val="970" w:hRule="exact"/>
        </w:trPr>
        <w:tc>
          <w:tcPr>
            <w:tcW w:w="1290" w:type="dxa"/>
            <w:tcBorders>
              <w:top w:val="single" w:sz="6" w:space="0" w:color="9F9F9F"/>
              <w:left w:val="single" w:sz="6" w:space="0" w:color="EFEFEF"/>
            </w:tcBorders>
          </w:tcPr>
          <w:p>
            <w:pPr>
              <w:pStyle w:val="TableParagraph"/>
              <w:spacing w:before="10"/>
              <w:ind w:left="0"/>
              <w:rPr>
                <w:sz w:val="35"/>
              </w:rPr>
            </w:pPr>
          </w:p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Přírodní</w:t>
            </w:r>
          </w:p>
        </w:tc>
        <w:tc>
          <w:tcPr>
            <w:tcW w:w="1556" w:type="dxa"/>
            <w:tcBorders>
              <w:top w:val="single" w:sz="6" w:space="0" w:color="9F9F9F"/>
            </w:tcBorders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sz w:val="22"/>
              </w:rPr>
              <w:t>Rybník u chaty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z w:val="22"/>
              </w:rPr>
              <w:t>Polanka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„PZ.03“</w:t>
            </w:r>
          </w:p>
        </w:tc>
        <w:tc>
          <w:tcPr>
            <w:tcW w:w="1697" w:type="dxa"/>
            <w:tcBorders>
              <w:top w:val="single" w:sz="6" w:space="0" w:color="9F9F9F"/>
            </w:tcBorders>
          </w:tcPr>
          <w:p>
            <w:pPr>
              <w:pStyle w:val="TableParagraph"/>
              <w:spacing w:before="153"/>
              <w:ind w:left="482"/>
              <w:rPr>
                <w:sz w:val="14"/>
              </w:rPr>
            </w:pPr>
            <w:r>
              <w:rPr>
                <w:sz w:val="22"/>
              </w:rPr>
              <w:t>100 m</w:t>
            </w:r>
            <w:r>
              <w:rPr>
                <w:position w:val="8"/>
                <w:sz w:val="14"/>
              </w:rPr>
              <w:t>3</w:t>
            </w:r>
          </w:p>
        </w:tc>
        <w:tc>
          <w:tcPr>
            <w:tcW w:w="1981" w:type="dxa"/>
            <w:tcBorders>
              <w:top w:val="single" w:sz="6" w:space="0" w:color="9F9F9F"/>
              <w:right w:val="single" w:sz="6" w:space="0" w:color="9F9F9F"/>
            </w:tcBorders>
          </w:tcPr>
          <w:p>
            <w:pPr>
              <w:pStyle w:val="TableParagraph"/>
              <w:spacing w:before="158"/>
              <w:ind w:left="23" w:right="276"/>
              <w:rPr>
                <w:sz w:val="22"/>
              </w:rPr>
            </w:pPr>
            <w:r>
              <w:rPr>
                <w:sz w:val="22"/>
              </w:rPr>
              <w:t>Hráz rybníka za chatou Polankou čp. 107</w:t>
            </w:r>
          </w:p>
        </w:tc>
        <w:tc>
          <w:tcPr>
            <w:tcW w:w="1794" w:type="dxa"/>
            <w:tcBorders>
              <w:top w:val="single" w:sz="6" w:space="0" w:color="9F9F9F"/>
              <w:left w:val="single" w:sz="6" w:space="0" w:color="9F9F9F"/>
              <w:right w:val="single" w:sz="6" w:space="0" w:color="9F9F9F"/>
            </w:tcBorders>
          </w:tcPr>
          <w:p>
            <w:pPr>
              <w:pStyle w:val="TableParagraph"/>
              <w:spacing w:before="158"/>
              <w:ind w:left="31"/>
              <w:rPr>
                <w:sz w:val="22"/>
              </w:rPr>
            </w:pPr>
            <w:r>
              <w:rPr>
                <w:sz w:val="22"/>
              </w:rPr>
              <w:t>od 1. dubna do</w:t>
            </w:r>
          </w:p>
          <w:p>
            <w:pPr>
              <w:pStyle w:val="TableParagraph"/>
              <w:spacing w:before="1"/>
              <w:ind w:left="31"/>
              <w:rPr>
                <w:sz w:val="22"/>
              </w:rPr>
            </w:pPr>
            <w:r>
              <w:rPr>
                <w:sz w:val="22"/>
              </w:rPr>
              <w:t>30. listopadu</w:t>
            </w:r>
          </w:p>
        </w:tc>
      </w:tr>
      <w:tr>
        <w:trPr>
          <w:trHeight w:val="1222" w:hRule="exact"/>
        </w:trPr>
        <w:tc>
          <w:tcPr>
            <w:tcW w:w="1290" w:type="dxa"/>
            <w:tcBorders>
              <w:left w:val="single" w:sz="6" w:space="0" w:color="EFEFEF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Přírodní</w:t>
            </w:r>
          </w:p>
        </w:tc>
        <w:tc>
          <w:tcPr>
            <w:tcW w:w="1556" w:type="dxa"/>
          </w:tcPr>
          <w:p>
            <w:pPr>
              <w:pStyle w:val="TableParagraph"/>
              <w:spacing w:before="2"/>
              <w:ind w:left="0"/>
              <w:rPr>
                <w:sz w:val="24"/>
              </w:rPr>
            </w:pPr>
          </w:p>
          <w:p>
            <w:pPr>
              <w:pStyle w:val="TableParagraph"/>
              <w:ind w:right="373"/>
              <w:rPr>
                <w:sz w:val="22"/>
              </w:rPr>
            </w:pPr>
            <w:r>
              <w:rPr>
                <w:sz w:val="22"/>
              </w:rPr>
              <w:t>Rybník Pila Roudná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„PZ.04“</w:t>
            </w:r>
          </w:p>
        </w:tc>
        <w:tc>
          <w:tcPr>
            <w:tcW w:w="1697" w:type="dxa"/>
          </w:tcPr>
          <w:p>
            <w:pPr>
              <w:pStyle w:val="TableParagraph"/>
              <w:spacing w:before="146"/>
              <w:ind w:left="482"/>
              <w:rPr>
                <w:sz w:val="14"/>
              </w:rPr>
            </w:pPr>
            <w:r>
              <w:rPr>
                <w:sz w:val="22"/>
              </w:rPr>
              <w:t>400 m</w:t>
            </w:r>
            <w:r>
              <w:rPr>
                <w:position w:val="8"/>
                <w:sz w:val="14"/>
              </w:rPr>
              <w:t>3</w:t>
            </w:r>
          </w:p>
        </w:tc>
        <w:tc>
          <w:tcPr>
            <w:tcW w:w="1981" w:type="dxa"/>
            <w:tcBorders>
              <w:right w:val="single" w:sz="6" w:space="0" w:color="9F9F9F"/>
            </w:tcBorders>
          </w:tcPr>
          <w:p>
            <w:pPr>
              <w:pStyle w:val="TableParagraph"/>
              <w:spacing w:before="151"/>
              <w:ind w:left="23" w:right="60"/>
              <w:rPr>
                <w:sz w:val="22"/>
              </w:rPr>
            </w:pPr>
            <w:r>
              <w:rPr>
                <w:sz w:val="22"/>
              </w:rPr>
              <w:t>Pod hrází rybníka manipulační plocha pily Roudná čp.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70</w:t>
            </w:r>
          </w:p>
        </w:tc>
        <w:tc>
          <w:tcPr>
            <w:tcW w:w="1794" w:type="dxa"/>
            <w:tcBorders>
              <w:left w:val="single" w:sz="6" w:space="0" w:color="9F9F9F"/>
              <w:right w:val="single" w:sz="6" w:space="0" w:color="9F9F9F"/>
            </w:tcBorders>
          </w:tcPr>
          <w:p>
            <w:pPr>
              <w:pStyle w:val="TableParagraph"/>
              <w:spacing w:line="252" w:lineRule="exact" w:before="151"/>
              <w:ind w:left="31"/>
              <w:rPr>
                <w:sz w:val="22"/>
              </w:rPr>
            </w:pPr>
            <w:r>
              <w:rPr>
                <w:sz w:val="22"/>
              </w:rPr>
              <w:t>od 1. dubna do</w:t>
            </w:r>
          </w:p>
          <w:p>
            <w:pPr>
              <w:pStyle w:val="TableParagraph"/>
              <w:spacing w:line="252" w:lineRule="exact"/>
              <w:ind w:left="31"/>
              <w:rPr>
                <w:sz w:val="22"/>
              </w:rPr>
            </w:pPr>
            <w:r>
              <w:rPr>
                <w:sz w:val="22"/>
              </w:rPr>
              <w:t>30. listopadu</w:t>
            </w:r>
          </w:p>
        </w:tc>
      </w:tr>
      <w:tr>
        <w:trPr>
          <w:trHeight w:val="970" w:hRule="exact"/>
        </w:trPr>
        <w:tc>
          <w:tcPr>
            <w:tcW w:w="1290" w:type="dxa"/>
            <w:tcBorders>
              <w:left w:val="single" w:sz="6" w:space="0" w:color="EFEFEF"/>
            </w:tcBorders>
          </w:tcPr>
          <w:p>
            <w:pPr>
              <w:pStyle w:val="TableParagraph"/>
              <w:ind w:left="0"/>
              <w:rPr>
                <w:sz w:val="35"/>
              </w:rPr>
            </w:pPr>
          </w:p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Víceúčelové</w:t>
            </w:r>
          </w:p>
        </w:tc>
        <w:tc>
          <w:tcPr>
            <w:tcW w:w="1556" w:type="dxa"/>
          </w:tcPr>
          <w:p>
            <w:pPr>
              <w:pStyle w:val="TableParagraph"/>
              <w:spacing w:before="151"/>
              <w:ind w:right="458"/>
              <w:rPr>
                <w:sz w:val="22"/>
              </w:rPr>
            </w:pPr>
            <w:r>
              <w:rPr>
                <w:sz w:val="22"/>
              </w:rPr>
              <w:t>Koupaliště Roudná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„VZ.01“</w:t>
            </w:r>
          </w:p>
        </w:tc>
        <w:tc>
          <w:tcPr>
            <w:tcW w:w="1697" w:type="dxa"/>
          </w:tcPr>
          <w:p>
            <w:pPr>
              <w:pStyle w:val="TableParagraph"/>
              <w:spacing w:before="146"/>
              <w:ind w:left="482"/>
              <w:rPr>
                <w:sz w:val="14"/>
              </w:rPr>
            </w:pPr>
            <w:r>
              <w:rPr>
                <w:sz w:val="22"/>
              </w:rPr>
              <w:t>400 m</w:t>
            </w:r>
            <w:r>
              <w:rPr>
                <w:position w:val="8"/>
                <w:sz w:val="14"/>
              </w:rPr>
              <w:t>3</w:t>
            </w:r>
          </w:p>
        </w:tc>
        <w:tc>
          <w:tcPr>
            <w:tcW w:w="1981" w:type="dxa"/>
            <w:tcBorders>
              <w:right w:val="single" w:sz="6" w:space="0" w:color="9F9F9F"/>
            </w:tcBorders>
          </w:tcPr>
          <w:p>
            <w:pPr>
              <w:pStyle w:val="TableParagraph"/>
              <w:spacing w:before="151"/>
              <w:ind w:left="23" w:right="82"/>
              <w:rPr>
                <w:sz w:val="22"/>
              </w:rPr>
            </w:pPr>
            <w:r>
              <w:rPr>
                <w:sz w:val="22"/>
              </w:rPr>
              <w:t>Místní komunikace vedle koupaliště u chaty če. 9</w:t>
            </w:r>
          </w:p>
        </w:tc>
        <w:tc>
          <w:tcPr>
            <w:tcW w:w="1794" w:type="dxa"/>
            <w:tcBorders>
              <w:left w:val="single" w:sz="6" w:space="0" w:color="9F9F9F"/>
              <w:right w:val="single" w:sz="6" w:space="0" w:color="9F9F9F"/>
            </w:tcBorders>
          </w:tcPr>
          <w:p>
            <w:pPr>
              <w:pStyle w:val="TableParagraph"/>
              <w:spacing w:line="252" w:lineRule="exact" w:before="151"/>
              <w:ind w:left="31"/>
              <w:rPr>
                <w:sz w:val="22"/>
              </w:rPr>
            </w:pPr>
            <w:r>
              <w:rPr>
                <w:sz w:val="22"/>
              </w:rPr>
              <w:t>od 1. dubna do</w:t>
            </w:r>
          </w:p>
          <w:p>
            <w:pPr>
              <w:pStyle w:val="TableParagraph"/>
              <w:spacing w:line="252" w:lineRule="exact"/>
              <w:ind w:left="31"/>
              <w:rPr>
                <w:sz w:val="22"/>
              </w:rPr>
            </w:pPr>
            <w:r>
              <w:rPr>
                <w:sz w:val="22"/>
              </w:rPr>
              <w:t>30. listopadu</w:t>
            </w:r>
          </w:p>
        </w:tc>
      </w:tr>
      <w:tr>
        <w:trPr>
          <w:trHeight w:val="970" w:hRule="exact"/>
        </w:trPr>
        <w:tc>
          <w:tcPr>
            <w:tcW w:w="1290" w:type="dxa"/>
            <w:tcBorders>
              <w:left w:val="single" w:sz="6" w:space="0" w:color="EFEFEF"/>
              <w:bottom w:val="single" w:sz="6" w:space="0" w:color="9F9F9F"/>
            </w:tcBorders>
          </w:tcPr>
          <w:p>
            <w:pPr>
              <w:pStyle w:val="TableParagraph"/>
              <w:ind w:left="0"/>
              <w:rPr>
                <w:sz w:val="35"/>
              </w:rPr>
            </w:pPr>
          </w:p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Umělé</w:t>
            </w:r>
          </w:p>
        </w:tc>
        <w:tc>
          <w:tcPr>
            <w:tcW w:w="1556" w:type="dxa"/>
            <w:tcBorders>
              <w:bottom w:val="single" w:sz="6" w:space="0" w:color="9F9F9F"/>
            </w:tcBorders>
          </w:tcPr>
          <w:p>
            <w:pPr>
              <w:pStyle w:val="TableParagraph"/>
              <w:spacing w:line="252" w:lineRule="exact" w:before="151"/>
              <w:rPr>
                <w:sz w:val="22"/>
              </w:rPr>
            </w:pPr>
            <w:r>
              <w:rPr>
                <w:sz w:val="22"/>
              </w:rPr>
              <w:t>Nadzemní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hydrant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„NH.01“</w:t>
            </w:r>
          </w:p>
        </w:tc>
        <w:tc>
          <w:tcPr>
            <w:tcW w:w="1697" w:type="dxa"/>
            <w:tcBorders>
              <w:bottom w:val="single" w:sz="6" w:space="0" w:color="9F9F9F"/>
            </w:tcBorders>
          </w:tcPr>
          <w:p>
            <w:pPr>
              <w:pStyle w:val="TableParagraph"/>
              <w:spacing w:before="151"/>
              <w:ind w:left="0" w:right="389"/>
              <w:jc w:val="right"/>
              <w:rPr>
                <w:sz w:val="22"/>
              </w:rPr>
            </w:pPr>
            <w:r>
              <w:rPr>
                <w:sz w:val="22"/>
              </w:rPr>
              <w:t>900 l/min</w:t>
            </w:r>
          </w:p>
        </w:tc>
        <w:tc>
          <w:tcPr>
            <w:tcW w:w="1981" w:type="dxa"/>
            <w:tcBorders>
              <w:bottom w:val="single" w:sz="6" w:space="0" w:color="9F9F9F"/>
              <w:right w:val="single" w:sz="6" w:space="0" w:color="9F9F9F"/>
            </w:tcBorders>
          </w:tcPr>
          <w:p>
            <w:pPr>
              <w:pStyle w:val="TableParagraph"/>
              <w:spacing w:before="151"/>
              <w:ind w:left="23" w:right="82"/>
              <w:rPr>
                <w:sz w:val="22"/>
              </w:rPr>
            </w:pPr>
            <w:r>
              <w:rPr>
                <w:sz w:val="22"/>
              </w:rPr>
              <w:t>Místní komunikace u čp. 140 Nové Hrady</w:t>
            </w:r>
          </w:p>
        </w:tc>
        <w:tc>
          <w:tcPr>
            <w:tcW w:w="1794" w:type="dxa"/>
            <w:tcBorders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>
            <w:pPr>
              <w:pStyle w:val="TableParagraph"/>
              <w:spacing w:before="151"/>
              <w:ind w:left="31"/>
              <w:rPr>
                <w:sz w:val="22"/>
              </w:rPr>
            </w:pPr>
            <w:r>
              <w:rPr>
                <w:sz w:val="22"/>
              </w:rPr>
              <w:t>celoroční</w:t>
            </w:r>
          </w:p>
        </w:tc>
      </w:tr>
      <w:tr>
        <w:trPr>
          <w:trHeight w:val="967" w:hRule="exact"/>
        </w:trPr>
        <w:tc>
          <w:tcPr>
            <w:tcW w:w="1290" w:type="dxa"/>
            <w:tcBorders>
              <w:top w:val="single" w:sz="6" w:space="0" w:color="9F9F9F"/>
              <w:left w:val="single" w:sz="6" w:space="0" w:color="EFEFEF"/>
            </w:tcBorders>
          </w:tcPr>
          <w:p>
            <w:pPr>
              <w:pStyle w:val="TableParagraph"/>
              <w:spacing w:before="156"/>
              <w:ind w:left="27"/>
              <w:rPr>
                <w:sz w:val="22"/>
              </w:rPr>
            </w:pPr>
            <w:r>
              <w:rPr>
                <w:sz w:val="22"/>
              </w:rPr>
              <w:t>Umělé</w:t>
            </w:r>
          </w:p>
        </w:tc>
        <w:tc>
          <w:tcPr>
            <w:tcW w:w="1556" w:type="dxa"/>
            <w:tcBorders>
              <w:top w:val="single" w:sz="6" w:space="0" w:color="9F9F9F"/>
            </w:tcBorders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Podzemní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z w:val="22"/>
              </w:rPr>
              <w:t>hydrant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„PH.01“</w:t>
            </w:r>
          </w:p>
        </w:tc>
        <w:tc>
          <w:tcPr>
            <w:tcW w:w="1697" w:type="dxa"/>
            <w:tcBorders>
              <w:top w:val="single" w:sz="6" w:space="0" w:color="9F9F9F"/>
            </w:tcBorders>
          </w:tcPr>
          <w:p>
            <w:pPr>
              <w:pStyle w:val="TableParagraph"/>
              <w:spacing w:before="156"/>
              <w:ind w:left="0" w:right="389"/>
              <w:jc w:val="right"/>
              <w:rPr>
                <w:sz w:val="22"/>
              </w:rPr>
            </w:pPr>
            <w:r>
              <w:rPr>
                <w:sz w:val="22"/>
              </w:rPr>
              <w:t>800 l/min</w:t>
            </w:r>
          </w:p>
        </w:tc>
        <w:tc>
          <w:tcPr>
            <w:tcW w:w="1981" w:type="dxa"/>
            <w:tcBorders>
              <w:top w:val="single" w:sz="6" w:space="0" w:color="9F9F9F"/>
              <w:right w:val="single" w:sz="6" w:space="0" w:color="9F9F9F"/>
            </w:tcBorders>
          </w:tcPr>
          <w:p>
            <w:pPr>
              <w:pStyle w:val="TableParagraph"/>
              <w:spacing w:before="156"/>
              <w:ind w:left="23" w:right="82"/>
              <w:rPr>
                <w:sz w:val="22"/>
              </w:rPr>
            </w:pPr>
            <w:r>
              <w:rPr>
                <w:sz w:val="22"/>
              </w:rPr>
              <w:t>Místní komunikace u čp. 2 Mokrá Lhota</w:t>
            </w:r>
          </w:p>
        </w:tc>
        <w:tc>
          <w:tcPr>
            <w:tcW w:w="1794" w:type="dxa"/>
            <w:tcBorders>
              <w:top w:val="single" w:sz="6" w:space="0" w:color="9F9F9F"/>
              <w:left w:val="single" w:sz="6" w:space="0" w:color="9F9F9F"/>
              <w:right w:val="single" w:sz="6" w:space="0" w:color="9F9F9F"/>
            </w:tcBorders>
          </w:tcPr>
          <w:p>
            <w:pPr>
              <w:pStyle w:val="TableParagraph"/>
              <w:spacing w:before="156"/>
              <w:ind w:left="31"/>
              <w:rPr>
                <w:sz w:val="22"/>
              </w:rPr>
            </w:pPr>
            <w:r>
              <w:rPr>
                <w:sz w:val="22"/>
              </w:rPr>
              <w:t>celoroční</w:t>
            </w:r>
          </w:p>
        </w:tc>
      </w:tr>
      <w:tr>
        <w:trPr>
          <w:trHeight w:val="962" w:hRule="exact"/>
        </w:trPr>
        <w:tc>
          <w:tcPr>
            <w:tcW w:w="1290" w:type="dxa"/>
            <w:tcBorders>
              <w:left w:val="single" w:sz="6" w:space="0" w:color="EFEFEF"/>
            </w:tcBorders>
          </w:tcPr>
          <w:p>
            <w:pPr>
              <w:pStyle w:val="TableParagraph"/>
              <w:spacing w:before="151"/>
              <w:ind w:left="27"/>
              <w:rPr>
                <w:sz w:val="22"/>
              </w:rPr>
            </w:pPr>
            <w:r>
              <w:rPr>
                <w:sz w:val="22"/>
              </w:rPr>
              <w:t>Umělé</w:t>
            </w:r>
          </w:p>
        </w:tc>
        <w:tc>
          <w:tcPr>
            <w:tcW w:w="1556" w:type="dxa"/>
          </w:tcPr>
          <w:p>
            <w:pPr>
              <w:pStyle w:val="TableParagraph"/>
              <w:spacing w:before="151"/>
              <w:rPr>
                <w:sz w:val="22"/>
              </w:rPr>
            </w:pPr>
            <w:r>
              <w:rPr>
                <w:sz w:val="22"/>
              </w:rPr>
              <w:t>Podzemní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z w:val="22"/>
              </w:rPr>
              <w:t>hydrant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„PH.02“</w:t>
            </w:r>
          </w:p>
        </w:tc>
        <w:tc>
          <w:tcPr>
            <w:tcW w:w="1697" w:type="dxa"/>
          </w:tcPr>
          <w:p>
            <w:pPr>
              <w:pStyle w:val="TableParagraph"/>
              <w:spacing w:before="151"/>
              <w:ind w:left="0" w:right="389"/>
              <w:jc w:val="right"/>
              <w:rPr>
                <w:sz w:val="22"/>
              </w:rPr>
            </w:pPr>
            <w:r>
              <w:rPr>
                <w:sz w:val="22"/>
              </w:rPr>
              <w:t>800 l/min</w:t>
            </w:r>
          </w:p>
        </w:tc>
        <w:tc>
          <w:tcPr>
            <w:tcW w:w="1981" w:type="dxa"/>
            <w:tcBorders>
              <w:right w:val="single" w:sz="6" w:space="0" w:color="9F9F9F"/>
            </w:tcBorders>
          </w:tcPr>
          <w:p>
            <w:pPr>
              <w:pStyle w:val="TableParagraph"/>
              <w:spacing w:before="151"/>
              <w:ind w:left="23" w:right="82"/>
              <w:rPr>
                <w:sz w:val="22"/>
              </w:rPr>
            </w:pPr>
            <w:r>
              <w:rPr>
                <w:sz w:val="22"/>
              </w:rPr>
              <w:t>Místní komunikace u čp. 27 Mokrá Lhota</w:t>
            </w:r>
          </w:p>
        </w:tc>
        <w:tc>
          <w:tcPr>
            <w:tcW w:w="1794" w:type="dxa"/>
            <w:tcBorders>
              <w:left w:val="single" w:sz="6" w:space="0" w:color="9F9F9F"/>
              <w:right w:val="single" w:sz="6" w:space="0" w:color="9F9F9F"/>
            </w:tcBorders>
          </w:tcPr>
          <w:p>
            <w:pPr>
              <w:pStyle w:val="TableParagraph"/>
              <w:spacing w:before="151"/>
              <w:ind w:left="31"/>
              <w:rPr>
                <w:sz w:val="22"/>
              </w:rPr>
            </w:pPr>
            <w:r>
              <w:rPr>
                <w:sz w:val="22"/>
              </w:rPr>
              <w:t>celoroční</w:t>
            </w:r>
          </w:p>
        </w:tc>
      </w:tr>
    </w:tbl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10"/>
        <w:rPr>
          <w:sz w:val="34"/>
        </w:rPr>
      </w:pPr>
    </w:p>
    <w:p>
      <w:pPr>
        <w:spacing w:before="0"/>
        <w:ind w:left="4704" w:right="4166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- 1 -</w:t>
      </w:r>
    </w:p>
    <w:sectPr>
      <w:type w:val="continuous"/>
      <w:pgSz w:w="11910" w:h="16840"/>
      <w:pgMar w:top="74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21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Makeš Vladimír</dc:creator>
  <dc:title>Obecně závazná vyhláška obce Nové Hrady</dc:title>
  <dcterms:created xsi:type="dcterms:W3CDTF">2024-09-17T08:15:53Z</dcterms:created>
  <dcterms:modified xsi:type="dcterms:W3CDTF">2024-09-17T08:15:53Z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2024-09-17T00:00:00Z</vt:filetime>
  </property>
</Properties>
</file>