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D5FCE" w14:textId="77777777" w:rsidR="00676B75" w:rsidRPr="00B6422F" w:rsidRDefault="00676B75" w:rsidP="008C7F1C">
      <w:pPr>
        <w:spacing w:after="120"/>
        <w:rPr>
          <w:color w:val="FF0000"/>
        </w:rPr>
      </w:pPr>
    </w:p>
    <w:p w14:paraId="07110D60" w14:textId="34692F81" w:rsidR="00A274BC" w:rsidRPr="00B6422F" w:rsidRDefault="00B6422F" w:rsidP="008C7F1C">
      <w:pPr>
        <w:pStyle w:val="Zkladntext"/>
        <w:spacing w:after="0"/>
        <w:jc w:val="center"/>
        <w:rPr>
          <w:b/>
          <w:color w:val="000000"/>
          <w:szCs w:val="24"/>
        </w:rPr>
      </w:pPr>
      <w:r w:rsidRPr="00B6422F">
        <w:rPr>
          <w:b/>
          <w:color w:val="000000"/>
          <w:szCs w:val="24"/>
        </w:rPr>
        <w:t>Město Velké Meziříčí</w:t>
      </w:r>
    </w:p>
    <w:p w14:paraId="63C8155A" w14:textId="028959F1" w:rsidR="002F4036" w:rsidRDefault="00A274BC" w:rsidP="008C7F1C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  <w:r w:rsidRPr="00B6422F">
        <w:rPr>
          <w:b/>
          <w:color w:val="000000"/>
          <w:szCs w:val="24"/>
        </w:rPr>
        <w:t xml:space="preserve">Zastupitelstvo </w:t>
      </w:r>
      <w:r w:rsidR="00B14523">
        <w:rPr>
          <w:b/>
          <w:color w:val="000000"/>
          <w:szCs w:val="24"/>
        </w:rPr>
        <w:t>města Velké Meziříčí</w:t>
      </w:r>
    </w:p>
    <w:p w14:paraId="6A4C2E7E" w14:textId="77777777" w:rsidR="00B14523" w:rsidRPr="00B6422F" w:rsidRDefault="00B14523" w:rsidP="008C7F1C">
      <w:pPr>
        <w:pStyle w:val="NormlnIMP"/>
        <w:spacing w:after="60" w:line="240" w:lineRule="auto"/>
        <w:jc w:val="center"/>
        <w:rPr>
          <w:b/>
          <w:color w:val="000000"/>
          <w:szCs w:val="24"/>
        </w:rPr>
      </w:pPr>
    </w:p>
    <w:p w14:paraId="4C828047" w14:textId="5DB143B7" w:rsidR="00A274BC" w:rsidRPr="00B6422F" w:rsidRDefault="00A274BC" w:rsidP="008C7F1C">
      <w:pPr>
        <w:jc w:val="center"/>
        <w:rPr>
          <w:b/>
        </w:rPr>
      </w:pPr>
      <w:r w:rsidRPr="00B6422F">
        <w:rPr>
          <w:b/>
        </w:rPr>
        <w:t xml:space="preserve">Obecně závazná vyhláška </w:t>
      </w:r>
      <w:r w:rsidR="00B14523">
        <w:rPr>
          <w:b/>
        </w:rPr>
        <w:t>města Velké Meziříčí</w:t>
      </w:r>
      <w:r w:rsidRPr="00B6422F">
        <w:rPr>
          <w:b/>
        </w:rPr>
        <w:t>,</w:t>
      </w:r>
    </w:p>
    <w:p w14:paraId="5840B7E5" w14:textId="348E711E" w:rsidR="00676B75" w:rsidRPr="00B6422F" w:rsidRDefault="00676B75" w:rsidP="008C7F1C">
      <w:pPr>
        <w:spacing w:after="120"/>
        <w:jc w:val="center"/>
        <w:rPr>
          <w:b/>
        </w:rPr>
      </w:pPr>
      <w:r w:rsidRPr="00B6422F">
        <w:rPr>
          <w:b/>
        </w:rPr>
        <w:t>kterou se zakazuje požívání alkoholických nápojů na vymezených veřejných prostranstvích</w:t>
      </w:r>
    </w:p>
    <w:p w14:paraId="45DBBBFC" w14:textId="77777777" w:rsidR="00676B75" w:rsidRPr="00B6422F" w:rsidRDefault="00676B75" w:rsidP="008C7F1C">
      <w:pPr>
        <w:rPr>
          <w:b/>
          <w:u w:val="single"/>
        </w:rPr>
      </w:pPr>
    </w:p>
    <w:p w14:paraId="19C78CB0" w14:textId="237B783E" w:rsidR="00676B75" w:rsidRPr="00B6422F" w:rsidRDefault="00A274BC" w:rsidP="008C7F1C">
      <w:pPr>
        <w:spacing w:after="120"/>
        <w:jc w:val="both"/>
      </w:pPr>
      <w:r w:rsidRPr="00B6422F">
        <w:t xml:space="preserve">Zastupitelstvo </w:t>
      </w:r>
      <w:r w:rsidR="00B14523">
        <w:t xml:space="preserve">města Velké Meziříčí </w:t>
      </w:r>
      <w:r w:rsidR="00676B75" w:rsidRPr="00B6422F">
        <w:t xml:space="preserve">se na svém zasedání dne </w:t>
      </w:r>
      <w:r w:rsidR="00B14523">
        <w:t>10.9.2024</w:t>
      </w:r>
      <w:r w:rsidR="00A429EA">
        <w:t xml:space="preserve"> usnesením č. </w:t>
      </w:r>
      <w:r w:rsidR="00BA1C3A">
        <w:t>363/15</w:t>
      </w:r>
      <w:r w:rsidR="00A429EA">
        <w:t>/ZM/2024</w:t>
      </w:r>
      <w:r w:rsidR="00676B75" w:rsidRPr="00B6422F">
        <w:t xml:space="preserve"> usneslo vydat na základě ustanovení § 10 písm. a) a ustanovení</w:t>
      </w:r>
      <w:r w:rsidR="00D62716" w:rsidRPr="00B6422F">
        <w:t> </w:t>
      </w:r>
      <w:r w:rsidR="00676B75" w:rsidRPr="00B6422F">
        <w:t>§ 84 odst. 2 písm. h) zákona č. 128/2000 Sb., o obcích (obecní zřízení), ve znění pozdějších předpisů, tuto obecně závaznou vyhlášku</w:t>
      </w:r>
      <w:r w:rsidR="00487CC6" w:rsidRPr="00B6422F">
        <w:t xml:space="preserve"> (dále jen „vyhláška“)</w:t>
      </w:r>
      <w:r w:rsidR="00676B75" w:rsidRPr="00B6422F">
        <w:t>:</w:t>
      </w:r>
    </w:p>
    <w:p w14:paraId="176D031F" w14:textId="77777777" w:rsidR="00676B75" w:rsidRPr="00B6422F" w:rsidRDefault="00676B75" w:rsidP="008C7F1C">
      <w:pPr>
        <w:spacing w:after="120"/>
        <w:jc w:val="both"/>
      </w:pPr>
    </w:p>
    <w:p w14:paraId="4C1D852B" w14:textId="77777777" w:rsidR="00676B75" w:rsidRPr="00B6422F" w:rsidRDefault="00676B75" w:rsidP="008C7F1C">
      <w:pPr>
        <w:jc w:val="center"/>
        <w:rPr>
          <w:b/>
        </w:rPr>
      </w:pPr>
      <w:r w:rsidRPr="00B6422F">
        <w:rPr>
          <w:b/>
        </w:rPr>
        <w:t>Čl. 1</w:t>
      </w:r>
    </w:p>
    <w:p w14:paraId="161D1E00" w14:textId="2BD919DA" w:rsidR="00676B75" w:rsidRPr="00B6422F" w:rsidRDefault="00676B75" w:rsidP="008C7F1C">
      <w:pPr>
        <w:spacing w:after="120"/>
        <w:jc w:val="center"/>
        <w:rPr>
          <w:b/>
        </w:rPr>
      </w:pPr>
      <w:r w:rsidRPr="00B6422F">
        <w:rPr>
          <w:b/>
        </w:rPr>
        <w:t xml:space="preserve">Předmět a cíl </w:t>
      </w:r>
    </w:p>
    <w:p w14:paraId="12222E89" w14:textId="666FA103" w:rsidR="00676B75" w:rsidRPr="00B6422F" w:rsidRDefault="00676B75" w:rsidP="008C7F1C">
      <w:pPr>
        <w:numPr>
          <w:ilvl w:val="0"/>
          <w:numId w:val="27"/>
        </w:numPr>
        <w:ind w:left="567" w:hanging="567"/>
        <w:jc w:val="both"/>
      </w:pPr>
      <w:r w:rsidRPr="00B6422F">
        <w:t>Předmětem této vyhlášky je zákaz požívání alkoholických nápojů</w:t>
      </w:r>
      <w:r w:rsidR="00CE0AE1">
        <w:t xml:space="preserve"> na vymezených veřejných </w:t>
      </w:r>
      <w:proofErr w:type="gramStart"/>
      <w:r w:rsidR="00CE0AE1">
        <w:t>prostranstvích</w:t>
      </w:r>
      <w:r w:rsidRPr="00B6422F">
        <w:t>‚</w:t>
      </w:r>
      <w:r w:rsidR="00F17799">
        <w:t xml:space="preserve"> </w:t>
      </w:r>
      <w:r w:rsidRPr="00B6422F">
        <w:t>neboť</w:t>
      </w:r>
      <w:proofErr w:type="gramEnd"/>
      <w:r w:rsidRPr="00B6422F">
        <w:t xml:space="preserve"> se jedná o</w:t>
      </w:r>
      <w:r w:rsidR="00F05DB7" w:rsidRPr="00B6422F">
        <w:t> </w:t>
      </w:r>
      <w:r w:rsidRPr="00B6422F">
        <w:t xml:space="preserve">činnost, která by mohla narušit veřejný pořádek </w:t>
      </w:r>
      <w:r w:rsidR="008C7F1C">
        <w:t xml:space="preserve"> </w:t>
      </w:r>
      <w:r w:rsidRPr="00B6422F">
        <w:t>nebo být</w:t>
      </w:r>
      <w:r w:rsidR="00D62716" w:rsidRPr="00B6422F">
        <w:t> </w:t>
      </w:r>
      <w:r w:rsidRPr="00B6422F">
        <w:t>v rozporu s dobrými mravy, ochranou bezpečnosti, zdraví a majetku.</w:t>
      </w:r>
    </w:p>
    <w:p w14:paraId="568758D2" w14:textId="77777777" w:rsidR="000777F7" w:rsidRPr="00B6422F" w:rsidRDefault="000777F7" w:rsidP="008C7F1C">
      <w:pPr>
        <w:ind w:left="567"/>
        <w:jc w:val="both"/>
      </w:pPr>
    </w:p>
    <w:p w14:paraId="445FF24B" w14:textId="3CBE7E3F" w:rsidR="00676B75" w:rsidRPr="00B6422F" w:rsidRDefault="00676B75" w:rsidP="008C7F1C">
      <w:pPr>
        <w:numPr>
          <w:ilvl w:val="0"/>
          <w:numId w:val="27"/>
        </w:numPr>
        <w:spacing w:after="120"/>
        <w:ind w:left="567" w:hanging="567"/>
        <w:jc w:val="both"/>
      </w:pPr>
      <w:r w:rsidRPr="00B6422F">
        <w:t xml:space="preserve">Cílem této vyhlášky je </w:t>
      </w:r>
      <w:r w:rsidR="008C7F1C">
        <w:t>vytvoření opatření k ochraně veřejného pořádku, zdraví a majetku před negativními jevy spojenými s požíváním alkoholických nápojů.</w:t>
      </w:r>
      <w:r w:rsidR="001A58E6" w:rsidRPr="00B6422F">
        <w:t xml:space="preserve"> </w:t>
      </w:r>
    </w:p>
    <w:p w14:paraId="2FDF0DC0" w14:textId="16CC74E1" w:rsidR="00676B75" w:rsidRDefault="00676B75" w:rsidP="008C7F1C">
      <w:pPr>
        <w:jc w:val="both"/>
      </w:pPr>
    </w:p>
    <w:p w14:paraId="3CAC9CA0" w14:textId="77777777" w:rsidR="008C7F1C" w:rsidRPr="00B6422F" w:rsidRDefault="008C7F1C" w:rsidP="008C7F1C">
      <w:pPr>
        <w:jc w:val="both"/>
      </w:pPr>
    </w:p>
    <w:p w14:paraId="1B1F44CF" w14:textId="77777777" w:rsidR="00676B75" w:rsidRPr="00B6422F" w:rsidRDefault="00676B75" w:rsidP="008C7F1C">
      <w:pPr>
        <w:jc w:val="center"/>
        <w:rPr>
          <w:b/>
        </w:rPr>
      </w:pPr>
      <w:r w:rsidRPr="00B6422F">
        <w:rPr>
          <w:b/>
        </w:rPr>
        <w:t>Čl. 2</w:t>
      </w:r>
    </w:p>
    <w:p w14:paraId="18E4634D" w14:textId="4753DE15" w:rsidR="00676B75" w:rsidRPr="00B6422F" w:rsidRDefault="00676B75" w:rsidP="008C7F1C">
      <w:pPr>
        <w:spacing w:after="120"/>
        <w:jc w:val="center"/>
      </w:pPr>
      <w:r w:rsidRPr="00B6422F">
        <w:rPr>
          <w:b/>
        </w:rPr>
        <w:t>Vymezení pojmů</w:t>
      </w:r>
    </w:p>
    <w:p w14:paraId="0CC23906" w14:textId="21674F9A" w:rsidR="00676B75" w:rsidRPr="00B6422F" w:rsidRDefault="00676B75" w:rsidP="008C7F1C">
      <w:pPr>
        <w:numPr>
          <w:ilvl w:val="0"/>
          <w:numId w:val="20"/>
        </w:numPr>
        <w:ind w:left="567" w:hanging="567"/>
        <w:jc w:val="both"/>
      </w:pPr>
      <w:r w:rsidRPr="00B6422F"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B6422F">
        <w:rPr>
          <w:rStyle w:val="Znakapoznpodarou"/>
        </w:rPr>
        <w:footnoteReference w:id="1"/>
      </w:r>
    </w:p>
    <w:p w14:paraId="13657C39" w14:textId="77777777" w:rsidR="000777F7" w:rsidRPr="00B6422F" w:rsidRDefault="000777F7" w:rsidP="008C7F1C">
      <w:pPr>
        <w:ind w:left="567"/>
        <w:jc w:val="both"/>
      </w:pPr>
    </w:p>
    <w:p w14:paraId="12124990" w14:textId="77777777" w:rsidR="00676B75" w:rsidRPr="00B6422F" w:rsidRDefault="00676B75" w:rsidP="008C7F1C">
      <w:pPr>
        <w:numPr>
          <w:ilvl w:val="0"/>
          <w:numId w:val="20"/>
        </w:numPr>
        <w:spacing w:after="120"/>
        <w:ind w:left="567" w:hanging="567"/>
        <w:jc w:val="both"/>
      </w:pPr>
      <w:r w:rsidRPr="00B6422F">
        <w:t xml:space="preserve">Alkoholickým nápojem se rozumí </w:t>
      </w:r>
      <w:r w:rsidR="007A3392" w:rsidRPr="00B6422F">
        <w:t>nápoj obsahující více než 0,5 % objemových ethanolu</w:t>
      </w:r>
      <w:r w:rsidRPr="00B6422F">
        <w:t>.</w:t>
      </w:r>
      <w:r w:rsidRPr="00B6422F">
        <w:rPr>
          <w:rStyle w:val="Znakapoznpodarou"/>
        </w:rPr>
        <w:footnoteReference w:id="2"/>
      </w:r>
    </w:p>
    <w:p w14:paraId="629CDD7F" w14:textId="45018B81" w:rsidR="00676B75" w:rsidRDefault="00676B75" w:rsidP="008C7F1C">
      <w:pPr>
        <w:spacing w:after="120"/>
        <w:ind w:left="284"/>
        <w:jc w:val="both"/>
      </w:pPr>
    </w:p>
    <w:p w14:paraId="6751A47C" w14:textId="77777777" w:rsidR="008C7F1C" w:rsidRPr="00B6422F" w:rsidRDefault="008C7F1C" w:rsidP="008C7F1C">
      <w:pPr>
        <w:spacing w:after="120"/>
        <w:ind w:left="284"/>
        <w:jc w:val="both"/>
      </w:pPr>
    </w:p>
    <w:p w14:paraId="36EA3637" w14:textId="77777777" w:rsidR="00676B75" w:rsidRPr="00B6422F" w:rsidRDefault="00676B75" w:rsidP="008C7F1C">
      <w:pPr>
        <w:keepNext/>
        <w:keepLines/>
        <w:jc w:val="center"/>
        <w:rPr>
          <w:b/>
        </w:rPr>
      </w:pPr>
      <w:r w:rsidRPr="00B6422F">
        <w:rPr>
          <w:b/>
        </w:rPr>
        <w:t>Čl. 3</w:t>
      </w:r>
    </w:p>
    <w:p w14:paraId="6532E8C3" w14:textId="777BA684" w:rsidR="00676B75" w:rsidRPr="00B6422F" w:rsidRDefault="00676B75" w:rsidP="008C7F1C">
      <w:pPr>
        <w:keepNext/>
        <w:keepLines/>
        <w:spacing w:after="120"/>
        <w:jc w:val="center"/>
        <w:rPr>
          <w:b/>
        </w:rPr>
      </w:pPr>
      <w:r w:rsidRPr="00B6422F">
        <w:rPr>
          <w:b/>
        </w:rPr>
        <w:t>Zákaz požívání alkoholických nápojů na některých veřejných prostranstvích</w:t>
      </w:r>
    </w:p>
    <w:p w14:paraId="6D1860E5" w14:textId="611754B6" w:rsidR="00676B75" w:rsidRDefault="00676B75" w:rsidP="008C7F1C">
      <w:pPr>
        <w:keepNext/>
        <w:keepLines/>
        <w:spacing w:after="120"/>
        <w:jc w:val="both"/>
      </w:pPr>
      <w:r w:rsidRPr="00B6422F">
        <w:t>Požívání alkoholických nápojů a zdržování se s otevřenou nádobou s alkoholickým nápojem (dále jen „zákaz požívání alkoholických nápojů“) je zakázáno na veřejných prostranstvích vymezených v příloze této vyhlášky.</w:t>
      </w:r>
    </w:p>
    <w:p w14:paraId="06F4B634" w14:textId="422013F8" w:rsidR="008C7F1C" w:rsidRDefault="008C7F1C" w:rsidP="008C7F1C">
      <w:pPr>
        <w:keepNext/>
        <w:keepLines/>
        <w:spacing w:after="120"/>
        <w:jc w:val="both"/>
      </w:pPr>
    </w:p>
    <w:p w14:paraId="63AAF2A6" w14:textId="77777777" w:rsidR="008C7F1C" w:rsidRPr="00B6422F" w:rsidRDefault="008C7F1C" w:rsidP="008C7F1C">
      <w:pPr>
        <w:keepNext/>
        <w:keepLines/>
        <w:spacing w:after="120"/>
        <w:jc w:val="both"/>
      </w:pPr>
    </w:p>
    <w:p w14:paraId="7FC70C2D" w14:textId="77777777" w:rsidR="00C26578" w:rsidRPr="00B6422F" w:rsidRDefault="00C26578" w:rsidP="008C7F1C">
      <w:pPr>
        <w:spacing w:after="120"/>
        <w:jc w:val="both"/>
      </w:pPr>
    </w:p>
    <w:p w14:paraId="5B4A2C26" w14:textId="63FF8562" w:rsidR="00676B75" w:rsidRDefault="00676B75" w:rsidP="008C7F1C">
      <w:pPr>
        <w:jc w:val="center"/>
        <w:rPr>
          <w:b/>
        </w:rPr>
      </w:pPr>
      <w:r w:rsidRPr="00B6422F">
        <w:rPr>
          <w:b/>
        </w:rPr>
        <w:lastRenderedPageBreak/>
        <w:t>Čl. 4</w:t>
      </w:r>
    </w:p>
    <w:p w14:paraId="5CACE83A" w14:textId="5FAE68ED" w:rsidR="00F17799" w:rsidRDefault="00F17799" w:rsidP="008C7F1C">
      <w:pPr>
        <w:jc w:val="center"/>
        <w:rPr>
          <w:b/>
        </w:rPr>
      </w:pPr>
      <w:r>
        <w:rPr>
          <w:b/>
        </w:rPr>
        <w:t>Výjimky ze zákazu požívání alkoholických nápojů</w:t>
      </w:r>
    </w:p>
    <w:p w14:paraId="40FC336D" w14:textId="77777777" w:rsidR="00F17799" w:rsidRDefault="00F17799" w:rsidP="008C7F1C">
      <w:pPr>
        <w:jc w:val="center"/>
        <w:rPr>
          <w:b/>
        </w:rPr>
      </w:pPr>
    </w:p>
    <w:p w14:paraId="712A9246" w14:textId="113FC7EE" w:rsidR="00421170" w:rsidRDefault="00F17799" w:rsidP="00421170">
      <w:pPr>
        <w:pStyle w:val="Odstavecseseznamem"/>
        <w:numPr>
          <w:ilvl w:val="0"/>
          <w:numId w:val="33"/>
        </w:numPr>
        <w:jc w:val="both"/>
      </w:pPr>
      <w:r>
        <w:t xml:space="preserve">Zákaz požívání alkoholických nápojů </w:t>
      </w:r>
      <w:r w:rsidR="00421170">
        <w:t>dle Čl. 3 této vyhlášky se nevztahuje na prostory zahrádek a předzahrádek umístěných u provozoven restaurací, kaváren a cukráren</w:t>
      </w:r>
      <w:r w:rsidR="00AA594B">
        <w:t>, a to</w:t>
      </w:r>
      <w:r w:rsidR="00421170">
        <w:t xml:space="preserve"> v jejich provozní době.</w:t>
      </w:r>
    </w:p>
    <w:p w14:paraId="1934B9BD" w14:textId="77777777" w:rsidR="007B67DC" w:rsidRDefault="007B67DC" w:rsidP="007B67DC">
      <w:pPr>
        <w:pStyle w:val="Odstavecseseznamem"/>
        <w:jc w:val="both"/>
      </w:pPr>
    </w:p>
    <w:p w14:paraId="5AA61729" w14:textId="453C326F" w:rsidR="007B67DC" w:rsidRDefault="00421170" w:rsidP="00421170">
      <w:pPr>
        <w:pStyle w:val="Odstavecseseznamem"/>
        <w:numPr>
          <w:ilvl w:val="0"/>
          <w:numId w:val="33"/>
        </w:numPr>
        <w:jc w:val="both"/>
      </w:pPr>
      <w:r>
        <w:t>Zákaz požívání alkoholických nápojů dle Čl. 3 této vyhlášky neplatí</w:t>
      </w:r>
      <w:r w:rsidR="007B67DC">
        <w:t>:</w:t>
      </w:r>
    </w:p>
    <w:p w14:paraId="45B61583" w14:textId="33CC453D" w:rsidR="007B67DC" w:rsidRDefault="00421170" w:rsidP="007B67DC">
      <w:pPr>
        <w:pStyle w:val="Odstavecseseznamem"/>
        <w:numPr>
          <w:ilvl w:val="0"/>
          <w:numId w:val="34"/>
        </w:numPr>
        <w:jc w:val="both"/>
      </w:pPr>
      <w:r>
        <w:t>v</w:t>
      </w:r>
      <w:r w:rsidR="007B67DC">
        <w:t>e dnech 31. prosince a 1. ledna,</w:t>
      </w:r>
    </w:p>
    <w:p w14:paraId="466EB32E" w14:textId="4BD26118" w:rsidR="00F17799" w:rsidRPr="00F17799" w:rsidRDefault="007B67DC" w:rsidP="007B67DC">
      <w:pPr>
        <w:pStyle w:val="Odstavecseseznamem"/>
        <w:numPr>
          <w:ilvl w:val="0"/>
          <w:numId w:val="34"/>
        </w:numPr>
        <w:jc w:val="both"/>
      </w:pPr>
      <w:r>
        <w:t>v době a místě konání</w:t>
      </w:r>
      <w:r w:rsidR="00421170">
        <w:t xml:space="preserve"> </w:t>
      </w:r>
      <w:r>
        <w:t>veřejnosti přístupných kulturních, sportovních a společenských akcí, v </w:t>
      </w:r>
      <w:proofErr w:type="gramStart"/>
      <w:r>
        <w:t>rámci</w:t>
      </w:r>
      <w:proofErr w:type="gramEnd"/>
      <w:r>
        <w:t xml:space="preserve"> kterých probíhá příležitostný prodej alkoholických nápojů ve stáncích či jiných obdobných zařízeních s občerstvením.</w:t>
      </w:r>
    </w:p>
    <w:p w14:paraId="72D5CC6D" w14:textId="1DBBDB82" w:rsidR="00F17799" w:rsidRDefault="00F17799" w:rsidP="008C7F1C">
      <w:pPr>
        <w:jc w:val="center"/>
        <w:rPr>
          <w:b/>
        </w:rPr>
      </w:pPr>
    </w:p>
    <w:p w14:paraId="4AE0BAB4" w14:textId="2A67793D" w:rsidR="00F17799" w:rsidRDefault="00F17799" w:rsidP="008C7F1C">
      <w:pPr>
        <w:jc w:val="center"/>
        <w:rPr>
          <w:b/>
        </w:rPr>
      </w:pPr>
    </w:p>
    <w:p w14:paraId="5EA2D793" w14:textId="77777777" w:rsidR="00F17799" w:rsidRDefault="00F17799" w:rsidP="008C7F1C">
      <w:pPr>
        <w:jc w:val="center"/>
        <w:rPr>
          <w:b/>
        </w:rPr>
      </w:pPr>
    </w:p>
    <w:p w14:paraId="055D920D" w14:textId="6E50683D" w:rsidR="00F17799" w:rsidRPr="00B6422F" w:rsidRDefault="00F17799" w:rsidP="008C7F1C">
      <w:pPr>
        <w:jc w:val="center"/>
        <w:rPr>
          <w:b/>
        </w:rPr>
      </w:pPr>
      <w:r>
        <w:rPr>
          <w:b/>
        </w:rPr>
        <w:t>Čl. 5</w:t>
      </w:r>
    </w:p>
    <w:p w14:paraId="75A9D1B2" w14:textId="4374DA90" w:rsidR="00676B75" w:rsidRPr="00B6422F" w:rsidRDefault="00676B75" w:rsidP="008C7F1C">
      <w:pPr>
        <w:spacing w:after="120"/>
        <w:jc w:val="center"/>
        <w:rPr>
          <w:b/>
        </w:rPr>
      </w:pPr>
      <w:r w:rsidRPr="00B6422F">
        <w:rPr>
          <w:b/>
        </w:rPr>
        <w:t>Účinnost</w:t>
      </w:r>
    </w:p>
    <w:p w14:paraId="11493F7D" w14:textId="52C09699" w:rsidR="00C90CF7" w:rsidRDefault="00C90CF7" w:rsidP="008C7F1C">
      <w:pPr>
        <w:spacing w:before="120"/>
        <w:jc w:val="both"/>
      </w:pPr>
      <w:r w:rsidRPr="00B6422F">
        <w:t>Tato vyhláška nabývá účinnosti počátkem patnáctého dne následujícího po dni jejího vyhlášení.</w:t>
      </w:r>
    </w:p>
    <w:p w14:paraId="415E4EA3" w14:textId="59FBA1FF" w:rsidR="00BA1C3A" w:rsidRDefault="00BA1C3A" w:rsidP="008C7F1C">
      <w:pPr>
        <w:spacing w:before="120"/>
        <w:jc w:val="both"/>
      </w:pPr>
    </w:p>
    <w:p w14:paraId="2582AB39" w14:textId="77777777" w:rsidR="00BA1C3A" w:rsidRPr="00B6422F" w:rsidRDefault="00BA1C3A" w:rsidP="008C7F1C">
      <w:pPr>
        <w:spacing w:before="120"/>
        <w:jc w:val="both"/>
      </w:pPr>
    </w:p>
    <w:p w14:paraId="5FCA1375" w14:textId="77777777" w:rsidR="00413BFC" w:rsidRPr="00B6422F" w:rsidRDefault="00413BFC" w:rsidP="003A6965">
      <w:pPr>
        <w:spacing w:before="120"/>
        <w:jc w:val="both"/>
      </w:pPr>
      <w:bookmarkStart w:id="0" w:name="_GoBack"/>
      <w:bookmarkEnd w:id="0"/>
    </w:p>
    <w:p w14:paraId="66595CD3" w14:textId="117A4C87" w:rsidR="00413BFC" w:rsidRPr="00B6422F" w:rsidRDefault="00413BFC" w:rsidP="008C7F1C">
      <w:pPr>
        <w:pStyle w:val="Zkladntext"/>
        <w:tabs>
          <w:tab w:val="left" w:pos="1440"/>
          <w:tab w:val="left" w:pos="7020"/>
        </w:tabs>
        <w:spacing w:after="0"/>
        <w:rPr>
          <w:i/>
          <w:szCs w:val="24"/>
        </w:rPr>
      </w:pPr>
      <w:r w:rsidRPr="00B6422F">
        <w:rPr>
          <w:i/>
          <w:szCs w:val="24"/>
        </w:rPr>
        <w:tab/>
      </w:r>
    </w:p>
    <w:p w14:paraId="0D4AE505" w14:textId="7113EEA4" w:rsidR="00413BFC" w:rsidRPr="00B6422F" w:rsidRDefault="008A7793" w:rsidP="008C7F1C">
      <w:pPr>
        <w:pStyle w:val="Zkladntext"/>
        <w:tabs>
          <w:tab w:val="left" w:pos="720"/>
          <w:tab w:val="left" w:pos="6120"/>
        </w:tabs>
        <w:spacing w:after="0"/>
        <w:rPr>
          <w:i/>
          <w:szCs w:val="24"/>
        </w:rPr>
      </w:pPr>
      <w:r>
        <w:rPr>
          <w:i/>
          <w:szCs w:val="24"/>
        </w:rPr>
        <w:t xml:space="preserve">     </w:t>
      </w:r>
    </w:p>
    <w:p w14:paraId="0D40A68B" w14:textId="5C63590C" w:rsidR="00413BFC" w:rsidRPr="00B6422F" w:rsidRDefault="008A7793" w:rsidP="008C7F1C">
      <w:pPr>
        <w:pStyle w:val="Zkladntext"/>
        <w:tabs>
          <w:tab w:val="left" w:pos="1080"/>
          <w:tab w:val="left" w:pos="6660"/>
        </w:tabs>
        <w:spacing w:after="0"/>
        <w:rPr>
          <w:szCs w:val="24"/>
        </w:rPr>
      </w:pPr>
      <w:r>
        <w:rPr>
          <w:szCs w:val="24"/>
        </w:rPr>
        <w:t xml:space="preserve">  Ing. arch. Alexandros Kaminaras</w:t>
      </w:r>
      <w:r w:rsidR="00545213">
        <w:rPr>
          <w:szCs w:val="24"/>
        </w:rPr>
        <w:t xml:space="preserve"> v. r.</w:t>
      </w:r>
      <w:r>
        <w:rPr>
          <w:szCs w:val="24"/>
        </w:rPr>
        <w:t xml:space="preserve">                                                  Martin Kaman</w:t>
      </w:r>
      <w:r w:rsidR="00545213">
        <w:rPr>
          <w:szCs w:val="24"/>
        </w:rPr>
        <w:t xml:space="preserve"> v. r.</w:t>
      </w:r>
      <w:r>
        <w:rPr>
          <w:szCs w:val="24"/>
        </w:rPr>
        <w:t xml:space="preserve">                                                     </w:t>
      </w:r>
    </w:p>
    <w:p w14:paraId="0441DF0B" w14:textId="102B355F" w:rsidR="00413BFC" w:rsidRPr="00B6422F" w:rsidRDefault="00413BFC" w:rsidP="008C7F1C">
      <w:pPr>
        <w:pStyle w:val="Zkladntext"/>
        <w:tabs>
          <w:tab w:val="left" w:pos="1080"/>
          <w:tab w:val="left" w:pos="7020"/>
        </w:tabs>
        <w:spacing w:after="0"/>
        <w:rPr>
          <w:szCs w:val="24"/>
        </w:rPr>
      </w:pPr>
      <w:r w:rsidRPr="00B6422F">
        <w:rPr>
          <w:szCs w:val="24"/>
        </w:rPr>
        <w:tab/>
        <w:t xml:space="preserve">     </w:t>
      </w:r>
      <w:r w:rsidR="008A7793">
        <w:rPr>
          <w:szCs w:val="24"/>
        </w:rPr>
        <w:t xml:space="preserve">   </w:t>
      </w:r>
      <w:proofErr w:type="gramStart"/>
      <w:r w:rsidRPr="00B6422F">
        <w:rPr>
          <w:szCs w:val="24"/>
        </w:rPr>
        <w:t xml:space="preserve">starosta  </w:t>
      </w:r>
      <w:r w:rsidRPr="00B6422F">
        <w:rPr>
          <w:szCs w:val="24"/>
        </w:rPr>
        <w:tab/>
      </w:r>
      <w:proofErr w:type="gramEnd"/>
      <w:r w:rsidRPr="00B6422F">
        <w:rPr>
          <w:szCs w:val="24"/>
        </w:rPr>
        <w:t>místostarosta</w:t>
      </w:r>
    </w:p>
    <w:p w14:paraId="6E151133" w14:textId="77777777" w:rsidR="00DA02A0" w:rsidRPr="00B6422F" w:rsidRDefault="00DA02A0" w:rsidP="008C7F1C">
      <w:pPr>
        <w:tabs>
          <w:tab w:val="left" w:pos="0"/>
          <w:tab w:val="left" w:pos="3780"/>
        </w:tabs>
        <w:jc w:val="both"/>
        <w:rPr>
          <w:i/>
          <w:color w:val="0070C0"/>
          <w:u w:val="single"/>
        </w:rPr>
      </w:pPr>
    </w:p>
    <w:p w14:paraId="77CCF673" w14:textId="641DDD03" w:rsidR="001C4219" w:rsidRDefault="001C4219" w:rsidP="008C7F1C">
      <w:pPr>
        <w:spacing w:after="120"/>
        <w:rPr>
          <w:b/>
        </w:rPr>
      </w:pPr>
    </w:p>
    <w:p w14:paraId="68B4AD61" w14:textId="766C54A7" w:rsidR="008A7793" w:rsidRDefault="008A7793" w:rsidP="008C7F1C">
      <w:pPr>
        <w:spacing w:after="120"/>
        <w:rPr>
          <w:b/>
        </w:rPr>
      </w:pPr>
    </w:p>
    <w:p w14:paraId="34F87285" w14:textId="3A4E28DD" w:rsidR="008A7793" w:rsidRDefault="008A7793" w:rsidP="008C7F1C">
      <w:pPr>
        <w:spacing w:after="120"/>
        <w:rPr>
          <w:b/>
        </w:rPr>
      </w:pPr>
    </w:p>
    <w:p w14:paraId="63828A3D" w14:textId="21FE2BD7" w:rsidR="008A7793" w:rsidRDefault="008A7793" w:rsidP="008C7F1C">
      <w:pPr>
        <w:spacing w:after="120"/>
        <w:rPr>
          <w:b/>
        </w:rPr>
      </w:pPr>
    </w:p>
    <w:p w14:paraId="2EE49D3D" w14:textId="77777777" w:rsidR="008A7793" w:rsidRPr="00B6422F" w:rsidRDefault="008A7793" w:rsidP="008C7F1C">
      <w:pPr>
        <w:spacing w:after="120"/>
        <w:rPr>
          <w:b/>
        </w:rPr>
      </w:pPr>
    </w:p>
    <w:sectPr w:rsidR="008A7793" w:rsidRPr="00B6422F" w:rsidSect="00475D7F"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0150C" w14:textId="77777777" w:rsidR="006E1AC3" w:rsidRDefault="006E1AC3">
      <w:r>
        <w:separator/>
      </w:r>
    </w:p>
  </w:endnote>
  <w:endnote w:type="continuationSeparator" w:id="0">
    <w:p w14:paraId="01597C4A" w14:textId="77777777" w:rsidR="006E1AC3" w:rsidRDefault="006E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E903C" w14:textId="77777777" w:rsidR="006E1AC3" w:rsidRDefault="006E1AC3">
      <w:r>
        <w:separator/>
      </w:r>
    </w:p>
  </w:footnote>
  <w:footnote w:type="continuationSeparator" w:id="0">
    <w:p w14:paraId="4C8E0579" w14:textId="77777777" w:rsidR="006E1AC3" w:rsidRDefault="006E1AC3">
      <w:r>
        <w:continuationSeparator/>
      </w:r>
    </w:p>
  </w:footnote>
  <w:footnote w:id="1">
    <w:p w14:paraId="7B5EC147" w14:textId="77777777" w:rsidR="00676B75" w:rsidRPr="008C7F1C" w:rsidRDefault="00676B75" w:rsidP="000777F7">
      <w:pPr>
        <w:pStyle w:val="Textpoznpodarou"/>
        <w:jc w:val="both"/>
      </w:pPr>
      <w:r w:rsidRPr="008C7F1C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 w:rsidRPr="008C7F1C">
        <w:t>ustanovení § 34 zákona č. 128/2000 Sb., o obcích (obecní zřízení), ve znění pozdějších předpisů</w:t>
      </w:r>
    </w:p>
  </w:footnote>
  <w:footnote w:id="2">
    <w:p w14:paraId="7D29ADBC" w14:textId="6380EC8B" w:rsidR="00676B75" w:rsidRPr="008C7F1C" w:rsidRDefault="00676B75" w:rsidP="00E762D0">
      <w:pPr>
        <w:pStyle w:val="Textpoznpodarou"/>
        <w:jc w:val="both"/>
      </w:pPr>
      <w:r w:rsidRPr="008C7F1C">
        <w:rPr>
          <w:rStyle w:val="Znakapoznpodarou"/>
          <w:b/>
        </w:rPr>
        <w:footnoteRef/>
      </w:r>
      <w:r w:rsidRPr="008C7F1C">
        <w:t xml:space="preserve"> ustanovení § 2 písm. </w:t>
      </w:r>
      <w:r w:rsidR="00541BC4" w:rsidRPr="008C7F1C">
        <w:t>f</w:t>
      </w:r>
      <w:r w:rsidRPr="008C7F1C">
        <w:t xml:space="preserve">) zákona č. </w:t>
      </w:r>
      <w:r w:rsidR="00541BC4" w:rsidRPr="008C7F1C">
        <w:t>65/2017</w:t>
      </w:r>
      <w:r w:rsidRPr="008C7F1C">
        <w:t xml:space="preserve"> Sb., </w:t>
      </w:r>
      <w:r w:rsidR="00541BC4" w:rsidRPr="008C7F1C">
        <w:t>o ochraně zdraví před škodlivými účinky návykových látek</w:t>
      </w:r>
      <w:r w:rsidRPr="008C7F1C">
        <w:t xml:space="preserve">, ve </w:t>
      </w:r>
      <w:r w:rsidR="00F17799">
        <w:t xml:space="preserve"> </w:t>
      </w:r>
      <w:r w:rsidRPr="008C7F1C">
        <w:t>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374"/>
    <w:multiLevelType w:val="hybridMultilevel"/>
    <w:tmpl w:val="E31EB054"/>
    <w:lvl w:ilvl="0" w:tplc="486A6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628B2"/>
    <w:multiLevelType w:val="hybridMultilevel"/>
    <w:tmpl w:val="DE6A1AC8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2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32"/>
  </w:num>
  <w:num w:numId="3">
    <w:abstractNumId w:val="5"/>
  </w:num>
  <w:num w:numId="4">
    <w:abstractNumId w:val="27"/>
  </w:num>
  <w:num w:numId="5">
    <w:abstractNumId w:val="24"/>
  </w:num>
  <w:num w:numId="6">
    <w:abstractNumId w:val="30"/>
  </w:num>
  <w:num w:numId="7">
    <w:abstractNumId w:val="13"/>
  </w:num>
  <w:num w:numId="8">
    <w:abstractNumId w:val="1"/>
  </w:num>
  <w:num w:numId="9">
    <w:abstractNumId w:val="29"/>
  </w:num>
  <w:num w:numId="10">
    <w:abstractNumId w:val="4"/>
  </w:num>
  <w:num w:numId="11">
    <w:abstractNumId w:val="18"/>
  </w:num>
  <w:num w:numId="12">
    <w:abstractNumId w:val="21"/>
  </w:num>
  <w:num w:numId="13">
    <w:abstractNumId w:val="31"/>
  </w:num>
  <w:num w:numId="14">
    <w:abstractNumId w:val="28"/>
  </w:num>
  <w:num w:numId="15">
    <w:abstractNumId w:val="14"/>
  </w:num>
  <w:num w:numId="16">
    <w:abstractNumId w:val="7"/>
  </w:num>
  <w:num w:numId="17">
    <w:abstractNumId w:val="8"/>
  </w:num>
  <w:num w:numId="18">
    <w:abstractNumId w:val="9"/>
  </w:num>
  <w:num w:numId="19">
    <w:abstractNumId w:val="9"/>
  </w:num>
  <w:num w:numId="20">
    <w:abstractNumId w:val="17"/>
  </w:num>
  <w:num w:numId="21">
    <w:abstractNumId w:val="3"/>
  </w:num>
  <w:num w:numId="22">
    <w:abstractNumId w:val="20"/>
  </w:num>
  <w:num w:numId="23">
    <w:abstractNumId w:val="25"/>
  </w:num>
  <w:num w:numId="24">
    <w:abstractNumId w:val="15"/>
  </w:num>
  <w:num w:numId="25">
    <w:abstractNumId w:val="26"/>
  </w:num>
  <w:num w:numId="26">
    <w:abstractNumId w:val="22"/>
  </w:num>
  <w:num w:numId="27">
    <w:abstractNumId w:val="23"/>
  </w:num>
  <w:num w:numId="28">
    <w:abstractNumId w:val="11"/>
  </w:num>
  <w:num w:numId="29">
    <w:abstractNumId w:val="16"/>
  </w:num>
  <w:num w:numId="30">
    <w:abstractNumId w:val="19"/>
  </w:num>
  <w:num w:numId="31">
    <w:abstractNumId w:val="6"/>
  </w:num>
  <w:num w:numId="32">
    <w:abstractNumId w:val="2"/>
  </w:num>
  <w:num w:numId="33">
    <w:abstractNumId w:val="1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661DF"/>
    <w:rsid w:val="00167FA5"/>
    <w:rsid w:val="001961E1"/>
    <w:rsid w:val="001A58E6"/>
    <w:rsid w:val="001A79E1"/>
    <w:rsid w:val="001C4219"/>
    <w:rsid w:val="001C48FA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A660D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A6965"/>
    <w:rsid w:val="003B12D9"/>
    <w:rsid w:val="003B534B"/>
    <w:rsid w:val="003C42B7"/>
    <w:rsid w:val="003D13EC"/>
    <w:rsid w:val="0040725E"/>
    <w:rsid w:val="00413BFC"/>
    <w:rsid w:val="004154AF"/>
    <w:rsid w:val="00421170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4F428C"/>
    <w:rsid w:val="00500217"/>
    <w:rsid w:val="005109D7"/>
    <w:rsid w:val="00513323"/>
    <w:rsid w:val="00522943"/>
    <w:rsid w:val="00530801"/>
    <w:rsid w:val="00533F5B"/>
    <w:rsid w:val="00541BC4"/>
    <w:rsid w:val="00545213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B67DC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A7793"/>
    <w:rsid w:val="008B24D7"/>
    <w:rsid w:val="008C0936"/>
    <w:rsid w:val="008C7339"/>
    <w:rsid w:val="008C7F1C"/>
    <w:rsid w:val="00906EE1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4E36"/>
    <w:rsid w:val="00A274BC"/>
    <w:rsid w:val="00A30821"/>
    <w:rsid w:val="00A37F36"/>
    <w:rsid w:val="00A429EA"/>
    <w:rsid w:val="00A42E72"/>
    <w:rsid w:val="00A460F7"/>
    <w:rsid w:val="00A62621"/>
    <w:rsid w:val="00A662B4"/>
    <w:rsid w:val="00A97662"/>
    <w:rsid w:val="00AA594B"/>
    <w:rsid w:val="00AA7B48"/>
    <w:rsid w:val="00AB15E3"/>
    <w:rsid w:val="00AB4DD5"/>
    <w:rsid w:val="00AC1E54"/>
    <w:rsid w:val="00AC3BDA"/>
    <w:rsid w:val="00AD02BA"/>
    <w:rsid w:val="00AF74BD"/>
    <w:rsid w:val="00B04E79"/>
    <w:rsid w:val="00B14523"/>
    <w:rsid w:val="00B26438"/>
    <w:rsid w:val="00B42B0E"/>
    <w:rsid w:val="00B436E9"/>
    <w:rsid w:val="00B61E65"/>
    <w:rsid w:val="00B6422F"/>
    <w:rsid w:val="00BA1C3A"/>
    <w:rsid w:val="00C26578"/>
    <w:rsid w:val="00C532AC"/>
    <w:rsid w:val="00C6702B"/>
    <w:rsid w:val="00C82D9F"/>
    <w:rsid w:val="00C90CF7"/>
    <w:rsid w:val="00C935FF"/>
    <w:rsid w:val="00CB088B"/>
    <w:rsid w:val="00CB56D6"/>
    <w:rsid w:val="00CE0AE1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0643C"/>
    <w:rsid w:val="00F17799"/>
    <w:rsid w:val="00F17B8B"/>
    <w:rsid w:val="00F2603F"/>
    <w:rsid w:val="00F2793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12D03-99DB-4F69-AFEC-A5A35BA5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335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Drápelová Vilma</cp:lastModifiedBy>
  <cp:revision>18</cp:revision>
  <cp:lastPrinted>2024-09-12T06:56:00Z</cp:lastPrinted>
  <dcterms:created xsi:type="dcterms:W3CDTF">2024-07-03T05:22:00Z</dcterms:created>
  <dcterms:modified xsi:type="dcterms:W3CDTF">2024-09-12T06:57:00Z</dcterms:modified>
</cp:coreProperties>
</file>