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2E553" w14:textId="3D5FDC43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7E5535">
        <w:rPr>
          <w:rFonts w:ascii="Arial" w:hAnsi="Arial" w:cs="Arial"/>
          <w:b/>
          <w:sz w:val="24"/>
          <w:szCs w:val="24"/>
        </w:rPr>
        <w:t xml:space="preserve"> </w:t>
      </w:r>
      <w:r w:rsidR="002526D0" w:rsidRPr="007E5535">
        <w:rPr>
          <w:rFonts w:ascii="Arial" w:hAnsi="Arial" w:cs="Arial"/>
          <w:b/>
          <w:sz w:val="24"/>
          <w:szCs w:val="24"/>
        </w:rPr>
        <w:t>Ratenice</w:t>
      </w:r>
    </w:p>
    <w:p w14:paraId="0D446651" w14:textId="0B3C35E3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7E5535">
        <w:rPr>
          <w:rFonts w:ascii="Arial" w:hAnsi="Arial" w:cs="Arial"/>
          <w:b/>
          <w:sz w:val="24"/>
          <w:szCs w:val="24"/>
        </w:rPr>
        <w:t xml:space="preserve"> </w:t>
      </w:r>
      <w:r w:rsidR="002526D0" w:rsidRPr="007E5535">
        <w:rPr>
          <w:rFonts w:ascii="Arial" w:hAnsi="Arial" w:cs="Arial"/>
          <w:b/>
          <w:sz w:val="24"/>
          <w:szCs w:val="24"/>
        </w:rPr>
        <w:t>Ratenice</w:t>
      </w:r>
    </w:p>
    <w:p w14:paraId="1415D7A4" w14:textId="38BFADE9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7E5535">
        <w:rPr>
          <w:rFonts w:ascii="Arial" w:hAnsi="Arial" w:cs="Arial"/>
          <w:b/>
          <w:sz w:val="24"/>
          <w:szCs w:val="24"/>
        </w:rPr>
        <w:t xml:space="preserve"> </w:t>
      </w:r>
      <w:r w:rsidR="002526D0" w:rsidRPr="007E5535">
        <w:rPr>
          <w:rFonts w:ascii="Arial" w:hAnsi="Arial" w:cs="Arial"/>
          <w:b/>
          <w:sz w:val="24"/>
          <w:szCs w:val="24"/>
        </w:rPr>
        <w:t>Ratenice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51AD9A99" w14:textId="7F86A54C" w:rsidR="002C7F6B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6B805D6D" w14:textId="77777777" w:rsidR="006E48D2" w:rsidRPr="0062486B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C10B83A" w14:textId="51A97067" w:rsidR="002C7F6B" w:rsidRDefault="002C7F6B" w:rsidP="002C7F6B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2526D0">
        <w:rPr>
          <w:rFonts w:ascii="Arial" w:hAnsi="Arial" w:cs="Arial"/>
        </w:rPr>
        <w:t xml:space="preserve">Ratenice </w:t>
      </w:r>
      <w:r>
        <w:rPr>
          <w:rFonts w:ascii="Arial" w:hAnsi="Arial" w:cs="Arial"/>
        </w:rPr>
        <w:t xml:space="preserve">se na svém zasedání dne </w:t>
      </w:r>
      <w:r w:rsidR="00B6466D">
        <w:rPr>
          <w:rFonts w:ascii="Arial" w:hAnsi="Arial" w:cs="Arial"/>
        </w:rPr>
        <w:t>11. 12. 2023</w:t>
      </w:r>
      <w:r w:rsidRPr="00AD2BD0">
        <w:rPr>
          <w:rFonts w:ascii="Arial" w:hAnsi="Arial" w:cs="Arial"/>
        </w:rPr>
        <w:t xml:space="preserve"> usnesením č. </w:t>
      </w:r>
      <w:r w:rsidR="00B6466D">
        <w:rPr>
          <w:rFonts w:ascii="Arial" w:hAnsi="Arial" w:cs="Arial"/>
        </w:rPr>
        <w:t>15</w:t>
      </w:r>
      <w:r w:rsidRPr="00AD2BD0">
        <w:rPr>
          <w:rFonts w:ascii="Arial" w:hAnsi="Arial" w:cs="Arial"/>
        </w:rPr>
        <w:t xml:space="preserve"> usneslo vydat na základě </w:t>
      </w:r>
      <w:r w:rsidR="004F01DE"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 w:rsidR="004A7D28">
        <w:rPr>
          <w:rFonts w:ascii="Arial" w:hAnsi="Arial" w:cs="Arial"/>
        </w:rPr>
        <w:t xml:space="preserve">u s § 10 písm. d) a § 84 odst. </w:t>
      </w:r>
      <w:r w:rsidR="00340258">
        <w:rPr>
          <w:rFonts w:ascii="Arial" w:hAnsi="Arial" w:cs="Arial"/>
        </w:rPr>
        <w:t>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 w:rsidR="00C36583">
        <w:rPr>
          <w:rFonts w:ascii="Arial" w:hAnsi="Arial" w:cs="Arial"/>
        </w:rPr>
        <w:t>:</w:t>
      </w:r>
    </w:p>
    <w:p w14:paraId="2D36CCA0" w14:textId="77777777" w:rsidR="006E48D2" w:rsidRPr="0062486B" w:rsidRDefault="006E48D2" w:rsidP="002C7F6B">
      <w:pPr>
        <w:spacing w:line="276" w:lineRule="auto"/>
        <w:rPr>
          <w:rFonts w:ascii="Arial" w:hAnsi="Arial" w:cs="Arial"/>
        </w:rPr>
      </w:pPr>
    </w:p>
    <w:p w14:paraId="787837F9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708406C" w14:textId="52998A93" w:rsidR="002C7F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90C9D1D" w14:textId="785FA7BF" w:rsidR="00D9671D" w:rsidRPr="0062486B" w:rsidRDefault="00D9671D" w:rsidP="00CC27E6">
      <w:pPr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 w:rsidRPr="007E5535">
        <w:rPr>
          <w:rFonts w:ascii="Arial" w:hAnsi="Arial" w:cs="Arial"/>
        </w:rPr>
        <w:t>měs</w:t>
      </w:r>
      <w:r w:rsidR="002526D0" w:rsidRPr="007E5535">
        <w:rPr>
          <w:rFonts w:ascii="Arial" w:hAnsi="Arial" w:cs="Arial"/>
        </w:rPr>
        <w:t>ta Pečky</w:t>
      </w:r>
      <w:r>
        <w:rPr>
          <w:rFonts w:ascii="Arial" w:hAnsi="Arial" w:cs="Arial"/>
        </w:rPr>
        <w:t xml:space="preserve"> a </w:t>
      </w:r>
      <w:r w:rsidR="002526D0">
        <w:rPr>
          <w:rFonts w:ascii="Arial" w:hAnsi="Arial" w:cs="Arial"/>
        </w:rPr>
        <w:t>obcí Ratenice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základní školy je území obce </w:t>
      </w:r>
      <w:r w:rsidR="002526D0">
        <w:rPr>
          <w:rFonts w:ascii="Arial" w:hAnsi="Arial" w:cs="Arial"/>
        </w:rPr>
        <w:t xml:space="preserve">Ratenice </w:t>
      </w:r>
      <w:r w:rsidRPr="00D9671D">
        <w:rPr>
          <w:rFonts w:ascii="Arial" w:hAnsi="Arial" w:cs="Arial"/>
        </w:rPr>
        <w:t xml:space="preserve">částí školského obvodu Základní školy </w:t>
      </w:r>
      <w:r w:rsidR="007E5535" w:rsidRPr="007E5535">
        <w:rPr>
          <w:rFonts w:ascii="Arial" w:hAnsi="Arial" w:cs="Arial"/>
        </w:rPr>
        <w:t>Pečky, okres Kolín, příspěvková organizace, se sídlem Tř. Jana Švermy 342, 289 11 Pečky, IČ: 49862456</w:t>
      </w:r>
      <w:r>
        <w:rPr>
          <w:rFonts w:ascii="Arial" w:hAnsi="Arial" w:cs="Arial"/>
        </w:rPr>
        <w:t xml:space="preserve"> zřízené </w:t>
      </w:r>
      <w:r w:rsidRPr="007E5535">
        <w:rPr>
          <w:rFonts w:ascii="Arial" w:hAnsi="Arial" w:cs="Arial"/>
        </w:rPr>
        <w:t>městem</w:t>
      </w:r>
      <w:r w:rsidR="007E5535" w:rsidRPr="007E5535">
        <w:rPr>
          <w:rFonts w:ascii="Arial" w:hAnsi="Arial" w:cs="Arial"/>
        </w:rPr>
        <w:t xml:space="preserve"> Pečky.</w:t>
      </w:r>
    </w:p>
    <w:p w14:paraId="2C4D2961" w14:textId="68966259" w:rsidR="002C7F6B" w:rsidRPr="00900ACE" w:rsidRDefault="002C7F6B" w:rsidP="00D9671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7393187" w14:textId="77F76D76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 w:rsidR="00EC48B4">
        <w:rPr>
          <w:rFonts w:ascii="Arial" w:hAnsi="Arial" w:cs="Arial"/>
          <w:b/>
        </w:rPr>
        <w:t xml:space="preserve"> </w:t>
      </w:r>
    </w:p>
    <w:p w14:paraId="582DBFDD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E26677C" w14:textId="28B11A6F" w:rsidR="002C7F6B" w:rsidRPr="0062486B" w:rsidRDefault="002C7F6B" w:rsidP="00CC27E6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CC27E6">
        <w:rPr>
          <w:rFonts w:ascii="Arial" w:hAnsi="Arial" w:cs="Arial"/>
        </w:rPr>
        <w:t xml:space="preserve">obce </w:t>
      </w:r>
      <w:r w:rsidR="00CC27E6" w:rsidRPr="00CC27E6">
        <w:rPr>
          <w:rFonts w:ascii="Arial" w:hAnsi="Arial" w:cs="Arial"/>
        </w:rPr>
        <w:t>Ratenice</w:t>
      </w:r>
      <w:r w:rsidRPr="00CC27E6">
        <w:rPr>
          <w:rFonts w:ascii="Arial" w:hAnsi="Arial" w:cs="Arial"/>
        </w:rPr>
        <w:t xml:space="preserve"> č.</w:t>
      </w:r>
      <w:r w:rsidR="00CC27E6" w:rsidRPr="00CC27E6">
        <w:rPr>
          <w:rFonts w:ascii="Arial" w:hAnsi="Arial" w:cs="Arial"/>
        </w:rPr>
        <w:t>1</w:t>
      </w:r>
      <w:r w:rsidRPr="00CC27E6">
        <w:rPr>
          <w:rFonts w:ascii="Arial" w:hAnsi="Arial" w:cs="Arial"/>
        </w:rPr>
        <w:t>/</w:t>
      </w:r>
      <w:r w:rsidR="00CC27E6" w:rsidRPr="00CC27E6">
        <w:rPr>
          <w:rFonts w:ascii="Arial" w:hAnsi="Arial" w:cs="Arial"/>
        </w:rPr>
        <w:t>2007</w:t>
      </w:r>
      <w:r w:rsidRPr="0062486B">
        <w:rPr>
          <w:rFonts w:ascii="Arial" w:hAnsi="Arial" w:cs="Arial"/>
        </w:rPr>
        <w:t xml:space="preserve">, </w:t>
      </w:r>
      <w:r w:rsidR="00CC27E6">
        <w:rPr>
          <w:rFonts w:ascii="Arial" w:hAnsi="Arial" w:cs="Arial"/>
        </w:rPr>
        <w:t xml:space="preserve">kterou se stanoví část školského obvodu základní školy </w:t>
      </w:r>
      <w:r w:rsidRPr="0062486B">
        <w:rPr>
          <w:rFonts w:ascii="Arial" w:hAnsi="Arial" w:cs="Arial"/>
        </w:rPr>
        <w:t xml:space="preserve">ze dne </w:t>
      </w:r>
      <w:r w:rsidR="00CC27E6">
        <w:rPr>
          <w:rFonts w:ascii="Arial" w:hAnsi="Arial" w:cs="Arial"/>
        </w:rPr>
        <w:t>15. 8. 2007.</w:t>
      </w:r>
    </w:p>
    <w:p w14:paraId="525CF6F5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37AF908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2FB0948E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EBF4165" w14:textId="2D7255E0" w:rsidR="002C7F6B" w:rsidRDefault="002C7F6B" w:rsidP="00CC27E6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7E5535">
        <w:rPr>
          <w:rFonts w:ascii="Arial" w:hAnsi="Arial" w:cs="Arial"/>
        </w:rPr>
        <w:t>1. 1. 2024.</w:t>
      </w:r>
    </w:p>
    <w:p w14:paraId="4E21F058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070E4AAC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4A534EC6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7901D4CC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64D9244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  <w:sectPr w:rsidR="002C7F6B" w:rsidRPr="0062486B" w:rsidSect="002C7F6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F113CA" w14:textId="77777777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53912B76" w14:textId="49AFF19B" w:rsidR="002C7F6B" w:rsidRPr="0062486B" w:rsidRDefault="007E5535" w:rsidP="002C7F6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Pavel Rek v. r.</w:t>
      </w:r>
    </w:p>
    <w:p w14:paraId="033D2A1C" w14:textId="77777777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C851849" w14:textId="0812861E" w:rsidR="002C7F6B" w:rsidRPr="0062486B" w:rsidRDefault="007E5535" w:rsidP="002C7F6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Miloslav Chlumský v. r.</w:t>
      </w:r>
    </w:p>
    <w:p w14:paraId="7901977D" w14:textId="77777777" w:rsidR="002C7F6B" w:rsidRPr="0062486B" w:rsidRDefault="002C7F6B" w:rsidP="002C7F6B">
      <w:pPr>
        <w:spacing w:line="276" w:lineRule="auto"/>
        <w:jc w:val="center"/>
        <w:rPr>
          <w:rFonts w:ascii="Arial" w:hAnsi="Arial" w:cs="Arial"/>
        </w:rPr>
        <w:sectPr w:rsidR="002C7F6B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4D1D87A0" w14:textId="77777777" w:rsidR="002C7F6B" w:rsidRPr="005F7FAE" w:rsidRDefault="002C7F6B" w:rsidP="002C7F6B">
      <w:pPr>
        <w:rPr>
          <w:rFonts w:ascii="Arial" w:hAnsi="Arial" w:cs="Arial"/>
        </w:rPr>
      </w:pPr>
    </w:p>
    <w:sectPr w:rsidR="002C7F6B" w:rsidRPr="005F7FAE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2892" w14:textId="77777777" w:rsidR="00124240" w:rsidRDefault="00124240" w:rsidP="006A579C">
      <w:pPr>
        <w:spacing w:after="0"/>
      </w:pPr>
      <w:r>
        <w:separator/>
      </w:r>
    </w:p>
  </w:endnote>
  <w:endnote w:type="continuationSeparator" w:id="0">
    <w:p w14:paraId="118EEC06" w14:textId="77777777" w:rsidR="00124240" w:rsidRDefault="0012424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522C6F26" w14:textId="121DF77F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7E3C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DB0F606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5ECBA" w14:textId="77777777" w:rsidR="00124240" w:rsidRDefault="00124240" w:rsidP="006A579C">
      <w:pPr>
        <w:spacing w:after="0"/>
      </w:pPr>
      <w:r>
        <w:separator/>
      </w:r>
    </w:p>
  </w:footnote>
  <w:footnote w:type="continuationSeparator" w:id="0">
    <w:p w14:paraId="4289D2B2" w14:textId="77777777" w:rsidR="00124240" w:rsidRDefault="00124240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33697949">
    <w:abstractNumId w:val="1"/>
  </w:num>
  <w:num w:numId="2" w16cid:durableId="2064863860">
    <w:abstractNumId w:val="3"/>
  </w:num>
  <w:num w:numId="3" w16cid:durableId="1930968772">
    <w:abstractNumId w:val="6"/>
  </w:num>
  <w:num w:numId="4" w16cid:durableId="536041904">
    <w:abstractNumId w:val="13"/>
  </w:num>
  <w:num w:numId="5" w16cid:durableId="1683623380">
    <w:abstractNumId w:val="20"/>
  </w:num>
  <w:num w:numId="6" w16cid:durableId="132531026">
    <w:abstractNumId w:val="2"/>
  </w:num>
  <w:num w:numId="7" w16cid:durableId="672298522">
    <w:abstractNumId w:val="5"/>
  </w:num>
  <w:num w:numId="8" w16cid:durableId="118187881">
    <w:abstractNumId w:val="7"/>
  </w:num>
  <w:num w:numId="9" w16cid:durableId="527063060">
    <w:abstractNumId w:val="9"/>
  </w:num>
  <w:num w:numId="10" w16cid:durableId="536309110">
    <w:abstractNumId w:val="24"/>
  </w:num>
  <w:num w:numId="11" w16cid:durableId="1853105075">
    <w:abstractNumId w:val="14"/>
  </w:num>
  <w:num w:numId="12" w16cid:durableId="1145244243">
    <w:abstractNumId w:val="16"/>
  </w:num>
  <w:num w:numId="13" w16cid:durableId="1244145939">
    <w:abstractNumId w:val="19"/>
  </w:num>
  <w:num w:numId="14" w16cid:durableId="873614515">
    <w:abstractNumId w:val="12"/>
  </w:num>
  <w:num w:numId="15" w16cid:durableId="1993212904">
    <w:abstractNumId w:val="15"/>
  </w:num>
  <w:num w:numId="16" w16cid:durableId="826677723">
    <w:abstractNumId w:val="0"/>
  </w:num>
  <w:num w:numId="17" w16cid:durableId="2146005691">
    <w:abstractNumId w:val="8"/>
  </w:num>
  <w:num w:numId="18" w16cid:durableId="1729911176">
    <w:abstractNumId w:val="4"/>
  </w:num>
  <w:num w:numId="19" w16cid:durableId="1657949733">
    <w:abstractNumId w:val="21"/>
  </w:num>
  <w:num w:numId="20" w16cid:durableId="1092511901">
    <w:abstractNumId w:val="17"/>
  </w:num>
  <w:num w:numId="21" w16cid:durableId="989333902">
    <w:abstractNumId w:val="10"/>
  </w:num>
  <w:num w:numId="22" w16cid:durableId="1540776855">
    <w:abstractNumId w:val="25"/>
  </w:num>
  <w:num w:numId="23" w16cid:durableId="1467891294">
    <w:abstractNumId w:val="22"/>
  </w:num>
  <w:num w:numId="24" w16cid:durableId="1494372725">
    <w:abstractNumId w:val="11"/>
  </w:num>
  <w:num w:numId="25" w16cid:durableId="11998985">
    <w:abstractNumId w:val="18"/>
  </w:num>
  <w:num w:numId="26" w16cid:durableId="899825538">
    <w:abstractNumId w:val="23"/>
  </w:num>
  <w:num w:numId="27" w16cid:durableId="1048796872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08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24240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6D0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5535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27AE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6466D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7E6"/>
    <w:rsid w:val="00CC2B8A"/>
    <w:rsid w:val="00CC6EC1"/>
    <w:rsid w:val="00CC7114"/>
    <w:rsid w:val="00CF08FF"/>
    <w:rsid w:val="00CF6BAC"/>
    <w:rsid w:val="00D300EC"/>
    <w:rsid w:val="00D4368B"/>
    <w:rsid w:val="00D47652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Notebook</cp:lastModifiedBy>
  <cp:revision>4</cp:revision>
  <dcterms:created xsi:type="dcterms:W3CDTF">2023-12-01T07:38:00Z</dcterms:created>
  <dcterms:modified xsi:type="dcterms:W3CDTF">2023-12-13T14:00:00Z</dcterms:modified>
</cp:coreProperties>
</file>