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BC" w:rsidRDefault="005B7DBC">
      <w:bookmarkStart w:id="0" w:name="_GoBack"/>
      <w:bookmarkEnd w:id="0"/>
    </w:p>
    <w:p w:rsidR="006943CD" w:rsidRDefault="006943CD" w:rsidP="006B7D12">
      <w:pPr>
        <w:pStyle w:val="Zkladntext"/>
        <w:pBdr>
          <w:bottom w:val="single" w:sz="12" w:space="1" w:color="auto"/>
        </w:pBdr>
        <w:jc w:val="both"/>
      </w:pPr>
      <w:r>
        <w:t>Příloha č. 1</w:t>
      </w:r>
    </w:p>
    <w:p w:rsidR="006943CD" w:rsidRDefault="006943CD" w:rsidP="006B7D12">
      <w:pPr>
        <w:pStyle w:val="Zkladntext"/>
        <w:pBdr>
          <w:bottom w:val="single" w:sz="12" w:space="1" w:color="auto"/>
        </w:pBdr>
        <w:jc w:val="both"/>
      </w:pPr>
    </w:p>
    <w:p w:rsidR="005B7DBC" w:rsidRPr="00335203" w:rsidRDefault="005B7DBC" w:rsidP="006B7D12">
      <w:pPr>
        <w:pStyle w:val="Zkladntext"/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t>Rada města Velké Bíteše vydává na základě naříz</w:t>
      </w:r>
      <w:r w:rsidR="006B7D12">
        <w:t>ení města Velké Bíteše</w:t>
      </w:r>
      <w:r>
        <w:t xml:space="preserve">, </w:t>
      </w:r>
      <w:r w:rsidRPr="002B73DE">
        <w:rPr>
          <w:szCs w:val="24"/>
        </w:rPr>
        <w:t>kterým se vymezuje oblast města Velká Bíteš, ve které lze místní komunikace nebo jejich určené úseky užít ke stání vozidla za sjednanou cenu, tento ceník:</w:t>
      </w:r>
    </w:p>
    <w:p w:rsidR="005B7DBC" w:rsidRDefault="005B7DBC"/>
    <w:p w:rsidR="005B7DBC" w:rsidRDefault="005B7DBC"/>
    <w:p w:rsidR="005B7DBC" w:rsidRDefault="005B7DB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1838"/>
        <w:gridCol w:w="1798"/>
        <w:gridCol w:w="1792"/>
        <w:gridCol w:w="1625"/>
      </w:tblGrid>
      <w:tr w:rsidR="005B7DB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761" w:type="dxa"/>
          </w:tcPr>
          <w:p w:rsidR="005B7DBC" w:rsidRPr="00BE08B4" w:rsidRDefault="005B7DBC" w:rsidP="005B7D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8E0700">
              <w:rPr>
                <w:rFonts w:ascii="Arial" w:hAnsi="Arial" w:cs="Arial"/>
                <w:b/>
                <w:sz w:val="22"/>
                <w:szCs w:val="22"/>
              </w:rPr>
              <w:t>Os</w:t>
            </w:r>
            <w:r w:rsidRPr="00BE08B4">
              <w:rPr>
                <w:rFonts w:ascii="Arial" w:hAnsi="Arial" w:cs="Arial"/>
                <w:b/>
                <w:sz w:val="22"/>
                <w:szCs w:val="22"/>
              </w:rPr>
              <w:t>oba</w:t>
            </w:r>
          </w:p>
        </w:tc>
        <w:tc>
          <w:tcPr>
            <w:tcW w:w="1839" w:type="dxa"/>
            <w:shd w:val="clear" w:color="auto" w:fill="FFFF99"/>
          </w:tcPr>
          <w:p w:rsidR="005B7DBC" w:rsidRPr="00501621" w:rsidRDefault="005B7DBC" w:rsidP="005B7D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DBC" w:rsidRPr="00501621" w:rsidRDefault="005B7DBC" w:rsidP="008E07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1621">
              <w:rPr>
                <w:rFonts w:ascii="Arial" w:hAnsi="Arial" w:cs="Arial"/>
                <w:b/>
                <w:sz w:val="22"/>
                <w:szCs w:val="22"/>
              </w:rPr>
              <w:t>Rezident</w:t>
            </w:r>
          </w:p>
        </w:tc>
        <w:tc>
          <w:tcPr>
            <w:tcW w:w="1800" w:type="dxa"/>
            <w:shd w:val="clear" w:color="auto" w:fill="FFFF99"/>
          </w:tcPr>
          <w:p w:rsidR="008E0700" w:rsidRPr="00501621" w:rsidRDefault="008E0700" w:rsidP="008E07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DBC" w:rsidRPr="00501621" w:rsidRDefault="005B7DBC" w:rsidP="00E878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1621">
              <w:rPr>
                <w:rFonts w:ascii="Arial" w:hAnsi="Arial" w:cs="Arial"/>
                <w:b/>
                <w:sz w:val="22"/>
                <w:szCs w:val="22"/>
              </w:rPr>
              <w:t>Abonent</w:t>
            </w:r>
          </w:p>
        </w:tc>
        <w:tc>
          <w:tcPr>
            <w:tcW w:w="3420" w:type="dxa"/>
            <w:gridSpan w:val="2"/>
            <w:shd w:val="clear" w:color="auto" w:fill="CCFFCC"/>
          </w:tcPr>
          <w:p w:rsidR="005B7DBC" w:rsidRPr="00501621" w:rsidRDefault="005B7DBC" w:rsidP="005B7D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1621">
              <w:rPr>
                <w:rFonts w:ascii="Arial" w:hAnsi="Arial" w:cs="Arial"/>
                <w:b/>
                <w:sz w:val="22"/>
                <w:szCs w:val="22"/>
              </w:rPr>
              <w:br/>
              <w:t>Ostatní osoby</w:t>
            </w:r>
          </w:p>
        </w:tc>
      </w:tr>
      <w:tr w:rsidR="008E0700">
        <w:tblPrEx>
          <w:tblCellMar>
            <w:top w:w="0" w:type="dxa"/>
            <w:bottom w:w="0" w:type="dxa"/>
          </w:tblCellMar>
        </w:tblPrEx>
        <w:trPr>
          <w:trHeight w:val="1976"/>
        </w:trPr>
        <w:tc>
          <w:tcPr>
            <w:tcW w:w="1761" w:type="dxa"/>
          </w:tcPr>
          <w:p w:rsidR="005B7DBC" w:rsidRPr="00BE08B4" w:rsidRDefault="005B7DBC" w:rsidP="005B7D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E08B4">
              <w:rPr>
                <w:rFonts w:ascii="Arial" w:hAnsi="Arial" w:cs="Arial"/>
                <w:b/>
                <w:sz w:val="22"/>
                <w:szCs w:val="22"/>
              </w:rPr>
              <w:t>Typ karty</w:t>
            </w:r>
          </w:p>
        </w:tc>
        <w:tc>
          <w:tcPr>
            <w:tcW w:w="1839" w:type="dxa"/>
            <w:shd w:val="clear" w:color="auto" w:fill="FFFF99"/>
          </w:tcPr>
          <w:p w:rsidR="005B7DBC" w:rsidRDefault="005B7DBC" w:rsidP="005B7D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7DBC" w:rsidRDefault="008E0700" w:rsidP="005B7D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Nepřenosná karta</w:t>
            </w:r>
          </w:p>
          <w:p w:rsidR="008E0700" w:rsidRDefault="008E0700" w:rsidP="005B7D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E0700" w:rsidRDefault="008E0700" w:rsidP="005B7D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E0700" w:rsidRDefault="008E0700" w:rsidP="005B7D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E0700" w:rsidRPr="008E0700" w:rsidRDefault="008E0700" w:rsidP="005B7DB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0700">
              <w:rPr>
                <w:rFonts w:ascii="Arial" w:hAnsi="Arial" w:cs="Arial"/>
                <w:color w:val="FF0000"/>
                <w:sz w:val="22"/>
                <w:szCs w:val="22"/>
              </w:rPr>
              <w:t>Zlevněná</w:t>
            </w:r>
            <w:r w:rsidR="00994E6D">
              <w:rPr>
                <w:rFonts w:ascii="Arial" w:hAnsi="Arial" w:cs="Arial"/>
                <w:color w:val="FF0000"/>
                <w:sz w:val="22"/>
                <w:szCs w:val="22"/>
              </w:rPr>
              <w:t xml:space="preserve"> (1ks/osobu a současně nejvýše 2 karty na bytovou jednotku)</w:t>
            </w:r>
          </w:p>
        </w:tc>
        <w:tc>
          <w:tcPr>
            <w:tcW w:w="1800" w:type="dxa"/>
            <w:shd w:val="clear" w:color="auto" w:fill="FFFF99"/>
          </w:tcPr>
          <w:p w:rsidR="005B7DBC" w:rsidRDefault="005B7DBC" w:rsidP="00E878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B7DBC">
              <w:rPr>
                <w:rFonts w:ascii="Arial" w:hAnsi="Arial" w:cs="Arial"/>
                <w:sz w:val="22"/>
                <w:szCs w:val="22"/>
              </w:rPr>
              <w:t>Nepřenosná karta</w:t>
            </w:r>
          </w:p>
        </w:tc>
        <w:tc>
          <w:tcPr>
            <w:tcW w:w="1793" w:type="dxa"/>
            <w:shd w:val="clear" w:color="auto" w:fill="CCFFCC"/>
          </w:tcPr>
          <w:p w:rsidR="005B7DBC" w:rsidRDefault="005B7DBC" w:rsidP="005B7D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Předplacená přenosná karta na dobu</w:t>
            </w:r>
            <w:r w:rsidR="00501621">
              <w:rPr>
                <w:rFonts w:ascii="Arial" w:hAnsi="Arial" w:cs="Arial"/>
                <w:sz w:val="22"/>
                <w:szCs w:val="22"/>
              </w:rPr>
              <w:t xml:space="preserve"> opakovaného</w:t>
            </w:r>
            <w:r>
              <w:rPr>
                <w:rFonts w:ascii="Arial" w:hAnsi="Arial" w:cs="Arial"/>
                <w:sz w:val="22"/>
                <w:szCs w:val="22"/>
              </w:rPr>
              <w:t xml:space="preserve"> nepřerušeného stání </w:t>
            </w:r>
            <w:r w:rsidR="00501621">
              <w:rPr>
                <w:rFonts w:ascii="Arial" w:hAnsi="Arial" w:cs="Arial"/>
                <w:sz w:val="22"/>
                <w:szCs w:val="22"/>
              </w:rPr>
              <w:t xml:space="preserve">po dobu </w:t>
            </w:r>
            <w:r>
              <w:rPr>
                <w:rFonts w:ascii="Arial" w:hAnsi="Arial" w:cs="Arial"/>
                <w:sz w:val="22"/>
                <w:szCs w:val="22"/>
              </w:rPr>
              <w:t>max. 24 hodin</w:t>
            </w:r>
          </w:p>
          <w:p w:rsidR="00994E6D" w:rsidRDefault="00994E6D" w:rsidP="005B7D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5D0" w:rsidRDefault="00994E6D" w:rsidP="005B7DB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AA4">
              <w:rPr>
                <w:rFonts w:ascii="Arial" w:hAnsi="Arial" w:cs="Arial"/>
                <w:color w:val="FF0000"/>
                <w:sz w:val="22"/>
                <w:szCs w:val="22"/>
              </w:rPr>
              <w:t xml:space="preserve">Zlevněná </w:t>
            </w:r>
            <w:r w:rsidR="005045D0">
              <w:rPr>
                <w:rFonts w:ascii="Arial" w:hAnsi="Arial" w:cs="Arial"/>
                <w:color w:val="FF0000"/>
                <w:sz w:val="22"/>
                <w:szCs w:val="22"/>
              </w:rPr>
              <w:t>nepřenosná</w:t>
            </w:r>
          </w:p>
          <w:p w:rsidR="00994E6D" w:rsidRPr="00132AA4" w:rsidRDefault="00994E6D" w:rsidP="005B7DB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2AA4">
              <w:rPr>
                <w:rFonts w:ascii="Arial" w:hAnsi="Arial" w:cs="Arial"/>
                <w:color w:val="FF0000"/>
                <w:sz w:val="22"/>
                <w:szCs w:val="22"/>
              </w:rPr>
              <w:t>(Zaměstnanci abonentů</w:t>
            </w:r>
            <w:r w:rsidR="005045D0">
              <w:rPr>
                <w:rFonts w:ascii="Arial" w:hAnsi="Arial" w:cs="Arial"/>
                <w:color w:val="FF0000"/>
                <w:sz w:val="22"/>
                <w:szCs w:val="22"/>
              </w:rPr>
              <w:t xml:space="preserve">, </w:t>
            </w:r>
            <w:r w:rsidR="004E58BC">
              <w:rPr>
                <w:rFonts w:ascii="Arial" w:hAnsi="Arial" w:cs="Arial"/>
                <w:color w:val="FF0000"/>
                <w:sz w:val="22"/>
                <w:szCs w:val="22"/>
              </w:rPr>
              <w:t xml:space="preserve"> 1ks/osobu</w:t>
            </w:r>
            <w:r w:rsidR="00132AA4" w:rsidRPr="00132AA4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  <w:p w:rsidR="00BE08B4" w:rsidRDefault="00BE08B4" w:rsidP="005B7D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CCFFCC"/>
          </w:tcPr>
          <w:p w:rsidR="005B7DBC" w:rsidRDefault="005B7DBC" w:rsidP="005B7D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Přenosná karta </w:t>
            </w:r>
          </w:p>
          <w:p w:rsidR="00B8362E" w:rsidRDefault="00B8362E" w:rsidP="00B8362E">
            <w:pPr>
              <w:rPr>
                <w:rFonts w:ascii="Arial" w:hAnsi="Arial" w:cs="Arial"/>
                <w:sz w:val="22"/>
                <w:szCs w:val="22"/>
              </w:rPr>
            </w:pPr>
          </w:p>
          <w:p w:rsidR="00B8362E" w:rsidRDefault="00B8362E" w:rsidP="00B836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8B4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761" w:type="dxa"/>
            <w:vAlign w:val="center"/>
          </w:tcPr>
          <w:p w:rsidR="00BE08B4" w:rsidRPr="00BE08B4" w:rsidRDefault="00BE08B4" w:rsidP="008E07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08B4">
              <w:rPr>
                <w:rFonts w:ascii="Arial" w:hAnsi="Arial" w:cs="Arial"/>
                <w:b/>
                <w:sz w:val="22"/>
                <w:szCs w:val="22"/>
              </w:rPr>
              <w:t>Platnost</w:t>
            </w:r>
          </w:p>
        </w:tc>
        <w:tc>
          <w:tcPr>
            <w:tcW w:w="1839" w:type="dxa"/>
            <w:shd w:val="clear" w:color="auto" w:fill="FFFF99"/>
            <w:vAlign w:val="center"/>
          </w:tcPr>
          <w:p w:rsidR="00BE08B4" w:rsidRDefault="00BE08B4" w:rsidP="008E0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roční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BE08B4" w:rsidRDefault="00BE08B4" w:rsidP="008E0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roční</w:t>
            </w:r>
          </w:p>
        </w:tc>
        <w:tc>
          <w:tcPr>
            <w:tcW w:w="1793" w:type="dxa"/>
            <w:shd w:val="clear" w:color="auto" w:fill="CCFFCC"/>
            <w:vAlign w:val="center"/>
          </w:tcPr>
          <w:p w:rsidR="00BE08B4" w:rsidRDefault="00BE08B4" w:rsidP="008E0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roční</w:t>
            </w:r>
          </w:p>
        </w:tc>
        <w:tc>
          <w:tcPr>
            <w:tcW w:w="1627" w:type="dxa"/>
            <w:shd w:val="clear" w:color="auto" w:fill="CCFFCC"/>
            <w:vAlign w:val="center"/>
          </w:tcPr>
          <w:p w:rsidR="00BE08B4" w:rsidRDefault="00CD35B1" w:rsidP="008E0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konce provozní doby parkoviště</w:t>
            </w:r>
          </w:p>
        </w:tc>
      </w:tr>
      <w:tr w:rsidR="008E0700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761" w:type="dxa"/>
            <w:vAlign w:val="center"/>
          </w:tcPr>
          <w:p w:rsidR="005B7DBC" w:rsidRPr="00BE08B4" w:rsidRDefault="005B7DBC" w:rsidP="005B7D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08B4">
              <w:rPr>
                <w:rFonts w:ascii="Arial" w:hAnsi="Arial" w:cs="Arial"/>
                <w:b/>
                <w:sz w:val="22"/>
                <w:szCs w:val="22"/>
              </w:rPr>
              <w:t>Cena</w:t>
            </w:r>
          </w:p>
        </w:tc>
        <w:tc>
          <w:tcPr>
            <w:tcW w:w="1839" w:type="dxa"/>
            <w:shd w:val="clear" w:color="auto" w:fill="FFFF99"/>
            <w:vAlign w:val="center"/>
          </w:tcPr>
          <w:p w:rsidR="005B7DBC" w:rsidRDefault="005B7DBC" w:rsidP="005B7D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BC">
              <w:rPr>
                <w:rFonts w:ascii="Arial" w:hAnsi="Arial" w:cs="Arial"/>
                <w:sz w:val="22"/>
                <w:szCs w:val="22"/>
              </w:rPr>
              <w:t>18</w:t>
            </w:r>
            <w:r w:rsidR="008E0700">
              <w:rPr>
                <w:rFonts w:ascii="Arial" w:hAnsi="Arial" w:cs="Arial"/>
                <w:sz w:val="22"/>
                <w:szCs w:val="22"/>
              </w:rPr>
              <w:t>0</w:t>
            </w:r>
            <w:r w:rsidR="00BE08B4">
              <w:rPr>
                <w:rFonts w:ascii="Arial" w:hAnsi="Arial" w:cs="Arial"/>
                <w:sz w:val="22"/>
                <w:szCs w:val="22"/>
              </w:rPr>
              <w:t>,00 Kč</w:t>
            </w:r>
          </w:p>
          <w:p w:rsidR="008E0700" w:rsidRPr="008E0700" w:rsidRDefault="008E0700" w:rsidP="005B7DB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0700">
              <w:rPr>
                <w:rFonts w:ascii="Arial" w:hAnsi="Arial" w:cs="Arial"/>
                <w:color w:val="FF0000"/>
                <w:sz w:val="22"/>
                <w:szCs w:val="22"/>
              </w:rPr>
              <w:t>180,00 Kč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5B7DBC" w:rsidRPr="005B7DBC" w:rsidRDefault="005B7DBC" w:rsidP="00E878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DBC">
              <w:rPr>
                <w:rFonts w:ascii="Arial" w:hAnsi="Arial" w:cs="Arial"/>
                <w:sz w:val="22"/>
                <w:szCs w:val="22"/>
              </w:rPr>
              <w:t>1</w:t>
            </w:r>
            <w:r w:rsidR="00BE08B4">
              <w:rPr>
                <w:rFonts w:ascii="Arial" w:hAnsi="Arial" w:cs="Arial"/>
                <w:sz w:val="22"/>
                <w:szCs w:val="22"/>
              </w:rPr>
              <w:t>.</w:t>
            </w:r>
            <w:r w:rsidRPr="005B7DBC">
              <w:rPr>
                <w:rFonts w:ascii="Arial" w:hAnsi="Arial" w:cs="Arial"/>
                <w:sz w:val="22"/>
                <w:szCs w:val="22"/>
              </w:rPr>
              <w:t>800</w:t>
            </w:r>
            <w:r w:rsidR="00BE08B4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793" w:type="dxa"/>
            <w:shd w:val="clear" w:color="auto" w:fill="CCFFCC"/>
            <w:vAlign w:val="center"/>
          </w:tcPr>
          <w:p w:rsidR="00994E6D" w:rsidRDefault="00994E6D" w:rsidP="005B7D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3.600,00 Kč</w:t>
            </w:r>
          </w:p>
          <w:p w:rsidR="005B7DBC" w:rsidRPr="00994E6D" w:rsidRDefault="005B7DBC" w:rsidP="005B7DB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94E6D"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  <w:r w:rsidR="00BE08B4" w:rsidRPr="00994E6D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  <w:r w:rsidRPr="00994E6D">
              <w:rPr>
                <w:rFonts w:ascii="Arial" w:hAnsi="Arial" w:cs="Arial"/>
                <w:color w:val="FF0000"/>
                <w:sz w:val="22"/>
                <w:szCs w:val="22"/>
              </w:rPr>
              <w:t>800</w:t>
            </w:r>
            <w:r w:rsidR="00BE08B4" w:rsidRPr="00994E6D">
              <w:rPr>
                <w:rFonts w:ascii="Arial" w:hAnsi="Arial" w:cs="Arial"/>
                <w:color w:val="FF0000"/>
                <w:sz w:val="22"/>
                <w:szCs w:val="22"/>
              </w:rPr>
              <w:t>,00 Kč</w:t>
            </w:r>
          </w:p>
        </w:tc>
        <w:tc>
          <w:tcPr>
            <w:tcW w:w="1627" w:type="dxa"/>
            <w:shd w:val="clear" w:color="auto" w:fill="CCFFCC"/>
            <w:vAlign w:val="center"/>
          </w:tcPr>
          <w:p w:rsidR="005B7DBC" w:rsidRPr="005B7DBC" w:rsidRDefault="005045D0" w:rsidP="005B7D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5B7DBC">
              <w:rPr>
                <w:rFonts w:ascii="Arial" w:hAnsi="Arial" w:cs="Arial"/>
                <w:sz w:val="22"/>
                <w:szCs w:val="22"/>
              </w:rPr>
              <w:t>0</w:t>
            </w:r>
            <w:r w:rsidR="00BE08B4">
              <w:rPr>
                <w:rFonts w:ascii="Arial" w:hAnsi="Arial" w:cs="Arial"/>
                <w:sz w:val="22"/>
                <w:szCs w:val="22"/>
              </w:rPr>
              <w:t>, 00 Kč</w:t>
            </w:r>
          </w:p>
        </w:tc>
      </w:tr>
    </w:tbl>
    <w:p w:rsidR="00757858" w:rsidRDefault="00757858" w:rsidP="00757858"/>
    <w:p w:rsidR="003E283B" w:rsidRDefault="003E283B" w:rsidP="002712C5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:rsidR="003E283B" w:rsidRDefault="003E283B" w:rsidP="002712C5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:rsidR="003E283B" w:rsidRDefault="003E283B" w:rsidP="003E283B">
      <w:pPr>
        <w:widowControl w:val="0"/>
        <w:spacing w:line="273" w:lineRule="atLeast"/>
        <w:jc w:val="center"/>
        <w:rPr>
          <w:rFonts w:ascii="Arial" w:hAnsi="Arial" w:cs="Arial"/>
          <w:b/>
          <w:sz w:val="22"/>
          <w:szCs w:val="22"/>
        </w:rPr>
      </w:pPr>
      <w:r w:rsidRPr="003E283B">
        <w:rPr>
          <w:rFonts w:ascii="Arial" w:hAnsi="Arial" w:cs="Arial"/>
          <w:b/>
          <w:sz w:val="22"/>
          <w:szCs w:val="22"/>
        </w:rPr>
        <w:t xml:space="preserve">Ustanovení o </w:t>
      </w:r>
      <w:r>
        <w:rPr>
          <w:rFonts w:ascii="Arial" w:hAnsi="Arial" w:cs="Arial"/>
          <w:b/>
          <w:sz w:val="22"/>
          <w:szCs w:val="22"/>
        </w:rPr>
        <w:t>dani z přidané hodnoty</w:t>
      </w:r>
    </w:p>
    <w:p w:rsidR="003E283B" w:rsidRPr="003E283B" w:rsidRDefault="003E283B" w:rsidP="003E283B">
      <w:pPr>
        <w:widowControl w:val="0"/>
        <w:spacing w:line="273" w:lineRule="atLeast"/>
        <w:jc w:val="center"/>
        <w:rPr>
          <w:rFonts w:ascii="Arial" w:hAnsi="Arial" w:cs="Arial"/>
          <w:b/>
          <w:sz w:val="22"/>
          <w:szCs w:val="22"/>
        </w:rPr>
      </w:pPr>
    </w:p>
    <w:p w:rsidR="002712C5" w:rsidRDefault="003E283B" w:rsidP="00240374">
      <w:pPr>
        <w:jc w:val="both"/>
        <w:rPr>
          <w:rFonts w:ascii="Arial" w:hAnsi="Arial" w:cs="Arial"/>
          <w:sz w:val="22"/>
          <w:szCs w:val="22"/>
        </w:rPr>
      </w:pPr>
      <w:r w:rsidRPr="003E283B">
        <w:rPr>
          <w:rFonts w:ascii="Arial" w:hAnsi="Arial" w:cs="Arial"/>
          <w:sz w:val="22"/>
          <w:szCs w:val="22"/>
        </w:rPr>
        <w:t>Všechny ceny za parkovné do 24 hodin</w:t>
      </w:r>
      <w:r w:rsidR="00240374">
        <w:rPr>
          <w:rFonts w:ascii="Arial" w:hAnsi="Arial" w:cs="Arial"/>
          <w:sz w:val="22"/>
          <w:szCs w:val="22"/>
        </w:rPr>
        <w:t xml:space="preserve"> </w:t>
      </w:r>
      <w:r w:rsidRPr="003E283B">
        <w:rPr>
          <w:rFonts w:ascii="Arial" w:hAnsi="Arial" w:cs="Arial"/>
          <w:sz w:val="22"/>
          <w:szCs w:val="22"/>
        </w:rPr>
        <w:t>stanovené tímto ceníkem jsou prosty DPH, neboť postup města Velké Bíteše podle ustanovení §23 zákona č.13/1997 Sb., o pozemních komunikacích, ve znění pozdějších právních předpisů je výkonem přenesené působnosti v oblasti veřejné správy, při kterém má město Velká Bíteš postavení veřejnoprávního subjektu nepovinného k DPH.</w:t>
      </w:r>
      <w:r w:rsidR="00240374">
        <w:rPr>
          <w:rFonts w:ascii="Arial" w:hAnsi="Arial" w:cs="Arial"/>
          <w:sz w:val="22"/>
          <w:szCs w:val="22"/>
        </w:rPr>
        <w:t xml:space="preserve"> Ceny za parkovné rezidentů a abonentů jsou uvedeny včetně aktuálně platné sazby DPH.</w:t>
      </w:r>
    </w:p>
    <w:p w:rsidR="003E283B" w:rsidRDefault="003E283B" w:rsidP="00757858">
      <w:pPr>
        <w:rPr>
          <w:rFonts w:ascii="Arial" w:hAnsi="Arial" w:cs="Arial"/>
          <w:b/>
          <w:sz w:val="22"/>
          <w:szCs w:val="22"/>
        </w:rPr>
      </w:pPr>
    </w:p>
    <w:p w:rsidR="00D96A2F" w:rsidRPr="003E283B" w:rsidRDefault="00D96A2F" w:rsidP="00757858">
      <w:pPr>
        <w:rPr>
          <w:rFonts w:ascii="Arial" w:hAnsi="Arial" w:cs="Arial"/>
          <w:b/>
          <w:sz w:val="22"/>
          <w:szCs w:val="22"/>
        </w:rPr>
      </w:pPr>
    </w:p>
    <w:p w:rsidR="003E283B" w:rsidRPr="003E283B" w:rsidRDefault="003E283B" w:rsidP="003E283B">
      <w:pPr>
        <w:jc w:val="center"/>
        <w:rPr>
          <w:rFonts w:ascii="Arial" w:hAnsi="Arial" w:cs="Arial"/>
          <w:b/>
          <w:sz w:val="22"/>
          <w:szCs w:val="22"/>
        </w:rPr>
      </w:pPr>
      <w:r w:rsidRPr="003E283B">
        <w:rPr>
          <w:rFonts w:ascii="Arial" w:hAnsi="Arial" w:cs="Arial"/>
          <w:b/>
          <w:sz w:val="22"/>
          <w:szCs w:val="22"/>
        </w:rPr>
        <w:t>Účinnost ceníku</w:t>
      </w:r>
    </w:p>
    <w:p w:rsidR="003E283B" w:rsidRDefault="003E283B" w:rsidP="003E283B">
      <w:pPr>
        <w:jc w:val="center"/>
        <w:rPr>
          <w:rFonts w:ascii="Arial" w:hAnsi="Arial" w:cs="Arial"/>
          <w:sz w:val="22"/>
          <w:szCs w:val="22"/>
        </w:rPr>
      </w:pPr>
    </w:p>
    <w:p w:rsidR="00151FDC" w:rsidRDefault="003E283B" w:rsidP="003E28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ceník nabývá účinnosti </w:t>
      </w:r>
      <w:r w:rsidR="0001386D">
        <w:rPr>
          <w:rFonts w:ascii="Arial" w:hAnsi="Arial" w:cs="Arial"/>
          <w:sz w:val="22"/>
          <w:szCs w:val="22"/>
        </w:rPr>
        <w:t xml:space="preserve">počátkem patnáctého </w:t>
      </w:r>
      <w:r>
        <w:rPr>
          <w:rFonts w:ascii="Arial" w:hAnsi="Arial" w:cs="Arial"/>
          <w:sz w:val="22"/>
          <w:szCs w:val="22"/>
        </w:rPr>
        <w:t>dne</w:t>
      </w:r>
      <w:r w:rsidR="0001386D">
        <w:rPr>
          <w:rFonts w:ascii="Arial" w:hAnsi="Arial" w:cs="Arial"/>
          <w:sz w:val="22"/>
          <w:szCs w:val="22"/>
        </w:rPr>
        <w:t xml:space="preserve"> následujícího po dni jeho vyhlášení.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51FDC" w:rsidRDefault="00151FDC" w:rsidP="003E283B">
      <w:pPr>
        <w:rPr>
          <w:rFonts w:ascii="Arial" w:hAnsi="Arial" w:cs="Arial"/>
          <w:sz w:val="22"/>
          <w:szCs w:val="22"/>
        </w:rPr>
      </w:pPr>
    </w:p>
    <w:p w:rsidR="00151FDC" w:rsidRDefault="00151FDC" w:rsidP="003E283B">
      <w:pPr>
        <w:rPr>
          <w:rFonts w:ascii="Arial" w:hAnsi="Arial" w:cs="Arial"/>
          <w:sz w:val="22"/>
          <w:szCs w:val="22"/>
        </w:rPr>
      </w:pPr>
    </w:p>
    <w:p w:rsidR="006B7D12" w:rsidRPr="005D06C2" w:rsidRDefault="006B7D12" w:rsidP="0001386D">
      <w:pPr>
        <w:jc w:val="both"/>
        <w:rPr>
          <w:rFonts w:ascii="Arial" w:hAnsi="Arial" w:cs="Arial"/>
          <w:sz w:val="22"/>
          <w:szCs w:val="22"/>
        </w:rPr>
      </w:pPr>
    </w:p>
    <w:sectPr w:rsidR="006B7D12" w:rsidRPr="005D0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9D8"/>
    <w:multiLevelType w:val="hybridMultilevel"/>
    <w:tmpl w:val="6266643C"/>
    <w:lvl w:ilvl="0" w:tplc="581A57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F8658F"/>
    <w:multiLevelType w:val="hybridMultilevel"/>
    <w:tmpl w:val="08366B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E3211E"/>
    <w:multiLevelType w:val="hybridMultilevel"/>
    <w:tmpl w:val="5ACCB17A"/>
    <w:lvl w:ilvl="0" w:tplc="F1F61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934E5"/>
    <w:multiLevelType w:val="hybridMultilevel"/>
    <w:tmpl w:val="EFE261B6"/>
    <w:lvl w:ilvl="0" w:tplc="8FB22D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58"/>
    <w:rsid w:val="0001386D"/>
    <w:rsid w:val="0004187E"/>
    <w:rsid w:val="00055194"/>
    <w:rsid w:val="00095335"/>
    <w:rsid w:val="000A6AD4"/>
    <w:rsid w:val="000F5585"/>
    <w:rsid w:val="000F6A90"/>
    <w:rsid w:val="00132AA4"/>
    <w:rsid w:val="00151FDC"/>
    <w:rsid w:val="001564EC"/>
    <w:rsid w:val="00240374"/>
    <w:rsid w:val="00255751"/>
    <w:rsid w:val="002712C5"/>
    <w:rsid w:val="002B73DE"/>
    <w:rsid w:val="00387A47"/>
    <w:rsid w:val="003E283B"/>
    <w:rsid w:val="003F5BC9"/>
    <w:rsid w:val="0046640D"/>
    <w:rsid w:val="004E58BC"/>
    <w:rsid w:val="00501621"/>
    <w:rsid w:val="005045D0"/>
    <w:rsid w:val="005B7DBC"/>
    <w:rsid w:val="005D06C2"/>
    <w:rsid w:val="0069117F"/>
    <w:rsid w:val="006943CD"/>
    <w:rsid w:val="006B7D12"/>
    <w:rsid w:val="00757858"/>
    <w:rsid w:val="007F6EC9"/>
    <w:rsid w:val="0086207F"/>
    <w:rsid w:val="008C2847"/>
    <w:rsid w:val="008E0700"/>
    <w:rsid w:val="00994E6D"/>
    <w:rsid w:val="00A55CCA"/>
    <w:rsid w:val="00B2505B"/>
    <w:rsid w:val="00B8362E"/>
    <w:rsid w:val="00BE08B4"/>
    <w:rsid w:val="00C02825"/>
    <w:rsid w:val="00C354C2"/>
    <w:rsid w:val="00C931F3"/>
    <w:rsid w:val="00CD35B1"/>
    <w:rsid w:val="00D009C3"/>
    <w:rsid w:val="00D250B1"/>
    <w:rsid w:val="00D96A2F"/>
    <w:rsid w:val="00DF6C02"/>
    <w:rsid w:val="00E17959"/>
    <w:rsid w:val="00E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9B282F-AF86-497D-B783-A9C9AC1F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5B7DBC"/>
    <w:pPr>
      <w:widowControl w:val="0"/>
      <w:spacing w:line="273" w:lineRule="atLeast"/>
      <w:jc w:val="center"/>
    </w:pPr>
    <w:rPr>
      <w:b/>
      <w:szCs w:val="20"/>
    </w:rPr>
  </w:style>
  <w:style w:type="character" w:customStyle="1" w:styleId="ZkladntextChar">
    <w:name w:val="Základní text Char"/>
    <w:link w:val="Zkladntext"/>
    <w:rsid w:val="0004187E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C2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Zlevněná karta</vt:lpstr>
    </vt:vector>
  </TitlesOfParts>
  <Company>Město Velká Bíteš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Zlevněná karta</dc:title>
  <dc:subject/>
  <dc:creator>Petr Ondráček</dc:creator>
  <cp:keywords/>
  <dc:description/>
  <cp:lastModifiedBy>Klímová Radka</cp:lastModifiedBy>
  <cp:revision>2</cp:revision>
  <cp:lastPrinted>2017-10-17T07:40:00Z</cp:lastPrinted>
  <dcterms:created xsi:type="dcterms:W3CDTF">2026-03-23T13:09:00Z</dcterms:created>
  <dcterms:modified xsi:type="dcterms:W3CDTF">2026-03-23T13:09:00Z</dcterms:modified>
</cp:coreProperties>
</file>