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F9C2" w14:textId="77777777" w:rsidR="004A09E0" w:rsidRDefault="004A09E0" w:rsidP="004A09E0">
      <w:pPr>
        <w:spacing w:line="276" w:lineRule="auto"/>
        <w:jc w:val="center"/>
        <w:rPr>
          <w:rFonts w:ascii="Arial" w:hAnsi="Arial" w:cs="Arial"/>
          <w:b/>
        </w:rPr>
      </w:pPr>
      <w:bookmarkStart w:id="0" w:name="_Hlk196745533"/>
      <w:r>
        <w:rPr>
          <w:rFonts w:ascii="Arial" w:hAnsi="Arial" w:cs="Arial"/>
          <w:b/>
        </w:rPr>
        <w:t>Město VAMBERK</w:t>
      </w:r>
    </w:p>
    <w:p w14:paraId="70DF25F8" w14:textId="77777777" w:rsidR="004A09E0" w:rsidRDefault="004A09E0" w:rsidP="004A09E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3BC09887" w14:textId="77777777" w:rsidR="004A09E0" w:rsidRDefault="004A09E0" w:rsidP="004A09E0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66A8349A" wp14:editId="5DF6F5AC">
            <wp:extent cx="792480" cy="838200"/>
            <wp:effectExtent l="0" t="0" r="7620" b="0"/>
            <wp:docPr id="1" name="Obrázek 1" descr="Znak města Vamberk">
              <a:hlinkClick xmlns:a="http://schemas.openxmlformats.org/drawingml/2006/main" r:id="rId8" tooltip="Znak města Vamber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Vamberk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58E2D" w14:textId="77777777" w:rsidR="00FB7841" w:rsidRPr="00740848" w:rsidRDefault="00FB7841" w:rsidP="003402E9">
      <w:pPr>
        <w:spacing w:line="276" w:lineRule="auto"/>
        <w:jc w:val="center"/>
        <w:rPr>
          <w:rFonts w:ascii="Arial" w:hAnsi="Arial" w:cs="Arial"/>
          <w:b/>
          <w:color w:val="000000"/>
        </w:rPr>
      </w:pPr>
    </w:p>
    <w:p w14:paraId="5C8C1C6D" w14:textId="0FC024F0" w:rsidR="003402E9" w:rsidRPr="00FB7841" w:rsidRDefault="003402E9" w:rsidP="003402E9">
      <w:pPr>
        <w:spacing w:line="276" w:lineRule="auto"/>
        <w:jc w:val="center"/>
        <w:rPr>
          <w:rFonts w:ascii="Arial" w:hAnsi="Arial" w:cs="Arial"/>
          <w:b/>
          <w:color w:val="00B0F0"/>
        </w:rPr>
      </w:pPr>
      <w:r w:rsidRPr="00740848">
        <w:rPr>
          <w:rFonts w:ascii="Arial" w:hAnsi="Arial" w:cs="Arial"/>
          <w:b/>
          <w:color w:val="000000"/>
        </w:rPr>
        <w:t xml:space="preserve">Obecně závazná vyhláška </w:t>
      </w:r>
      <w:r w:rsidR="004A09E0">
        <w:rPr>
          <w:rFonts w:ascii="Arial" w:hAnsi="Arial" w:cs="Arial"/>
          <w:b/>
          <w:color w:val="000000"/>
        </w:rPr>
        <w:t>města Vamberk</w:t>
      </w:r>
      <w:r w:rsidR="008F6937" w:rsidRPr="00FB7841">
        <w:rPr>
          <w:rFonts w:ascii="Arial" w:hAnsi="Arial" w:cs="Arial"/>
          <w:b/>
        </w:rPr>
        <w:t>,</w:t>
      </w:r>
    </w:p>
    <w:p w14:paraId="062B77C3" w14:textId="77777777" w:rsidR="008F6937" w:rsidRDefault="00FB7841" w:rsidP="008230E3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</w:t>
      </w:r>
      <w:r w:rsidR="008F6937">
        <w:rPr>
          <w:rFonts w:ascii="Arial" w:hAnsi="Arial" w:cs="Arial"/>
          <w:b/>
          <w:color w:val="000000"/>
        </w:rPr>
        <w:t>terou se reguluje konzumace alkoholických nápojů</w:t>
      </w:r>
    </w:p>
    <w:p w14:paraId="4C9E3879" w14:textId="77777777" w:rsidR="003402E9" w:rsidRDefault="003402E9" w:rsidP="008230E3">
      <w:pPr>
        <w:spacing w:after="120" w:line="276" w:lineRule="auto"/>
        <w:jc w:val="center"/>
        <w:rPr>
          <w:rFonts w:ascii="Arial" w:hAnsi="Arial" w:cs="Arial"/>
          <w:b/>
          <w:color w:val="000000"/>
        </w:rPr>
      </w:pPr>
    </w:p>
    <w:p w14:paraId="5073F16F" w14:textId="1A2C7183" w:rsidR="008230E3" w:rsidRPr="00B71653" w:rsidRDefault="003402E9" w:rsidP="008230E3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Zastupitelstvo </w:t>
      </w:r>
      <w:r w:rsidR="004A09E0">
        <w:rPr>
          <w:rFonts w:ascii="Arial" w:eastAsia="Calibri" w:hAnsi="Arial" w:cs="Arial"/>
          <w:sz w:val="22"/>
          <w:szCs w:val="22"/>
          <w:lang w:eastAsia="en-US"/>
        </w:rPr>
        <w:t>města Vamberk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 se na svém zasedání dne </w:t>
      </w:r>
      <w:r w:rsidR="004A09E0">
        <w:rPr>
          <w:rFonts w:ascii="Arial" w:eastAsia="Calibri" w:hAnsi="Arial" w:cs="Arial"/>
          <w:sz w:val="22"/>
          <w:szCs w:val="22"/>
          <w:lang w:eastAsia="en-US"/>
        </w:rPr>
        <w:t>03.09.2025 u</w:t>
      </w:r>
      <w:r w:rsidRPr="003402E9">
        <w:rPr>
          <w:rFonts w:ascii="Arial" w:eastAsia="Calibri" w:hAnsi="Arial" w:cs="Arial"/>
          <w:sz w:val="22"/>
          <w:szCs w:val="22"/>
          <w:lang w:eastAsia="en-US"/>
        </w:rPr>
        <w:t>sneslo vydat na základě</w:t>
      </w:r>
      <w:bookmarkStart w:id="1" w:name="_Hlk159326315"/>
      <w:r w:rsidR="0062756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2756E" w:rsidRPr="003402E9">
        <w:rPr>
          <w:rFonts w:ascii="Arial" w:eastAsia="Calibri" w:hAnsi="Arial" w:cs="Arial"/>
          <w:sz w:val="22"/>
          <w:szCs w:val="22"/>
          <w:lang w:eastAsia="en-US"/>
        </w:rPr>
        <w:t xml:space="preserve">§ 10 písm. </w:t>
      </w:r>
      <w:r w:rsidR="0062756E">
        <w:rPr>
          <w:rFonts w:ascii="Arial" w:eastAsia="Calibri" w:hAnsi="Arial" w:cs="Arial"/>
          <w:sz w:val="22"/>
          <w:szCs w:val="22"/>
          <w:lang w:eastAsia="en-US"/>
        </w:rPr>
        <w:t>a</w:t>
      </w:r>
      <w:r w:rsidR="0062756E" w:rsidRPr="003402E9">
        <w:rPr>
          <w:rFonts w:ascii="Arial" w:eastAsia="Calibri" w:hAnsi="Arial" w:cs="Arial"/>
          <w:sz w:val="22"/>
          <w:szCs w:val="22"/>
          <w:lang w:eastAsia="en-US"/>
        </w:rPr>
        <w:t>)</w:t>
      </w:r>
      <w:r w:rsidR="0062756E">
        <w:rPr>
          <w:rFonts w:ascii="Arial" w:eastAsia="Calibri" w:hAnsi="Arial" w:cs="Arial"/>
          <w:sz w:val="22"/>
          <w:szCs w:val="22"/>
          <w:lang w:eastAsia="en-US"/>
        </w:rPr>
        <w:t xml:space="preserve">, d) </w:t>
      </w:r>
      <w:r w:rsidR="0062756E" w:rsidRPr="003402E9">
        <w:rPr>
          <w:rFonts w:ascii="Arial" w:eastAsia="Calibri" w:hAnsi="Arial" w:cs="Arial"/>
          <w:sz w:val="22"/>
          <w:szCs w:val="22"/>
          <w:lang w:eastAsia="en-US"/>
        </w:rPr>
        <w:t>a § 84 odst. 2 písm. h) zákona č.</w:t>
      </w:r>
      <w:r w:rsidR="0062756E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2756E" w:rsidRPr="003402E9">
        <w:rPr>
          <w:rFonts w:ascii="Arial" w:eastAsia="Calibri" w:hAnsi="Arial" w:cs="Arial"/>
          <w:sz w:val="22"/>
          <w:szCs w:val="22"/>
          <w:lang w:eastAsia="en-US"/>
        </w:rPr>
        <w:t>128/2000 Sb., o obcích (obecní zřízení)</w:t>
      </w:r>
      <w:r w:rsidR="0062756E">
        <w:rPr>
          <w:rFonts w:ascii="Arial" w:eastAsia="Calibri" w:hAnsi="Arial" w:cs="Arial"/>
          <w:sz w:val="22"/>
          <w:szCs w:val="22"/>
          <w:lang w:eastAsia="en-US"/>
        </w:rPr>
        <w:t xml:space="preserve">, ve znění pozdějších předpisů, </w:t>
      </w:r>
      <w:r w:rsidR="0062756E" w:rsidRPr="003402E9">
        <w:rPr>
          <w:rFonts w:ascii="Arial" w:eastAsia="Calibri" w:hAnsi="Arial" w:cs="Arial"/>
          <w:sz w:val="22"/>
          <w:szCs w:val="22"/>
          <w:lang w:eastAsia="en-US"/>
        </w:rPr>
        <w:t>tuto obecně závaznou vyhlášku (dále jen „vyhláška“)</w:t>
      </w:r>
      <w:r w:rsidR="0062756E">
        <w:rPr>
          <w:rFonts w:ascii="Arial" w:eastAsia="Calibri" w:hAnsi="Arial" w:cs="Arial"/>
          <w:sz w:val="22"/>
          <w:szCs w:val="22"/>
          <w:lang w:eastAsia="en-US"/>
        </w:rPr>
        <w:t xml:space="preserve"> v návaznosti na ustanovení §</w:t>
      </w:r>
      <w:r w:rsidR="009F0F4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2756E">
        <w:rPr>
          <w:rFonts w:ascii="Arial" w:eastAsia="Calibri" w:hAnsi="Arial" w:cs="Arial"/>
          <w:sz w:val="22"/>
          <w:szCs w:val="22"/>
          <w:lang w:eastAsia="en-US"/>
        </w:rPr>
        <w:t xml:space="preserve">17 odst. 2 písm. a) zákona č. </w:t>
      </w:r>
      <w:r w:rsidR="0091214F">
        <w:rPr>
          <w:rFonts w:ascii="Arial" w:eastAsia="Calibri" w:hAnsi="Arial" w:cs="Arial"/>
          <w:sz w:val="22"/>
          <w:szCs w:val="22"/>
          <w:lang w:eastAsia="en-US"/>
        </w:rPr>
        <w:t>65/2017 Sb., o ochraně zdraví před škodlivými účinky návykových látek, ve znění pozdějších předpisů (dále jen „zákon o ochraně zdraví před škodlivými účinky návykových látek“),</w:t>
      </w:r>
      <w:bookmarkEnd w:id="1"/>
      <w:r w:rsidRPr="003402E9">
        <w:rPr>
          <w:rFonts w:ascii="Arial" w:eastAsia="Calibri" w:hAnsi="Arial" w:cs="Arial"/>
          <w:sz w:val="22"/>
          <w:szCs w:val="22"/>
          <w:lang w:eastAsia="en-US"/>
        </w:rPr>
        <w:t xml:space="preserve"> ve znění pozdějších předpisů, </w:t>
      </w:r>
    </w:p>
    <w:p w14:paraId="0B0206C5" w14:textId="77777777" w:rsidR="003402E9" w:rsidRPr="003402E9" w:rsidRDefault="003402E9" w:rsidP="00F561E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3402E9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3402E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14:paraId="2CC450D2" w14:textId="53C5CF48" w:rsidR="005620A5" w:rsidRDefault="0062756E" w:rsidP="00132159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Účelem této vyhlášky je v rámci zabezpečení místních záležitostí veřejného pořádku vymezit místa veřejných prostranství, na kterých se zakazuje používat alkoholické nápoje, současně tímto vytvořit opatření směřující k ochraně před škodami na zdraví způsobených alkoholem, jakož i zabránit škodám na veřejných zařízeních a majetku, jež slouží potřebám veřejnosti.</w:t>
      </w:r>
    </w:p>
    <w:p w14:paraId="5ABA8459" w14:textId="2C31D57C" w:rsidR="00F561EE" w:rsidRDefault="003402E9" w:rsidP="00132159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5620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Předmětem této vyhlášky je zákaz </w:t>
      </w:r>
      <w:r w:rsidR="0062756E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</w:t>
      </w:r>
      <w:r w:rsidR="00CF1F7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</w:t>
      </w:r>
      <w:r w:rsidR="0062756E">
        <w:rPr>
          <w:rFonts w:ascii="Arial" w:eastAsia="Arial" w:hAnsi="Arial" w:cs="Arial"/>
          <w:kern w:val="3"/>
          <w:sz w:val="22"/>
          <w:szCs w:val="22"/>
          <w:lang w:eastAsia="zh-CN" w:bidi="hi-IN"/>
        </w:rPr>
        <w:t>žívání</w:t>
      </w:r>
      <w:r w:rsidRPr="005620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alkoholických nápojů na </w:t>
      </w:r>
      <w:r w:rsidR="0062756E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vymezených plochách</w:t>
      </w:r>
      <w:r w:rsidR="002310D8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veřejných prostranství, neboť se jedná o činnost, která by mohla narušit veřejný pořádek ve městě, nebo být v rozporu s dobrými mravy, ochranou bezpečnosti, zdraví a majetku. </w:t>
      </w:r>
    </w:p>
    <w:p w14:paraId="7D4BC2AD" w14:textId="625EDD2A" w:rsidR="002310D8" w:rsidRPr="005620A5" w:rsidRDefault="002310D8" w:rsidP="00132159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Konzumací alkoholického nápoje se rozumí používání alk</w:t>
      </w:r>
      <w:r w:rsidR="00CF1F7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oho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lického nápoje nebo zdržování se</w:t>
      </w:r>
      <w:r w:rsidR="00A545E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na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plochách veřejného prostranství s otevřenou lahví anebo jinou nádobou s alkoholickým nápojem.</w:t>
      </w:r>
    </w:p>
    <w:p w14:paraId="44D2C42E" w14:textId="77777777" w:rsidR="00F561EE" w:rsidRPr="00F561EE" w:rsidRDefault="00F561EE" w:rsidP="00B71653">
      <w:pPr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bookmarkStart w:id="2" w:name="_Hlk196808935"/>
      <w:bookmarkEnd w:id="0"/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F561EE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Zákaz konzumace alkoholických nápojů</w:t>
      </w:r>
    </w:p>
    <w:p w14:paraId="3EB20868" w14:textId="6C578C37" w:rsidR="00465AA2" w:rsidRDefault="00F561EE" w:rsidP="006F694D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color w:val="ED7D31"/>
          <w:sz w:val="22"/>
          <w:szCs w:val="22"/>
        </w:rPr>
      </w:pPr>
      <w:r w:rsidRP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Konzumace alkoholických nápojů se zakazuje na </w:t>
      </w:r>
      <w:r w:rsid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těchto veřejn</w:t>
      </w:r>
      <w:r w:rsidR="0056187D">
        <w:rPr>
          <w:rFonts w:ascii="Arial" w:eastAsia="Arial" w:hAnsi="Arial" w:cs="Arial"/>
          <w:kern w:val="3"/>
          <w:sz w:val="22"/>
          <w:szCs w:val="22"/>
          <w:lang w:eastAsia="zh-CN" w:bidi="hi-IN"/>
        </w:rPr>
        <w:t>ých prostranstvích</w:t>
      </w:r>
      <w:r w:rsidR="00465AA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</w:p>
    <w:p w14:paraId="09F1AAE4" w14:textId="565EAF53" w:rsidR="008F194F" w:rsidRPr="00F0437E" w:rsidRDefault="008F194F" w:rsidP="00471A7A">
      <w:pPr>
        <w:numPr>
          <w:ilvl w:val="1"/>
          <w:numId w:val="1"/>
        </w:numPr>
        <w:suppressAutoHyphens/>
        <w:autoSpaceDN w:val="0"/>
        <w:spacing w:after="120" w:line="276" w:lineRule="auto"/>
        <w:ind w:left="993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F0437E">
        <w:rPr>
          <w:rFonts w:ascii="Arial" w:hAnsi="Arial" w:cs="Arial"/>
          <w:bCs/>
          <w:sz w:val="22"/>
          <w:szCs w:val="22"/>
        </w:rPr>
        <w:t>na celém Husově náměstí</w:t>
      </w:r>
      <w:r w:rsidR="002E449C" w:rsidRPr="00F0437E">
        <w:rPr>
          <w:rFonts w:ascii="Arial" w:hAnsi="Arial" w:cs="Arial"/>
          <w:bCs/>
          <w:sz w:val="22"/>
          <w:szCs w:val="22"/>
        </w:rPr>
        <w:t>,</w:t>
      </w:r>
    </w:p>
    <w:p w14:paraId="08D25EEB" w14:textId="7E9A38BB" w:rsidR="008F194F" w:rsidRPr="00F0437E" w:rsidRDefault="002E449C" w:rsidP="00471A7A">
      <w:pPr>
        <w:numPr>
          <w:ilvl w:val="1"/>
          <w:numId w:val="1"/>
        </w:numPr>
        <w:suppressAutoHyphens/>
        <w:autoSpaceDN w:val="0"/>
        <w:spacing w:after="120" w:line="276" w:lineRule="auto"/>
        <w:ind w:left="993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F0437E">
        <w:rPr>
          <w:rFonts w:ascii="Arial" w:hAnsi="Arial" w:cs="Arial"/>
          <w:bCs/>
          <w:sz w:val="22"/>
          <w:szCs w:val="22"/>
        </w:rPr>
        <w:t>v ulici Farská a Voříškova,</w:t>
      </w:r>
      <w:r w:rsidR="008F194F" w:rsidRPr="00F0437E">
        <w:rPr>
          <w:rFonts w:ascii="Arial" w:hAnsi="Arial" w:cs="Arial"/>
          <w:bCs/>
          <w:sz w:val="22"/>
          <w:szCs w:val="22"/>
        </w:rPr>
        <w:t xml:space="preserve"> </w:t>
      </w:r>
    </w:p>
    <w:p w14:paraId="28BE2000" w14:textId="5A085699" w:rsidR="00141688" w:rsidRPr="00F0437E" w:rsidRDefault="00141688" w:rsidP="00471A7A">
      <w:pPr>
        <w:numPr>
          <w:ilvl w:val="1"/>
          <w:numId w:val="1"/>
        </w:numPr>
        <w:suppressAutoHyphens/>
        <w:autoSpaceDN w:val="0"/>
        <w:spacing w:after="120" w:line="276" w:lineRule="auto"/>
        <w:ind w:left="993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F0437E">
        <w:rPr>
          <w:rFonts w:ascii="Arial" w:hAnsi="Arial" w:cs="Arial"/>
          <w:bCs/>
          <w:sz w:val="22"/>
          <w:szCs w:val="22"/>
        </w:rPr>
        <w:t xml:space="preserve">v ulici Komenského, </w:t>
      </w:r>
    </w:p>
    <w:p w14:paraId="3305F002" w14:textId="1C6D5DE4" w:rsidR="008F194F" w:rsidRPr="00F0437E" w:rsidRDefault="008F194F" w:rsidP="00471A7A">
      <w:pPr>
        <w:numPr>
          <w:ilvl w:val="1"/>
          <w:numId w:val="1"/>
        </w:numPr>
        <w:suppressAutoHyphens/>
        <w:autoSpaceDN w:val="0"/>
        <w:spacing w:after="120" w:line="276" w:lineRule="auto"/>
        <w:ind w:left="993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F0437E">
        <w:rPr>
          <w:rFonts w:ascii="Arial" w:hAnsi="Arial" w:cs="Arial"/>
          <w:bCs/>
          <w:sz w:val="22"/>
          <w:szCs w:val="22"/>
        </w:rPr>
        <w:t>v</w:t>
      </w:r>
      <w:r w:rsidR="002E449C" w:rsidRPr="00F0437E">
        <w:rPr>
          <w:rFonts w:ascii="Arial" w:hAnsi="Arial" w:cs="Arial"/>
          <w:bCs/>
          <w:sz w:val="22"/>
          <w:szCs w:val="22"/>
        </w:rPr>
        <w:t xml:space="preserve"> ulici </w:t>
      </w:r>
      <w:r w:rsidRPr="00F0437E">
        <w:rPr>
          <w:rFonts w:ascii="Arial" w:hAnsi="Arial" w:cs="Arial"/>
          <w:bCs/>
          <w:sz w:val="22"/>
          <w:szCs w:val="22"/>
        </w:rPr>
        <w:t>Žambereck</w:t>
      </w:r>
      <w:r w:rsidR="002E449C" w:rsidRPr="00F0437E">
        <w:rPr>
          <w:rFonts w:ascii="Arial" w:hAnsi="Arial" w:cs="Arial"/>
          <w:bCs/>
          <w:sz w:val="22"/>
          <w:szCs w:val="22"/>
        </w:rPr>
        <w:t>á</w:t>
      </w:r>
      <w:r w:rsidRPr="00F0437E">
        <w:rPr>
          <w:rFonts w:ascii="Arial" w:hAnsi="Arial" w:cs="Arial"/>
          <w:bCs/>
          <w:sz w:val="22"/>
          <w:szCs w:val="22"/>
        </w:rPr>
        <w:t xml:space="preserve"> od Husova náměstí po náměstí Dr. </w:t>
      </w:r>
      <w:proofErr w:type="spellStart"/>
      <w:r w:rsidRPr="00F0437E">
        <w:rPr>
          <w:rFonts w:ascii="Arial" w:hAnsi="Arial" w:cs="Arial"/>
          <w:bCs/>
          <w:sz w:val="22"/>
          <w:szCs w:val="22"/>
        </w:rPr>
        <w:t>Lützowa</w:t>
      </w:r>
      <w:proofErr w:type="spellEnd"/>
      <w:r w:rsidR="002E449C" w:rsidRPr="00F0437E">
        <w:rPr>
          <w:rFonts w:ascii="Arial" w:hAnsi="Arial" w:cs="Arial"/>
          <w:bCs/>
          <w:sz w:val="22"/>
          <w:szCs w:val="22"/>
        </w:rPr>
        <w:t>,</w:t>
      </w:r>
    </w:p>
    <w:p w14:paraId="1206A504" w14:textId="24273522" w:rsidR="008F194F" w:rsidRPr="00F0437E" w:rsidRDefault="00902CCC" w:rsidP="00471A7A">
      <w:pPr>
        <w:numPr>
          <w:ilvl w:val="1"/>
          <w:numId w:val="1"/>
        </w:numPr>
        <w:suppressAutoHyphens/>
        <w:autoSpaceDN w:val="0"/>
        <w:spacing w:after="120" w:line="276" w:lineRule="auto"/>
        <w:ind w:left="993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 ulici N</w:t>
      </w:r>
      <w:r w:rsidR="008F194F" w:rsidRPr="00F0437E">
        <w:rPr>
          <w:rFonts w:ascii="Arial" w:hAnsi="Arial" w:cs="Arial"/>
          <w:bCs/>
          <w:sz w:val="22"/>
          <w:szCs w:val="22"/>
        </w:rPr>
        <w:t xml:space="preserve">áměstí Dr. </w:t>
      </w:r>
      <w:proofErr w:type="spellStart"/>
      <w:r w:rsidR="008F194F" w:rsidRPr="00F0437E">
        <w:rPr>
          <w:rFonts w:ascii="Arial" w:hAnsi="Arial" w:cs="Arial"/>
          <w:bCs/>
          <w:sz w:val="22"/>
          <w:szCs w:val="22"/>
        </w:rPr>
        <w:t>Lützowa</w:t>
      </w:r>
      <w:proofErr w:type="spellEnd"/>
      <w:r w:rsidR="002E449C" w:rsidRPr="00F0437E">
        <w:rPr>
          <w:rFonts w:ascii="Arial" w:hAnsi="Arial" w:cs="Arial"/>
          <w:bCs/>
          <w:sz w:val="22"/>
          <w:szCs w:val="22"/>
        </w:rPr>
        <w:t>,</w:t>
      </w:r>
      <w:r w:rsidR="008F194F" w:rsidRPr="00F0437E">
        <w:rPr>
          <w:rFonts w:ascii="Arial" w:hAnsi="Arial" w:cs="Arial"/>
          <w:bCs/>
          <w:sz w:val="22"/>
          <w:szCs w:val="22"/>
        </w:rPr>
        <w:t xml:space="preserve"> </w:t>
      </w:r>
    </w:p>
    <w:p w14:paraId="562E950E" w14:textId="3A049F34" w:rsidR="008F194F" w:rsidRPr="00F0437E" w:rsidRDefault="008F194F" w:rsidP="00471A7A">
      <w:pPr>
        <w:numPr>
          <w:ilvl w:val="1"/>
          <w:numId w:val="1"/>
        </w:numPr>
        <w:suppressAutoHyphens/>
        <w:autoSpaceDN w:val="0"/>
        <w:spacing w:after="120" w:line="276" w:lineRule="auto"/>
        <w:ind w:left="993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F0437E">
        <w:rPr>
          <w:rFonts w:ascii="Arial" w:hAnsi="Arial" w:cs="Arial"/>
          <w:bCs/>
          <w:sz w:val="22"/>
          <w:szCs w:val="22"/>
        </w:rPr>
        <w:t>v</w:t>
      </w:r>
      <w:r w:rsidR="002E449C" w:rsidRPr="00F0437E">
        <w:rPr>
          <w:rFonts w:ascii="Arial" w:hAnsi="Arial" w:cs="Arial"/>
          <w:bCs/>
          <w:sz w:val="22"/>
          <w:szCs w:val="22"/>
        </w:rPr>
        <w:t xml:space="preserve"> ulici </w:t>
      </w:r>
      <w:r w:rsidRPr="00F0437E">
        <w:rPr>
          <w:rFonts w:ascii="Arial" w:hAnsi="Arial" w:cs="Arial"/>
          <w:bCs/>
          <w:sz w:val="22"/>
          <w:szCs w:val="22"/>
        </w:rPr>
        <w:t>Tyršov</w:t>
      </w:r>
      <w:r w:rsidR="002E449C" w:rsidRPr="00F0437E">
        <w:rPr>
          <w:rFonts w:ascii="Arial" w:hAnsi="Arial" w:cs="Arial"/>
          <w:bCs/>
          <w:sz w:val="22"/>
          <w:szCs w:val="22"/>
        </w:rPr>
        <w:t>a,</w:t>
      </w:r>
      <w:r w:rsidRPr="00F0437E">
        <w:rPr>
          <w:rFonts w:ascii="Arial" w:hAnsi="Arial" w:cs="Arial"/>
          <w:bCs/>
          <w:sz w:val="22"/>
          <w:szCs w:val="22"/>
        </w:rPr>
        <w:t xml:space="preserve"> </w:t>
      </w:r>
    </w:p>
    <w:p w14:paraId="35003553" w14:textId="190D0DBB" w:rsidR="008F194F" w:rsidRPr="00F0437E" w:rsidRDefault="008F194F" w:rsidP="00471A7A">
      <w:pPr>
        <w:numPr>
          <w:ilvl w:val="1"/>
          <w:numId w:val="1"/>
        </w:numPr>
        <w:suppressAutoHyphens/>
        <w:autoSpaceDN w:val="0"/>
        <w:spacing w:after="120" w:line="276" w:lineRule="auto"/>
        <w:ind w:left="993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F0437E">
        <w:rPr>
          <w:rFonts w:ascii="Arial" w:hAnsi="Arial" w:cs="Arial"/>
          <w:bCs/>
          <w:sz w:val="22"/>
          <w:szCs w:val="22"/>
        </w:rPr>
        <w:t>v</w:t>
      </w:r>
      <w:r w:rsidR="002E449C" w:rsidRPr="00F0437E">
        <w:rPr>
          <w:rFonts w:ascii="Arial" w:hAnsi="Arial" w:cs="Arial"/>
          <w:bCs/>
          <w:sz w:val="22"/>
          <w:szCs w:val="22"/>
        </w:rPr>
        <w:t xml:space="preserve"> ulici </w:t>
      </w:r>
      <w:r w:rsidRPr="00F0437E">
        <w:rPr>
          <w:rFonts w:ascii="Arial" w:hAnsi="Arial" w:cs="Arial"/>
          <w:bCs/>
          <w:sz w:val="22"/>
          <w:szCs w:val="22"/>
        </w:rPr>
        <w:t>Radniční</w:t>
      </w:r>
      <w:r w:rsidR="002E449C" w:rsidRPr="00F0437E">
        <w:rPr>
          <w:rFonts w:ascii="Arial" w:hAnsi="Arial" w:cs="Arial"/>
          <w:bCs/>
          <w:sz w:val="22"/>
          <w:szCs w:val="22"/>
        </w:rPr>
        <w:t>,</w:t>
      </w:r>
    </w:p>
    <w:p w14:paraId="68543A4E" w14:textId="2C934808" w:rsidR="002E449C" w:rsidRPr="002431E9" w:rsidRDefault="002E449C" w:rsidP="00471A7A">
      <w:pPr>
        <w:numPr>
          <w:ilvl w:val="1"/>
          <w:numId w:val="1"/>
        </w:numPr>
        <w:suppressAutoHyphens/>
        <w:autoSpaceDN w:val="0"/>
        <w:spacing w:after="120" w:line="276" w:lineRule="auto"/>
        <w:ind w:left="993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2431E9">
        <w:rPr>
          <w:rFonts w:ascii="Arial" w:hAnsi="Arial" w:cs="Arial"/>
          <w:bCs/>
          <w:sz w:val="22"/>
          <w:szCs w:val="22"/>
        </w:rPr>
        <w:t xml:space="preserve">v ulici Magdaleny </w:t>
      </w:r>
      <w:proofErr w:type="spellStart"/>
      <w:r w:rsidRPr="002431E9">
        <w:rPr>
          <w:rFonts w:ascii="Arial" w:hAnsi="Arial" w:cs="Arial"/>
          <w:bCs/>
          <w:sz w:val="22"/>
          <w:szCs w:val="22"/>
        </w:rPr>
        <w:t>Grambové</w:t>
      </w:r>
      <w:proofErr w:type="spellEnd"/>
      <w:r w:rsidRPr="002431E9">
        <w:rPr>
          <w:rFonts w:ascii="Arial" w:hAnsi="Arial" w:cs="Arial"/>
          <w:bCs/>
          <w:sz w:val="22"/>
          <w:szCs w:val="22"/>
        </w:rPr>
        <w:t>,</w:t>
      </w:r>
      <w:r w:rsidR="004D167E" w:rsidRPr="002431E9">
        <w:rPr>
          <w:rFonts w:ascii="Arial" w:hAnsi="Arial" w:cs="Arial"/>
          <w:bCs/>
          <w:sz w:val="22"/>
          <w:szCs w:val="22"/>
        </w:rPr>
        <w:t xml:space="preserve"> </w:t>
      </w:r>
    </w:p>
    <w:p w14:paraId="541912E0" w14:textId="068368D2" w:rsidR="008F194F" w:rsidRPr="00F0437E" w:rsidRDefault="008F194F" w:rsidP="00471A7A">
      <w:pPr>
        <w:numPr>
          <w:ilvl w:val="1"/>
          <w:numId w:val="1"/>
        </w:numPr>
        <w:suppressAutoHyphens/>
        <w:autoSpaceDN w:val="0"/>
        <w:spacing w:after="120" w:line="276" w:lineRule="auto"/>
        <w:ind w:left="993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F0437E">
        <w:rPr>
          <w:rFonts w:ascii="Arial" w:hAnsi="Arial" w:cs="Arial"/>
          <w:bCs/>
          <w:sz w:val="22"/>
          <w:szCs w:val="22"/>
        </w:rPr>
        <w:lastRenderedPageBreak/>
        <w:t xml:space="preserve">v </w:t>
      </w:r>
      <w:r w:rsidR="002E449C" w:rsidRPr="00F0437E">
        <w:rPr>
          <w:rFonts w:ascii="Arial" w:hAnsi="Arial" w:cs="Arial"/>
          <w:bCs/>
          <w:sz w:val="22"/>
          <w:szCs w:val="22"/>
        </w:rPr>
        <w:t xml:space="preserve">ulici </w:t>
      </w:r>
      <w:r w:rsidRPr="00F0437E">
        <w:rPr>
          <w:rFonts w:ascii="Arial" w:hAnsi="Arial" w:cs="Arial"/>
          <w:bCs/>
          <w:sz w:val="22"/>
          <w:szCs w:val="22"/>
        </w:rPr>
        <w:t>Hlavsov</w:t>
      </w:r>
      <w:r w:rsidR="002E449C" w:rsidRPr="00F0437E">
        <w:rPr>
          <w:rFonts w:ascii="Arial" w:hAnsi="Arial" w:cs="Arial"/>
          <w:bCs/>
          <w:sz w:val="22"/>
          <w:szCs w:val="22"/>
        </w:rPr>
        <w:t>a</w:t>
      </w:r>
      <w:r w:rsidRPr="00F0437E">
        <w:rPr>
          <w:rFonts w:ascii="Arial" w:hAnsi="Arial" w:cs="Arial"/>
          <w:bCs/>
          <w:sz w:val="22"/>
          <w:szCs w:val="22"/>
        </w:rPr>
        <w:t xml:space="preserve"> včetně parkoviště za lékárnou</w:t>
      </w:r>
      <w:r w:rsidR="002E449C" w:rsidRPr="00F0437E">
        <w:rPr>
          <w:rFonts w:ascii="Arial" w:hAnsi="Arial" w:cs="Arial"/>
          <w:bCs/>
          <w:sz w:val="22"/>
          <w:szCs w:val="22"/>
        </w:rPr>
        <w:t>,</w:t>
      </w:r>
    </w:p>
    <w:p w14:paraId="5834607C" w14:textId="0C3C7E95" w:rsidR="008F194F" w:rsidRPr="00191FAB" w:rsidRDefault="009A2A23" w:rsidP="00471A7A">
      <w:pPr>
        <w:numPr>
          <w:ilvl w:val="1"/>
          <w:numId w:val="1"/>
        </w:numPr>
        <w:suppressAutoHyphens/>
        <w:autoSpaceDN w:val="0"/>
        <w:spacing w:after="120" w:line="276" w:lineRule="auto"/>
        <w:ind w:left="993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191FAB">
        <w:rPr>
          <w:rFonts w:ascii="Arial" w:hAnsi="Arial" w:cs="Arial"/>
          <w:bCs/>
          <w:sz w:val="22"/>
          <w:szCs w:val="22"/>
        </w:rPr>
        <w:t>v okolí dětského hřiště na s</w:t>
      </w:r>
      <w:r w:rsidR="008F194F" w:rsidRPr="00191FAB">
        <w:rPr>
          <w:rFonts w:ascii="Arial" w:hAnsi="Arial" w:cs="Arial"/>
          <w:bCs/>
          <w:sz w:val="22"/>
          <w:szCs w:val="22"/>
        </w:rPr>
        <w:t>ídlišti Struha</w:t>
      </w:r>
      <w:r w:rsidR="00F10D3B" w:rsidRPr="00191FAB">
        <w:rPr>
          <w:rFonts w:ascii="Arial" w:hAnsi="Arial" w:cs="Arial"/>
          <w:bCs/>
          <w:sz w:val="22"/>
          <w:szCs w:val="22"/>
        </w:rPr>
        <w:t xml:space="preserve"> – p. č. </w:t>
      </w:r>
      <w:r w:rsidR="00F06C14" w:rsidRPr="00191FAB">
        <w:rPr>
          <w:rFonts w:ascii="Arial" w:hAnsi="Arial" w:cs="Arial"/>
          <w:bCs/>
          <w:sz w:val="22"/>
          <w:szCs w:val="22"/>
        </w:rPr>
        <w:t xml:space="preserve">155 v k. </w:t>
      </w:r>
      <w:proofErr w:type="spellStart"/>
      <w:r w:rsidR="00F06C14" w:rsidRPr="00191FAB">
        <w:rPr>
          <w:rFonts w:ascii="Arial" w:hAnsi="Arial" w:cs="Arial"/>
          <w:bCs/>
          <w:sz w:val="22"/>
          <w:szCs w:val="22"/>
        </w:rPr>
        <w:t>ú.</w:t>
      </w:r>
      <w:proofErr w:type="spellEnd"/>
      <w:r w:rsidR="00F06C14" w:rsidRPr="00191FAB">
        <w:rPr>
          <w:rFonts w:ascii="Arial" w:hAnsi="Arial" w:cs="Arial"/>
          <w:bCs/>
          <w:sz w:val="22"/>
          <w:szCs w:val="22"/>
        </w:rPr>
        <w:t xml:space="preserve"> Vamberk</w:t>
      </w:r>
    </w:p>
    <w:p w14:paraId="6E5B7DC0" w14:textId="1FE5D880" w:rsidR="002E449C" w:rsidRPr="00F0437E" w:rsidRDefault="008F194F" w:rsidP="00471A7A">
      <w:pPr>
        <w:numPr>
          <w:ilvl w:val="1"/>
          <w:numId w:val="1"/>
        </w:numPr>
        <w:suppressAutoHyphens/>
        <w:autoSpaceDN w:val="0"/>
        <w:spacing w:after="120" w:line="276" w:lineRule="auto"/>
        <w:ind w:left="993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F0437E">
        <w:rPr>
          <w:rFonts w:ascii="Arial" w:hAnsi="Arial" w:cs="Arial"/>
          <w:bCs/>
          <w:sz w:val="22"/>
          <w:szCs w:val="22"/>
        </w:rPr>
        <w:t>v</w:t>
      </w:r>
      <w:r w:rsidR="002E449C" w:rsidRPr="00F0437E">
        <w:rPr>
          <w:rFonts w:ascii="Arial" w:hAnsi="Arial" w:cs="Arial"/>
          <w:bCs/>
          <w:sz w:val="22"/>
          <w:szCs w:val="22"/>
        </w:rPr>
        <w:t> </w:t>
      </w:r>
      <w:r w:rsidRPr="00F0437E">
        <w:rPr>
          <w:rFonts w:ascii="Arial" w:hAnsi="Arial" w:cs="Arial"/>
          <w:bCs/>
          <w:sz w:val="22"/>
          <w:szCs w:val="22"/>
        </w:rPr>
        <w:t>ulici</w:t>
      </w:r>
      <w:r w:rsidR="002E449C" w:rsidRPr="00F0437E">
        <w:rPr>
          <w:rFonts w:ascii="Arial" w:hAnsi="Arial" w:cs="Arial"/>
          <w:bCs/>
          <w:sz w:val="22"/>
          <w:szCs w:val="22"/>
        </w:rPr>
        <w:t xml:space="preserve"> Janáčkova,</w:t>
      </w:r>
    </w:p>
    <w:p w14:paraId="2F262706" w14:textId="5F8295EE" w:rsidR="008F194F" w:rsidRPr="00F0437E" w:rsidRDefault="008F194F" w:rsidP="00471A7A">
      <w:pPr>
        <w:numPr>
          <w:ilvl w:val="1"/>
          <w:numId w:val="1"/>
        </w:numPr>
        <w:suppressAutoHyphens/>
        <w:autoSpaceDN w:val="0"/>
        <w:spacing w:after="120" w:line="276" w:lineRule="auto"/>
        <w:ind w:left="993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F0437E">
        <w:rPr>
          <w:rFonts w:ascii="Arial" w:hAnsi="Arial" w:cs="Arial"/>
          <w:bCs/>
          <w:sz w:val="22"/>
          <w:szCs w:val="22"/>
        </w:rPr>
        <w:t>v</w:t>
      </w:r>
      <w:r w:rsidR="00145CAB" w:rsidRPr="00F0437E">
        <w:rPr>
          <w:rFonts w:ascii="Arial" w:hAnsi="Arial" w:cs="Arial"/>
          <w:bCs/>
          <w:sz w:val="22"/>
          <w:szCs w:val="22"/>
        </w:rPr>
        <w:t xml:space="preserve"> ulici </w:t>
      </w:r>
      <w:r w:rsidRPr="00F0437E">
        <w:rPr>
          <w:rFonts w:ascii="Arial" w:hAnsi="Arial" w:cs="Arial"/>
          <w:bCs/>
          <w:sz w:val="22"/>
          <w:szCs w:val="22"/>
        </w:rPr>
        <w:t>Nádražní</w:t>
      </w:r>
      <w:r w:rsidR="002E449C" w:rsidRPr="00F0437E">
        <w:rPr>
          <w:rFonts w:ascii="Arial" w:hAnsi="Arial" w:cs="Arial"/>
          <w:bCs/>
          <w:sz w:val="22"/>
          <w:szCs w:val="22"/>
        </w:rPr>
        <w:t>,</w:t>
      </w:r>
    </w:p>
    <w:p w14:paraId="65B3CACC" w14:textId="0AA99DF6" w:rsidR="008F194F" w:rsidRDefault="00816D37" w:rsidP="00471A7A">
      <w:pPr>
        <w:numPr>
          <w:ilvl w:val="1"/>
          <w:numId w:val="1"/>
        </w:numPr>
        <w:suppressAutoHyphens/>
        <w:autoSpaceDN w:val="0"/>
        <w:spacing w:after="120" w:line="276" w:lineRule="auto"/>
        <w:ind w:left="993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 </w:t>
      </w:r>
      <w:r w:rsidR="008F194F" w:rsidRPr="00F0437E">
        <w:rPr>
          <w:rFonts w:ascii="Arial" w:hAnsi="Arial" w:cs="Arial"/>
          <w:bCs/>
          <w:sz w:val="22"/>
          <w:szCs w:val="22"/>
        </w:rPr>
        <w:t>Bednářových sad</w:t>
      </w:r>
      <w:r w:rsidR="00145CAB" w:rsidRPr="00F0437E">
        <w:rPr>
          <w:rFonts w:ascii="Arial" w:hAnsi="Arial" w:cs="Arial"/>
          <w:bCs/>
          <w:sz w:val="22"/>
          <w:szCs w:val="22"/>
        </w:rPr>
        <w:t>ech</w:t>
      </w:r>
      <w:r w:rsidR="00462629">
        <w:rPr>
          <w:rFonts w:ascii="Arial" w:hAnsi="Arial" w:cs="Arial"/>
          <w:bCs/>
          <w:sz w:val="22"/>
          <w:szCs w:val="22"/>
        </w:rPr>
        <w:t>,</w:t>
      </w:r>
    </w:p>
    <w:p w14:paraId="2DCC1E0D" w14:textId="7F88C628" w:rsidR="00462629" w:rsidRPr="00F0437E" w:rsidRDefault="00462629" w:rsidP="00471A7A">
      <w:pPr>
        <w:numPr>
          <w:ilvl w:val="1"/>
          <w:numId w:val="1"/>
        </w:numPr>
        <w:suppressAutoHyphens/>
        <w:autoSpaceDN w:val="0"/>
        <w:spacing w:after="120" w:line="276" w:lineRule="auto"/>
        <w:ind w:left="993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ulice Jůnova od křižovatky s ulicí Tyršova po křižovatku s ulicí Palackého.</w:t>
      </w:r>
    </w:p>
    <w:p w14:paraId="7B950B51" w14:textId="77777777" w:rsidR="005620A5" w:rsidRPr="00F0437E" w:rsidRDefault="005620A5" w:rsidP="00B71653">
      <w:pPr>
        <w:tabs>
          <w:tab w:val="left" w:pos="567"/>
        </w:tabs>
        <w:suppressAutoHyphens/>
        <w:autoSpaceDN w:val="0"/>
        <w:spacing w:after="120" w:line="276" w:lineRule="auto"/>
        <w:ind w:left="888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14:paraId="2F84A5DA" w14:textId="77777777" w:rsidR="005620A5" w:rsidRPr="00F0437E" w:rsidRDefault="00465AA2" w:rsidP="006F694D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F0437E">
        <w:rPr>
          <w:rFonts w:ascii="Arial" w:hAnsi="Arial" w:cs="Arial"/>
          <w:bCs/>
          <w:sz w:val="22"/>
          <w:szCs w:val="22"/>
        </w:rPr>
        <w:t>Zákaz konzumace alkoholických nápojů neplatí</w:t>
      </w:r>
    </w:p>
    <w:p w14:paraId="50582806" w14:textId="15D80845" w:rsidR="005620A5" w:rsidRPr="00F0437E" w:rsidRDefault="00465AA2" w:rsidP="00845742">
      <w:pPr>
        <w:numPr>
          <w:ilvl w:val="0"/>
          <w:numId w:val="3"/>
        </w:numPr>
        <w:suppressAutoHyphens/>
        <w:autoSpaceDN w:val="0"/>
        <w:spacing w:after="120"/>
        <w:ind w:left="992" w:hanging="35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F0437E">
        <w:rPr>
          <w:rFonts w:ascii="Arial" w:hAnsi="Arial" w:cs="Arial"/>
          <w:bCs/>
          <w:sz w:val="22"/>
          <w:szCs w:val="22"/>
        </w:rPr>
        <w:t>ve dnech</w:t>
      </w:r>
      <w:r w:rsidR="004D167E" w:rsidRPr="00F0437E">
        <w:rPr>
          <w:rFonts w:ascii="Arial" w:hAnsi="Arial" w:cs="Arial"/>
          <w:bCs/>
          <w:sz w:val="22"/>
          <w:szCs w:val="22"/>
        </w:rPr>
        <w:t xml:space="preserve"> </w:t>
      </w:r>
      <w:r w:rsidRPr="00F0437E">
        <w:rPr>
          <w:rFonts w:ascii="Arial" w:hAnsi="Arial" w:cs="Arial"/>
          <w:bCs/>
          <w:sz w:val="22"/>
          <w:szCs w:val="22"/>
        </w:rPr>
        <w:t>31. prosince a 1. ledna</w:t>
      </w:r>
      <w:r w:rsidR="005620A5" w:rsidRPr="00F0437E">
        <w:rPr>
          <w:rFonts w:ascii="Arial" w:hAnsi="Arial" w:cs="Arial"/>
          <w:bCs/>
          <w:sz w:val="22"/>
          <w:szCs w:val="22"/>
        </w:rPr>
        <w:t>,</w:t>
      </w:r>
      <w:r w:rsidR="004D167E" w:rsidRPr="00F0437E">
        <w:rPr>
          <w:rFonts w:ascii="Arial" w:hAnsi="Arial" w:cs="Arial"/>
          <w:bCs/>
          <w:sz w:val="22"/>
          <w:szCs w:val="22"/>
        </w:rPr>
        <w:t xml:space="preserve"> </w:t>
      </w:r>
    </w:p>
    <w:p w14:paraId="4921C937" w14:textId="69C13D77" w:rsidR="00864C11" w:rsidRPr="00F0437E" w:rsidRDefault="00465AA2" w:rsidP="00845742">
      <w:pPr>
        <w:numPr>
          <w:ilvl w:val="0"/>
          <w:numId w:val="3"/>
        </w:numPr>
        <w:spacing w:after="120"/>
        <w:ind w:left="992" w:hanging="357"/>
        <w:jc w:val="both"/>
        <w:rPr>
          <w:rFonts w:ascii="Arial" w:hAnsi="Arial" w:cs="Arial"/>
          <w:bCs/>
          <w:sz w:val="22"/>
          <w:szCs w:val="22"/>
        </w:rPr>
      </w:pPr>
      <w:r w:rsidRPr="00F0437E">
        <w:rPr>
          <w:rFonts w:ascii="Arial" w:hAnsi="Arial" w:cs="Arial"/>
          <w:bCs/>
          <w:sz w:val="22"/>
          <w:szCs w:val="22"/>
        </w:rPr>
        <w:t>na restauračních zahrádkách a předzahrádkách, které jsou součástí restauračních zařízení, a to po dobu jejich provozu,</w:t>
      </w:r>
    </w:p>
    <w:p w14:paraId="0DA7A9AF" w14:textId="58D4760A" w:rsidR="00864C11" w:rsidRPr="00164E16" w:rsidRDefault="00B066DB" w:rsidP="00845742">
      <w:pPr>
        <w:numPr>
          <w:ilvl w:val="0"/>
          <w:numId w:val="3"/>
        </w:numPr>
        <w:spacing w:after="120"/>
        <w:ind w:left="992" w:hanging="357"/>
        <w:jc w:val="both"/>
        <w:rPr>
          <w:rFonts w:ascii="Arial" w:hAnsi="Arial" w:cs="Arial"/>
          <w:bCs/>
          <w:sz w:val="22"/>
          <w:szCs w:val="22"/>
        </w:rPr>
      </w:pPr>
      <w:r w:rsidRPr="00164E16">
        <w:rPr>
          <w:rFonts w:ascii="Arial" w:hAnsi="Arial" w:cs="Arial"/>
          <w:bCs/>
          <w:sz w:val="22"/>
          <w:szCs w:val="22"/>
        </w:rPr>
        <w:t>v místě a době konání kulturní, sportovní nebo jiné společenské akce přístupné veřejnost</w:t>
      </w:r>
      <w:r w:rsidR="005E453D" w:rsidRPr="00164E16">
        <w:rPr>
          <w:rFonts w:ascii="Arial" w:hAnsi="Arial" w:cs="Arial"/>
          <w:bCs/>
          <w:sz w:val="22"/>
          <w:szCs w:val="22"/>
        </w:rPr>
        <w:t>i</w:t>
      </w:r>
      <w:r w:rsidR="00955A2A" w:rsidRPr="00164E16">
        <w:rPr>
          <w:rFonts w:ascii="Arial" w:hAnsi="Arial" w:cs="Arial"/>
          <w:bCs/>
          <w:sz w:val="22"/>
          <w:szCs w:val="22"/>
        </w:rPr>
        <w:t xml:space="preserve">. </w:t>
      </w:r>
    </w:p>
    <w:p w14:paraId="3A6417AC" w14:textId="6AD95A15" w:rsidR="00B066DB" w:rsidRPr="00B066DB" w:rsidRDefault="00B066DB" w:rsidP="00B066D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bookmarkStart w:id="3" w:name="_Hlk196745948"/>
      <w:bookmarkEnd w:id="2"/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t>Čl</w:t>
      </w:r>
      <w:r w:rsidR="001D589C">
        <w:rPr>
          <w:rFonts w:ascii="Arial" w:eastAsia="PingFang SC" w:hAnsi="Arial" w:cs="Arial Unicode MS"/>
          <w:b/>
          <w:bCs/>
          <w:kern w:val="3"/>
          <w:lang w:eastAsia="zh-CN" w:bidi="hi-IN"/>
        </w:rPr>
        <w:t>. 3</w:t>
      </w:r>
      <w:r w:rsidRPr="00B066D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17C08FDD" w14:textId="1B1F544C" w:rsidR="00B066DB" w:rsidRPr="00B066DB" w:rsidRDefault="00B066DB" w:rsidP="008B03A7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dnem</w:t>
      </w:r>
      <w:r w:rsidR="008D4E2B">
        <w:rPr>
          <w:rFonts w:ascii="Arial" w:eastAsia="Calibri" w:hAnsi="Arial" w:cs="Arial"/>
          <w:sz w:val="22"/>
          <w:szCs w:val="22"/>
          <w:lang w:eastAsia="en-US"/>
        </w:rPr>
        <w:t xml:space="preserve"> 01.10.2025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1D589C" w14:paraId="6377F411" w14:textId="77777777" w:rsidTr="00403A21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7B93725" w14:textId="77777777" w:rsidR="001D589C" w:rsidRDefault="001D589C" w:rsidP="00403A21">
            <w:pPr>
              <w:pStyle w:val="PodpisovePole"/>
            </w:pPr>
            <w:r>
              <w:t xml:space="preserve">Mgr. Jan </w:t>
            </w:r>
            <w:proofErr w:type="spellStart"/>
            <w:r>
              <w:t>Rejzl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78564C7" w14:textId="77777777" w:rsidR="001D589C" w:rsidRDefault="001D589C" w:rsidP="00403A21">
            <w:pPr>
              <w:pStyle w:val="PodpisovePole"/>
            </w:pPr>
            <w:r>
              <w:t>Ing. Aleš Fišer v. r.</w:t>
            </w:r>
            <w:r>
              <w:br/>
              <w:t xml:space="preserve"> místostarosta</w:t>
            </w:r>
          </w:p>
        </w:tc>
      </w:tr>
    </w:tbl>
    <w:p w14:paraId="3CC74F54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D48BFF2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F481487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0B29AE7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563F4A2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EACFBF3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669D20F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3E11B9E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E0AB6FD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F0588EC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336A6E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59A1584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555F10A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4DC0532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53B5D58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A0A6D8C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61DF2D0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8A980FE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F3CD446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CF26A48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43B01BC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7B92080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518067F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bookmarkEnd w:id="3"/>
    <w:p w14:paraId="35B3D8E4" w14:textId="77777777" w:rsidR="006C4F09" w:rsidRDefault="006C4F09" w:rsidP="001D7F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6C4F09">
      <w:footerReference w:type="default" r:id="rId11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7B3B1" w14:textId="77777777" w:rsidR="00E410EB" w:rsidRDefault="00E410EB">
      <w:r>
        <w:separator/>
      </w:r>
    </w:p>
  </w:endnote>
  <w:endnote w:type="continuationSeparator" w:id="0">
    <w:p w14:paraId="6D6FC1E0" w14:textId="77777777" w:rsidR="00E410EB" w:rsidRDefault="00E41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1836" w14:textId="77777777" w:rsidR="008B03A7" w:rsidRPr="00456B24" w:rsidRDefault="008B03A7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  <w:p w14:paraId="52097E4C" w14:textId="77777777" w:rsidR="008B03A7" w:rsidRDefault="008B03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1E3CB" w14:textId="77777777" w:rsidR="00E410EB" w:rsidRDefault="00E410EB">
      <w:r>
        <w:separator/>
      </w:r>
    </w:p>
  </w:footnote>
  <w:footnote w:type="continuationSeparator" w:id="0">
    <w:p w14:paraId="26B31DEA" w14:textId="77777777" w:rsidR="00E410EB" w:rsidRDefault="00E41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E25AD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" w15:restartNumberingAfterBreak="0">
    <w:nsid w:val="0BBE34CC"/>
    <w:multiLevelType w:val="hybridMultilevel"/>
    <w:tmpl w:val="D2F494A2"/>
    <w:lvl w:ilvl="0" w:tplc="8C5E8B1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47E55"/>
    <w:multiLevelType w:val="hybridMultilevel"/>
    <w:tmpl w:val="FCCA938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E83E80"/>
    <w:multiLevelType w:val="hybridMultilevel"/>
    <w:tmpl w:val="71EE1D68"/>
    <w:lvl w:ilvl="0" w:tplc="C42668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E48FF"/>
    <w:multiLevelType w:val="hybridMultilevel"/>
    <w:tmpl w:val="234CA1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 w:tentative="1">
      <w:start w:val="1"/>
      <w:numFmt w:val="lowerRoman"/>
      <w:lvlText w:val="%3."/>
      <w:lvlJc w:val="right"/>
      <w:pPr>
        <w:ind w:left="5766" w:hanging="180"/>
      </w:pPr>
    </w:lvl>
    <w:lvl w:ilvl="3" w:tplc="0405000F" w:tentative="1">
      <w:start w:val="1"/>
      <w:numFmt w:val="decimal"/>
      <w:lvlText w:val="%4."/>
      <w:lvlJc w:val="left"/>
      <w:pPr>
        <w:ind w:left="6486" w:hanging="360"/>
      </w:pPr>
    </w:lvl>
    <w:lvl w:ilvl="4" w:tplc="04050019" w:tentative="1">
      <w:start w:val="1"/>
      <w:numFmt w:val="lowerLetter"/>
      <w:lvlText w:val="%5."/>
      <w:lvlJc w:val="left"/>
      <w:pPr>
        <w:ind w:left="7206" w:hanging="360"/>
      </w:pPr>
    </w:lvl>
    <w:lvl w:ilvl="5" w:tplc="0405001B" w:tentative="1">
      <w:start w:val="1"/>
      <w:numFmt w:val="lowerRoman"/>
      <w:lvlText w:val="%6."/>
      <w:lvlJc w:val="right"/>
      <w:pPr>
        <w:ind w:left="7926" w:hanging="180"/>
      </w:pPr>
    </w:lvl>
    <w:lvl w:ilvl="6" w:tplc="0405000F" w:tentative="1">
      <w:start w:val="1"/>
      <w:numFmt w:val="decimal"/>
      <w:lvlText w:val="%7."/>
      <w:lvlJc w:val="left"/>
      <w:pPr>
        <w:ind w:left="8646" w:hanging="360"/>
      </w:pPr>
    </w:lvl>
    <w:lvl w:ilvl="7" w:tplc="04050019" w:tentative="1">
      <w:start w:val="1"/>
      <w:numFmt w:val="lowerLetter"/>
      <w:lvlText w:val="%8."/>
      <w:lvlJc w:val="left"/>
      <w:pPr>
        <w:ind w:left="9366" w:hanging="360"/>
      </w:pPr>
    </w:lvl>
    <w:lvl w:ilvl="8" w:tplc="0405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6" w15:restartNumberingAfterBreak="0">
    <w:nsid w:val="1E4C02EB"/>
    <w:multiLevelType w:val="multilevel"/>
    <w:tmpl w:val="97AE91D4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7" w15:restartNumberingAfterBreak="0">
    <w:nsid w:val="1F7F72E8"/>
    <w:multiLevelType w:val="hybridMultilevel"/>
    <w:tmpl w:val="C128C9AA"/>
    <w:lvl w:ilvl="0" w:tplc="F456098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475B7B"/>
    <w:multiLevelType w:val="hybridMultilevel"/>
    <w:tmpl w:val="83FCFB1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1353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743DE0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1" w15:restartNumberingAfterBreak="0">
    <w:nsid w:val="3BC23D97"/>
    <w:multiLevelType w:val="hybridMultilevel"/>
    <w:tmpl w:val="2AAC6D5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E7C5B15"/>
    <w:multiLevelType w:val="hybridMultilevel"/>
    <w:tmpl w:val="D4986D0E"/>
    <w:lvl w:ilvl="0" w:tplc="42181E5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C37943"/>
    <w:multiLevelType w:val="hybridMultilevel"/>
    <w:tmpl w:val="83FCFB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7C2B42"/>
    <w:multiLevelType w:val="multilevel"/>
    <w:tmpl w:val="541AECF8"/>
    <w:lvl w:ilvl="0">
      <w:start w:val="1"/>
      <w:numFmt w:val="decimal"/>
      <w:lvlText w:val="(%1)"/>
      <w:lvlJc w:val="left"/>
      <w:pPr>
        <w:ind w:left="567" w:hanging="567"/>
      </w:pPr>
      <w:rPr>
        <w:b w:val="0"/>
        <w:bCs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9" w15:restartNumberingAfterBreak="0">
    <w:nsid w:val="701A73E9"/>
    <w:multiLevelType w:val="hybridMultilevel"/>
    <w:tmpl w:val="7068BCFC"/>
    <w:lvl w:ilvl="0" w:tplc="A714462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DE31C6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num w:numId="1" w16cid:durableId="1124228178">
    <w:abstractNumId w:val="18"/>
  </w:num>
  <w:num w:numId="2" w16cid:durableId="2040934986">
    <w:abstractNumId w:val="14"/>
  </w:num>
  <w:num w:numId="3" w16cid:durableId="76363867">
    <w:abstractNumId w:val="5"/>
  </w:num>
  <w:num w:numId="4" w16cid:durableId="1239630879">
    <w:abstractNumId w:val="9"/>
  </w:num>
  <w:num w:numId="5" w16cid:durableId="365715339">
    <w:abstractNumId w:val="15"/>
  </w:num>
  <w:num w:numId="6" w16cid:durableId="1765612110">
    <w:abstractNumId w:val="13"/>
  </w:num>
  <w:num w:numId="7" w16cid:durableId="1786927971">
    <w:abstractNumId w:val="17"/>
  </w:num>
  <w:num w:numId="8" w16cid:durableId="641618434">
    <w:abstractNumId w:val="3"/>
  </w:num>
  <w:num w:numId="9" w16cid:durableId="1902449344">
    <w:abstractNumId w:val="11"/>
  </w:num>
  <w:num w:numId="10" w16cid:durableId="1914193295">
    <w:abstractNumId w:val="1"/>
  </w:num>
  <w:num w:numId="11" w16cid:durableId="1208103650">
    <w:abstractNumId w:val="20"/>
  </w:num>
  <w:num w:numId="12" w16cid:durableId="766074070">
    <w:abstractNumId w:val="6"/>
  </w:num>
  <w:num w:numId="13" w16cid:durableId="125050645">
    <w:abstractNumId w:val="10"/>
  </w:num>
  <w:num w:numId="14" w16cid:durableId="119346904">
    <w:abstractNumId w:val="19"/>
  </w:num>
  <w:num w:numId="15" w16cid:durableId="1316183945">
    <w:abstractNumId w:val="16"/>
  </w:num>
  <w:num w:numId="16" w16cid:durableId="1296639890">
    <w:abstractNumId w:val="8"/>
  </w:num>
  <w:num w:numId="17" w16cid:durableId="1386101423">
    <w:abstractNumId w:val="4"/>
  </w:num>
  <w:num w:numId="18" w16cid:durableId="105542110">
    <w:abstractNumId w:val="0"/>
  </w:num>
  <w:num w:numId="19" w16cid:durableId="1754475105">
    <w:abstractNumId w:val="2"/>
  </w:num>
  <w:num w:numId="20" w16cid:durableId="2121608706">
    <w:abstractNumId w:val="12"/>
  </w:num>
  <w:num w:numId="21" w16cid:durableId="202908583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F12"/>
    <w:rsid w:val="00047A53"/>
    <w:rsid w:val="000663D6"/>
    <w:rsid w:val="00074707"/>
    <w:rsid w:val="00081786"/>
    <w:rsid w:val="00086469"/>
    <w:rsid w:val="000974BF"/>
    <w:rsid w:val="000B7677"/>
    <w:rsid w:val="000C6280"/>
    <w:rsid w:val="000D3421"/>
    <w:rsid w:val="000F6327"/>
    <w:rsid w:val="00132159"/>
    <w:rsid w:val="0013671C"/>
    <w:rsid w:val="00141688"/>
    <w:rsid w:val="00145CAB"/>
    <w:rsid w:val="00164E16"/>
    <w:rsid w:val="00191FAB"/>
    <w:rsid w:val="001C5E53"/>
    <w:rsid w:val="001D589C"/>
    <w:rsid w:val="001D7856"/>
    <w:rsid w:val="001D7FAC"/>
    <w:rsid w:val="001E5000"/>
    <w:rsid w:val="00206953"/>
    <w:rsid w:val="002310D8"/>
    <w:rsid w:val="00236B6C"/>
    <w:rsid w:val="00237508"/>
    <w:rsid w:val="002431E9"/>
    <w:rsid w:val="0024722A"/>
    <w:rsid w:val="00255D0C"/>
    <w:rsid w:val="00273CC3"/>
    <w:rsid w:val="0028206A"/>
    <w:rsid w:val="002B71DF"/>
    <w:rsid w:val="002B7722"/>
    <w:rsid w:val="002C6FF0"/>
    <w:rsid w:val="002C7E98"/>
    <w:rsid w:val="002D1FFA"/>
    <w:rsid w:val="002D33B5"/>
    <w:rsid w:val="002E449C"/>
    <w:rsid w:val="00306578"/>
    <w:rsid w:val="003402E9"/>
    <w:rsid w:val="00347419"/>
    <w:rsid w:val="00382DF5"/>
    <w:rsid w:val="0039150D"/>
    <w:rsid w:val="003C2700"/>
    <w:rsid w:val="003C76BF"/>
    <w:rsid w:val="003D7F82"/>
    <w:rsid w:val="00400868"/>
    <w:rsid w:val="00427096"/>
    <w:rsid w:val="004473A9"/>
    <w:rsid w:val="00447CDA"/>
    <w:rsid w:val="00455556"/>
    <w:rsid w:val="00462629"/>
    <w:rsid w:val="00465AA2"/>
    <w:rsid w:val="00471A7A"/>
    <w:rsid w:val="0047278D"/>
    <w:rsid w:val="00496713"/>
    <w:rsid w:val="004A09E0"/>
    <w:rsid w:val="004B148F"/>
    <w:rsid w:val="004D167E"/>
    <w:rsid w:val="004E7975"/>
    <w:rsid w:val="00502361"/>
    <w:rsid w:val="005332FA"/>
    <w:rsid w:val="00533E4F"/>
    <w:rsid w:val="0054189B"/>
    <w:rsid w:val="0055344E"/>
    <w:rsid w:val="00555B25"/>
    <w:rsid w:val="0056187D"/>
    <w:rsid w:val="005620A5"/>
    <w:rsid w:val="00574374"/>
    <w:rsid w:val="005A7741"/>
    <w:rsid w:val="005B5047"/>
    <w:rsid w:val="005C12ED"/>
    <w:rsid w:val="005C5B4A"/>
    <w:rsid w:val="005D4893"/>
    <w:rsid w:val="005D55AC"/>
    <w:rsid w:val="005E453D"/>
    <w:rsid w:val="00610884"/>
    <w:rsid w:val="0062756E"/>
    <w:rsid w:val="00641107"/>
    <w:rsid w:val="00641CCE"/>
    <w:rsid w:val="0065359D"/>
    <w:rsid w:val="006771AD"/>
    <w:rsid w:val="006A352E"/>
    <w:rsid w:val="006C4F09"/>
    <w:rsid w:val="006F694D"/>
    <w:rsid w:val="00705127"/>
    <w:rsid w:val="00715A4E"/>
    <w:rsid w:val="00727980"/>
    <w:rsid w:val="00734461"/>
    <w:rsid w:val="00740848"/>
    <w:rsid w:val="00761671"/>
    <w:rsid w:val="007652F5"/>
    <w:rsid w:val="007853D8"/>
    <w:rsid w:val="007D772A"/>
    <w:rsid w:val="007E07A1"/>
    <w:rsid w:val="007E1DB2"/>
    <w:rsid w:val="007E2150"/>
    <w:rsid w:val="007E616B"/>
    <w:rsid w:val="00816D37"/>
    <w:rsid w:val="00822144"/>
    <w:rsid w:val="008230E3"/>
    <w:rsid w:val="008322A2"/>
    <w:rsid w:val="00845742"/>
    <w:rsid w:val="00862C03"/>
    <w:rsid w:val="00864C11"/>
    <w:rsid w:val="00877C9F"/>
    <w:rsid w:val="008B03A7"/>
    <w:rsid w:val="008C31C8"/>
    <w:rsid w:val="008D4CD4"/>
    <w:rsid w:val="008D4E2B"/>
    <w:rsid w:val="008F194F"/>
    <w:rsid w:val="008F6869"/>
    <w:rsid w:val="008F6937"/>
    <w:rsid w:val="00902CCC"/>
    <w:rsid w:val="00910EE6"/>
    <w:rsid w:val="0091214F"/>
    <w:rsid w:val="00914D53"/>
    <w:rsid w:val="00920230"/>
    <w:rsid w:val="00931E19"/>
    <w:rsid w:val="00936B2D"/>
    <w:rsid w:val="00955A2A"/>
    <w:rsid w:val="0097441D"/>
    <w:rsid w:val="009776D9"/>
    <w:rsid w:val="009A1EF9"/>
    <w:rsid w:val="009A2A23"/>
    <w:rsid w:val="009A4326"/>
    <w:rsid w:val="009B159F"/>
    <w:rsid w:val="009E65AF"/>
    <w:rsid w:val="009E6AC0"/>
    <w:rsid w:val="009F0F45"/>
    <w:rsid w:val="009F4109"/>
    <w:rsid w:val="009F6C1E"/>
    <w:rsid w:val="00A0191A"/>
    <w:rsid w:val="00A175A4"/>
    <w:rsid w:val="00A20F7C"/>
    <w:rsid w:val="00A50E13"/>
    <w:rsid w:val="00A545E1"/>
    <w:rsid w:val="00A66EE6"/>
    <w:rsid w:val="00A95922"/>
    <w:rsid w:val="00AA6A88"/>
    <w:rsid w:val="00AC6C14"/>
    <w:rsid w:val="00AF7821"/>
    <w:rsid w:val="00B066DB"/>
    <w:rsid w:val="00B11386"/>
    <w:rsid w:val="00B51DBA"/>
    <w:rsid w:val="00B64711"/>
    <w:rsid w:val="00B71653"/>
    <w:rsid w:val="00B76459"/>
    <w:rsid w:val="00B77D2D"/>
    <w:rsid w:val="00BC7EFA"/>
    <w:rsid w:val="00BF20BC"/>
    <w:rsid w:val="00C2161B"/>
    <w:rsid w:val="00C4275B"/>
    <w:rsid w:val="00C821EA"/>
    <w:rsid w:val="00C85B19"/>
    <w:rsid w:val="00CA3CAC"/>
    <w:rsid w:val="00CB5E0E"/>
    <w:rsid w:val="00CC33AA"/>
    <w:rsid w:val="00CC3A7D"/>
    <w:rsid w:val="00CE2C08"/>
    <w:rsid w:val="00CF1F79"/>
    <w:rsid w:val="00D00DD9"/>
    <w:rsid w:val="00D54075"/>
    <w:rsid w:val="00D629A6"/>
    <w:rsid w:val="00D67707"/>
    <w:rsid w:val="00D70F4D"/>
    <w:rsid w:val="00D90BD0"/>
    <w:rsid w:val="00DB5A9A"/>
    <w:rsid w:val="00DC6145"/>
    <w:rsid w:val="00DD59A9"/>
    <w:rsid w:val="00DE13EC"/>
    <w:rsid w:val="00DE2BEA"/>
    <w:rsid w:val="00DE7320"/>
    <w:rsid w:val="00E13C89"/>
    <w:rsid w:val="00E410EB"/>
    <w:rsid w:val="00E5356C"/>
    <w:rsid w:val="00E65878"/>
    <w:rsid w:val="00E91F62"/>
    <w:rsid w:val="00EC0B0A"/>
    <w:rsid w:val="00EE035B"/>
    <w:rsid w:val="00F0437E"/>
    <w:rsid w:val="00F06C14"/>
    <w:rsid w:val="00F10D3B"/>
    <w:rsid w:val="00F242BC"/>
    <w:rsid w:val="00F37DC4"/>
    <w:rsid w:val="00F561EE"/>
    <w:rsid w:val="00F660EC"/>
    <w:rsid w:val="00F71FE5"/>
    <w:rsid w:val="00FB1C32"/>
    <w:rsid w:val="00FB41E0"/>
    <w:rsid w:val="00FB7841"/>
    <w:rsid w:val="00FD2194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A8051A"/>
  <w15:chartTrackingRefBased/>
  <w15:docId w15:val="{D54EF14F-BB0F-42B0-BF6E-A7D75845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F7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E61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402E9"/>
    <w:rPr>
      <w:sz w:val="24"/>
      <w:szCs w:val="24"/>
    </w:rPr>
  </w:style>
  <w:style w:type="paragraph" w:customStyle="1" w:styleId="Footnote">
    <w:name w:val="Footnote"/>
    <w:basedOn w:val="Normln"/>
    <w:rsid w:val="003402E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semiHidden/>
    <w:rsid w:val="008F6937"/>
  </w:style>
  <w:style w:type="character" w:customStyle="1" w:styleId="TextpoznpodarouChar">
    <w:name w:val="Text pozn. pod čarou Char"/>
    <w:link w:val="Textpoznpodarou"/>
    <w:uiPriority w:val="99"/>
    <w:semiHidden/>
    <w:rsid w:val="00FB41E0"/>
    <w:rPr>
      <w:noProof/>
    </w:rPr>
  </w:style>
  <w:style w:type="paragraph" w:styleId="Zpat">
    <w:name w:val="footer"/>
    <w:basedOn w:val="Normln"/>
    <w:link w:val="ZpatChar"/>
    <w:uiPriority w:val="99"/>
    <w:unhideWhenUsed/>
    <w:rsid w:val="00E13C8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E13C89"/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1D589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amberk_CoA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0/02/Vamberk_CoA.png/90px-Vamberk_Co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08D38-BD38-4704-A195-4FA81F9E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369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Jusková Ing.</dc:creator>
  <cp:keywords/>
  <dc:description/>
  <cp:lastModifiedBy>Martina Jusková Ing.</cp:lastModifiedBy>
  <cp:revision>5</cp:revision>
  <cp:lastPrinted>2025-08-13T16:16:00Z</cp:lastPrinted>
  <dcterms:created xsi:type="dcterms:W3CDTF">2025-09-14T21:37:00Z</dcterms:created>
  <dcterms:modified xsi:type="dcterms:W3CDTF">2025-09-14T21:42:00Z</dcterms:modified>
</cp:coreProperties>
</file>