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05A0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6CBBC302" w14:textId="77777777" w:rsidR="00FD072A" w:rsidRPr="001B1A58" w:rsidRDefault="00876459" w:rsidP="00FD07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1B1A58" w:rsidRPr="001B1A58">
        <w:rPr>
          <w:rFonts w:ascii="Arial" w:hAnsi="Arial" w:cs="Arial"/>
          <w:b/>
        </w:rPr>
        <w:t xml:space="preserve"> </w:t>
      </w:r>
      <w:r w:rsidR="00615EF3">
        <w:rPr>
          <w:rFonts w:ascii="Arial" w:hAnsi="Arial" w:cs="Arial"/>
          <w:b/>
        </w:rPr>
        <w:t>Jindřichov</w:t>
      </w:r>
    </w:p>
    <w:p w14:paraId="7A35158A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876459">
        <w:rPr>
          <w:rFonts w:ascii="Arial" w:hAnsi="Arial" w:cs="Arial"/>
          <w:b/>
          <w:bCs/>
        </w:rPr>
        <w:t>obce</w:t>
      </w:r>
      <w:r w:rsidR="001422A7">
        <w:rPr>
          <w:rFonts w:ascii="Arial" w:hAnsi="Arial" w:cs="Arial"/>
          <w:b/>
          <w:bCs/>
        </w:rPr>
        <w:t xml:space="preserve"> </w:t>
      </w:r>
      <w:r w:rsidR="00615EF3">
        <w:rPr>
          <w:rFonts w:ascii="Arial" w:hAnsi="Arial" w:cs="Arial"/>
          <w:b/>
          <w:bCs/>
        </w:rPr>
        <w:t>Jindřichov</w:t>
      </w:r>
    </w:p>
    <w:p w14:paraId="61884C09" w14:textId="77777777" w:rsidR="001B1A58" w:rsidRPr="00C64987" w:rsidRDefault="001B1A58" w:rsidP="00FD072A">
      <w:pPr>
        <w:jc w:val="center"/>
        <w:rPr>
          <w:rFonts w:ascii="Arial" w:hAnsi="Arial" w:cs="Arial"/>
          <w:b/>
          <w:bCs/>
        </w:rPr>
      </w:pPr>
    </w:p>
    <w:p w14:paraId="44D9EDAE" w14:textId="3A854F59" w:rsidR="00FD072A" w:rsidRPr="00C64987" w:rsidRDefault="00FD072A" w:rsidP="001B1A58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BE275B">
        <w:rPr>
          <w:rFonts w:ascii="Arial" w:hAnsi="Arial" w:cs="Arial"/>
          <w:b/>
          <w:bCs/>
        </w:rPr>
        <w:t xml:space="preserve"> </w:t>
      </w:r>
      <w:r w:rsidR="00572EF9">
        <w:rPr>
          <w:rFonts w:ascii="Arial" w:hAnsi="Arial" w:cs="Arial"/>
          <w:b/>
          <w:bCs/>
        </w:rPr>
        <w:t>o</w:t>
      </w:r>
      <w:r w:rsidR="00BE275B">
        <w:rPr>
          <w:rFonts w:ascii="Arial" w:hAnsi="Arial" w:cs="Arial"/>
          <w:b/>
          <w:bCs/>
        </w:rPr>
        <w:t>bce Jindřichov</w:t>
      </w:r>
      <w:r w:rsidRPr="00C64987">
        <w:rPr>
          <w:rFonts w:ascii="Arial" w:hAnsi="Arial" w:cs="Arial"/>
          <w:b/>
          <w:bCs/>
        </w:rPr>
        <w:t>,</w:t>
      </w:r>
    </w:p>
    <w:p w14:paraId="77800213" w14:textId="63CED944" w:rsidR="009B442E" w:rsidRPr="00F129D0" w:rsidRDefault="009B442E" w:rsidP="009B44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  <w:r w:rsidR="00572EF9">
        <w:rPr>
          <w:rFonts w:ascii="Arial" w:hAnsi="Arial" w:cs="Arial"/>
          <w:b/>
          <w:bCs/>
        </w:rPr>
        <w:t xml:space="preserve"> obce</w:t>
      </w:r>
    </w:p>
    <w:p w14:paraId="04DC9941" w14:textId="77777777" w:rsidR="00FB6F87" w:rsidRPr="00FB6F87" w:rsidRDefault="00FB6F87" w:rsidP="00BB45E8">
      <w:pPr>
        <w:rPr>
          <w:rFonts w:ascii="Arial" w:hAnsi="Arial" w:cs="Arial"/>
          <w:b/>
          <w:bCs/>
        </w:rPr>
      </w:pPr>
    </w:p>
    <w:p w14:paraId="1DEFF9F4" w14:textId="77777777" w:rsidR="00FD072A" w:rsidRPr="00C64987" w:rsidRDefault="000540C4" w:rsidP="000540C4">
      <w:pPr>
        <w:tabs>
          <w:tab w:val="left" w:pos="30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54C6FB" w14:textId="255B807D" w:rsidR="00FD072A" w:rsidRDefault="00FD072A" w:rsidP="00D05F60">
      <w:pPr>
        <w:ind w:firstLine="708"/>
        <w:jc w:val="both"/>
        <w:rPr>
          <w:rFonts w:ascii="Arial" w:hAnsi="Arial" w:cs="Arial"/>
        </w:rPr>
      </w:pPr>
      <w:r w:rsidRPr="00B929B4">
        <w:rPr>
          <w:rFonts w:ascii="Arial" w:hAnsi="Arial" w:cs="Arial"/>
        </w:rPr>
        <w:t xml:space="preserve">Zastupitelstvo </w:t>
      </w:r>
      <w:r w:rsidR="00876459" w:rsidRPr="00B929B4">
        <w:rPr>
          <w:rFonts w:ascii="Arial" w:hAnsi="Arial" w:cs="Arial"/>
        </w:rPr>
        <w:t>obce</w:t>
      </w:r>
      <w:r w:rsidRPr="00B929B4">
        <w:rPr>
          <w:rFonts w:ascii="Arial" w:hAnsi="Arial" w:cs="Arial"/>
        </w:rPr>
        <w:t xml:space="preserve"> </w:t>
      </w:r>
      <w:r w:rsidR="00615EF3" w:rsidRPr="00615EF3">
        <w:rPr>
          <w:rFonts w:ascii="Arial" w:hAnsi="Arial" w:cs="Arial"/>
        </w:rPr>
        <w:t xml:space="preserve">Jindřichov </w:t>
      </w:r>
      <w:r w:rsidRPr="00C64987">
        <w:rPr>
          <w:rFonts w:ascii="Arial" w:hAnsi="Arial" w:cs="Arial"/>
        </w:rPr>
        <w:t>na svém zasedání dne</w:t>
      </w:r>
      <w:r w:rsidR="00572EF9">
        <w:rPr>
          <w:rFonts w:ascii="Arial" w:hAnsi="Arial" w:cs="Arial"/>
        </w:rPr>
        <w:t xml:space="preserve"> 8.2.2023</w:t>
      </w:r>
      <w:r w:rsidRPr="00C64987">
        <w:rPr>
          <w:rFonts w:ascii="Arial" w:hAnsi="Arial" w:cs="Arial"/>
        </w:rPr>
        <w:t>, usnesením</w:t>
      </w:r>
      <w:r w:rsidR="00572EF9">
        <w:rPr>
          <w:rFonts w:ascii="Arial" w:hAnsi="Arial" w:cs="Arial"/>
        </w:rPr>
        <w:t xml:space="preserve"> č. 19/4/2023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</w:t>
      </w:r>
      <w:r w:rsidR="002F5148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41624DA5" w14:textId="77777777" w:rsidR="00D05F60" w:rsidRPr="00C64987" w:rsidRDefault="00D05F60" w:rsidP="00D05F60">
      <w:pPr>
        <w:ind w:firstLine="708"/>
        <w:jc w:val="both"/>
        <w:rPr>
          <w:rFonts w:ascii="Arial" w:hAnsi="Arial" w:cs="Arial"/>
        </w:rPr>
      </w:pPr>
    </w:p>
    <w:p w14:paraId="73499133" w14:textId="77777777"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14:paraId="68543EB2" w14:textId="77777777" w:rsidR="009B442E" w:rsidRDefault="001B1A58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2F62588" w14:textId="77777777" w:rsidR="009B442E" w:rsidRPr="009B442E" w:rsidRDefault="009B442E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380A9757" w14:textId="77777777" w:rsidR="009B442E" w:rsidRDefault="009B442E" w:rsidP="009B44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se:</w:t>
      </w:r>
    </w:p>
    <w:p w14:paraId="095CC2A5" w14:textId="77777777" w:rsidR="009B442E" w:rsidRDefault="00107F7E" w:rsidP="009B442E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obce č. 7</w:t>
      </w:r>
      <w:r>
        <w:rPr>
          <w:rFonts w:ascii="Arial" w:hAnsi="Arial" w:cs="Arial"/>
          <w:i/>
          <w:iCs/>
        </w:rPr>
        <w:t>/2013</w:t>
      </w:r>
      <w:r w:rsidR="009B442E">
        <w:rPr>
          <w:rFonts w:ascii="Arial" w:hAnsi="Arial" w:cs="Arial"/>
          <w:i/>
          <w:iCs/>
        </w:rPr>
        <w:t>,</w:t>
      </w:r>
      <w:r w:rsidR="001C6DB4">
        <w:rPr>
          <w:rFonts w:ascii="Arial" w:hAnsi="Arial" w:cs="Arial"/>
          <w:i/>
          <w:iCs/>
        </w:rPr>
        <w:t xml:space="preserve"> </w:t>
      </w:r>
      <w:r w:rsidR="00480644">
        <w:rPr>
          <w:rFonts w:ascii="Arial" w:hAnsi="Arial" w:cs="Arial"/>
        </w:rPr>
        <w:t>kterou se doplňuje obecně závazná vyhláška č. 2/2013 o místních poplatcích</w:t>
      </w:r>
      <w:r w:rsidR="00480644">
        <w:rPr>
          <w:rFonts w:ascii="Arial" w:hAnsi="Arial" w:cs="Arial"/>
          <w:i/>
          <w:iCs/>
          <w:color w:val="00B0F0"/>
          <w:sz w:val="20"/>
          <w:szCs w:val="20"/>
        </w:rPr>
        <w:t xml:space="preserve">, </w:t>
      </w:r>
      <w:r w:rsidR="009B442E" w:rsidRPr="00B929B4">
        <w:rPr>
          <w:rFonts w:ascii="Arial" w:hAnsi="Arial" w:cs="Arial"/>
        </w:rPr>
        <w:t xml:space="preserve">ze </w:t>
      </w:r>
      <w:r w:rsidR="009B442E" w:rsidRPr="00F129D0">
        <w:rPr>
          <w:rFonts w:ascii="Arial" w:hAnsi="Arial" w:cs="Arial"/>
        </w:rPr>
        <w:t>dne</w:t>
      </w:r>
      <w:r w:rsidR="00C85E2D">
        <w:rPr>
          <w:rFonts w:ascii="Arial" w:hAnsi="Arial" w:cs="Arial"/>
        </w:rPr>
        <w:t xml:space="preserve"> </w:t>
      </w:r>
      <w:r w:rsidR="00480644" w:rsidRPr="00480644">
        <w:rPr>
          <w:rFonts w:ascii="Arial" w:hAnsi="Arial" w:cs="Arial"/>
        </w:rPr>
        <w:t>26.6.2013,</w:t>
      </w:r>
    </w:p>
    <w:p w14:paraId="46A3FCD9" w14:textId="77777777" w:rsidR="00B929B4" w:rsidRDefault="00B929B4" w:rsidP="00B929B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129D0">
        <w:rPr>
          <w:rFonts w:ascii="Arial" w:hAnsi="Arial" w:cs="Arial"/>
        </w:rPr>
        <w:t xml:space="preserve">Obecně závazná vyhláška obce č. </w:t>
      </w:r>
      <w:r w:rsidR="00480644">
        <w:rPr>
          <w:rFonts w:ascii="Arial" w:hAnsi="Arial" w:cs="Arial"/>
        </w:rPr>
        <w:t>8/2013,</w:t>
      </w:r>
      <w:r w:rsidR="00480644" w:rsidRPr="00480644">
        <w:rPr>
          <w:rFonts w:ascii="Arial" w:hAnsi="Arial" w:cs="Arial"/>
        </w:rPr>
        <w:t xml:space="preserve"> </w:t>
      </w:r>
      <w:r w:rsidR="00480644">
        <w:rPr>
          <w:rFonts w:ascii="Arial" w:hAnsi="Arial" w:cs="Arial"/>
        </w:rPr>
        <w:t>kterou se doplňuje obecně závazná vyhláška č. 2/2013 o místních poplatcích</w:t>
      </w:r>
      <w:r w:rsidRPr="00B929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B929B4">
        <w:rPr>
          <w:rFonts w:ascii="Arial" w:hAnsi="Arial" w:cs="Arial"/>
        </w:rPr>
        <w:t xml:space="preserve">ze </w:t>
      </w:r>
      <w:r w:rsidRPr="00480644">
        <w:rPr>
          <w:rFonts w:ascii="Arial" w:hAnsi="Arial" w:cs="Arial"/>
        </w:rPr>
        <w:t xml:space="preserve">dne </w:t>
      </w:r>
      <w:r w:rsidR="00480644" w:rsidRPr="00480644">
        <w:rPr>
          <w:rFonts w:ascii="Arial" w:hAnsi="Arial" w:cs="Arial"/>
        </w:rPr>
        <w:t>24.7.2013</w:t>
      </w:r>
    </w:p>
    <w:p w14:paraId="1C27E08F" w14:textId="77777777" w:rsidR="00B929B4" w:rsidRDefault="00480644" w:rsidP="00B929B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obce č. 1</w:t>
      </w:r>
      <w:r w:rsidR="00B929B4">
        <w:rPr>
          <w:rFonts w:ascii="Arial" w:hAnsi="Arial" w:cs="Arial"/>
          <w:i/>
          <w:iCs/>
        </w:rPr>
        <w:t>/</w:t>
      </w:r>
      <w:r>
        <w:rPr>
          <w:rFonts w:ascii="Arial" w:hAnsi="Arial" w:cs="Arial"/>
          <w:i/>
          <w:iCs/>
        </w:rPr>
        <w:t>2014,</w:t>
      </w:r>
      <w:r w:rsidRPr="004806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kterou se doplňuje obecně závazná vyhláška č. 2/2013 o místních poplatcích</w:t>
      </w:r>
      <w:r w:rsidR="00B929B4" w:rsidRPr="00B929B4">
        <w:rPr>
          <w:rFonts w:ascii="Arial" w:hAnsi="Arial" w:cs="Arial"/>
        </w:rPr>
        <w:t>,</w:t>
      </w:r>
      <w:r w:rsidR="00B929B4">
        <w:rPr>
          <w:rFonts w:ascii="Arial" w:hAnsi="Arial" w:cs="Arial"/>
        </w:rPr>
        <w:t xml:space="preserve"> </w:t>
      </w:r>
      <w:r w:rsidR="00B929B4" w:rsidRPr="00B929B4">
        <w:rPr>
          <w:rFonts w:ascii="Arial" w:hAnsi="Arial" w:cs="Arial"/>
        </w:rPr>
        <w:t xml:space="preserve">ze </w:t>
      </w:r>
      <w:r w:rsidR="00B929B4" w:rsidRPr="00F129D0">
        <w:rPr>
          <w:rFonts w:ascii="Arial" w:hAnsi="Arial" w:cs="Arial"/>
        </w:rPr>
        <w:t>dne</w:t>
      </w:r>
      <w:r w:rsidR="00B929B4">
        <w:rPr>
          <w:rFonts w:ascii="Arial" w:hAnsi="Arial" w:cs="Arial"/>
        </w:rPr>
        <w:t xml:space="preserve"> </w:t>
      </w:r>
      <w:r w:rsidRPr="00480644">
        <w:rPr>
          <w:rFonts w:ascii="Arial" w:hAnsi="Arial" w:cs="Arial"/>
        </w:rPr>
        <w:t>19.2.2014</w:t>
      </w:r>
    </w:p>
    <w:p w14:paraId="40DE8B9E" w14:textId="77777777" w:rsidR="00480644" w:rsidRDefault="00480644" w:rsidP="0048064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obce č. 2</w:t>
      </w:r>
      <w:r>
        <w:rPr>
          <w:rFonts w:ascii="Arial" w:hAnsi="Arial" w:cs="Arial"/>
          <w:i/>
          <w:iCs/>
        </w:rPr>
        <w:t>/2015,</w:t>
      </w:r>
      <w:r w:rsidR="001C6DB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kterou se doplňuje obecně závazná vyhláška č. 2/2013 o místních poplatcích</w:t>
      </w:r>
      <w:r>
        <w:rPr>
          <w:rFonts w:ascii="Arial" w:hAnsi="Arial" w:cs="Arial"/>
          <w:i/>
          <w:iCs/>
          <w:color w:val="00B0F0"/>
          <w:sz w:val="20"/>
          <w:szCs w:val="20"/>
        </w:rPr>
        <w:t xml:space="preserve">, </w:t>
      </w:r>
      <w:r w:rsidRPr="00B929B4">
        <w:rPr>
          <w:rFonts w:ascii="Arial" w:hAnsi="Arial" w:cs="Arial"/>
        </w:rPr>
        <w:t xml:space="preserve">ze </w:t>
      </w:r>
      <w:r w:rsidRPr="00F129D0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6.5.2015</w:t>
      </w:r>
      <w:r w:rsidRPr="00480644">
        <w:rPr>
          <w:rFonts w:ascii="Arial" w:hAnsi="Arial" w:cs="Arial"/>
        </w:rPr>
        <w:t>,</w:t>
      </w:r>
    </w:p>
    <w:p w14:paraId="349EF2AF" w14:textId="77777777" w:rsidR="00480644" w:rsidRDefault="00480644" w:rsidP="0048064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obce č. 2</w:t>
      </w:r>
      <w:r>
        <w:rPr>
          <w:rFonts w:ascii="Arial" w:hAnsi="Arial" w:cs="Arial"/>
          <w:i/>
          <w:iCs/>
        </w:rPr>
        <w:t>/2016,</w:t>
      </w:r>
      <w:r w:rsidR="001C6DB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kterou se doplňuje obecně závazná vyhláška č. 2/2013 o místních poplatcích</w:t>
      </w:r>
      <w:r>
        <w:rPr>
          <w:rFonts w:ascii="Arial" w:hAnsi="Arial" w:cs="Arial"/>
          <w:i/>
          <w:iCs/>
          <w:color w:val="00B0F0"/>
          <w:sz w:val="20"/>
          <w:szCs w:val="20"/>
        </w:rPr>
        <w:t xml:space="preserve">, </w:t>
      </w:r>
      <w:r w:rsidRPr="00B929B4">
        <w:rPr>
          <w:rFonts w:ascii="Arial" w:hAnsi="Arial" w:cs="Arial"/>
        </w:rPr>
        <w:t xml:space="preserve">ze </w:t>
      </w:r>
      <w:r w:rsidRPr="00F129D0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16.11.2016</w:t>
      </w:r>
      <w:r w:rsidRPr="00480644">
        <w:rPr>
          <w:rFonts w:ascii="Arial" w:hAnsi="Arial" w:cs="Arial"/>
        </w:rPr>
        <w:t>,</w:t>
      </w:r>
    </w:p>
    <w:p w14:paraId="50D0E596" w14:textId="77777777" w:rsidR="00480644" w:rsidRDefault="00480644" w:rsidP="0048064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obce č. 1</w:t>
      </w:r>
      <w:r>
        <w:rPr>
          <w:rFonts w:ascii="Arial" w:hAnsi="Arial" w:cs="Arial"/>
          <w:i/>
          <w:iCs/>
        </w:rPr>
        <w:t>/2017,</w:t>
      </w:r>
      <w:r w:rsidR="001C6DB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kterou se doplňuje obecně závazná vyhláška č. 2/2013 o místních poplatcích</w:t>
      </w:r>
      <w:r>
        <w:rPr>
          <w:rFonts w:ascii="Arial" w:hAnsi="Arial" w:cs="Arial"/>
          <w:i/>
          <w:iCs/>
          <w:color w:val="00B0F0"/>
          <w:sz w:val="20"/>
          <w:szCs w:val="20"/>
        </w:rPr>
        <w:t xml:space="preserve">, </w:t>
      </w:r>
      <w:r w:rsidRPr="00B929B4">
        <w:rPr>
          <w:rFonts w:ascii="Arial" w:hAnsi="Arial" w:cs="Arial"/>
        </w:rPr>
        <w:t xml:space="preserve">ze </w:t>
      </w:r>
      <w:r w:rsidRPr="00F129D0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20.7.2017</w:t>
      </w:r>
      <w:r w:rsidRPr="00480644">
        <w:rPr>
          <w:rFonts w:ascii="Arial" w:hAnsi="Arial" w:cs="Arial"/>
        </w:rPr>
        <w:t>,</w:t>
      </w:r>
    </w:p>
    <w:p w14:paraId="7904864D" w14:textId="77777777" w:rsidR="00480644" w:rsidRDefault="00480644" w:rsidP="0048064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obce č. 2</w:t>
      </w:r>
      <w:r>
        <w:rPr>
          <w:rFonts w:ascii="Arial" w:hAnsi="Arial" w:cs="Arial"/>
          <w:i/>
          <w:iCs/>
        </w:rPr>
        <w:t>/2017,</w:t>
      </w:r>
      <w:r w:rsidR="001C6DB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kterou se doplňuje obecně závazná vyhláška č. 2/2013 o místních poplatcích</w:t>
      </w:r>
      <w:r>
        <w:rPr>
          <w:rFonts w:ascii="Arial" w:hAnsi="Arial" w:cs="Arial"/>
          <w:i/>
          <w:iCs/>
          <w:color w:val="00B0F0"/>
          <w:sz w:val="20"/>
          <w:szCs w:val="20"/>
        </w:rPr>
        <w:t xml:space="preserve">, </w:t>
      </w:r>
      <w:r w:rsidRPr="00B929B4">
        <w:rPr>
          <w:rFonts w:ascii="Arial" w:hAnsi="Arial" w:cs="Arial"/>
        </w:rPr>
        <w:t xml:space="preserve">ze </w:t>
      </w:r>
      <w:r w:rsidRPr="00F129D0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25.10.2017</w:t>
      </w:r>
      <w:r w:rsidRPr="00480644">
        <w:rPr>
          <w:rFonts w:ascii="Arial" w:hAnsi="Arial" w:cs="Arial"/>
        </w:rPr>
        <w:t>,</w:t>
      </w:r>
    </w:p>
    <w:p w14:paraId="3DA13DDF" w14:textId="77777777" w:rsidR="00480644" w:rsidRDefault="00480644" w:rsidP="0048064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obce č. 3</w:t>
      </w:r>
      <w:r>
        <w:rPr>
          <w:rFonts w:ascii="Arial" w:hAnsi="Arial" w:cs="Arial"/>
          <w:i/>
          <w:iCs/>
        </w:rPr>
        <w:t xml:space="preserve">/2017, </w:t>
      </w:r>
      <w:r>
        <w:rPr>
          <w:rFonts w:ascii="Arial" w:hAnsi="Arial" w:cs="Arial"/>
        </w:rPr>
        <w:t>kterou se doplňuje obecně závazná vyhláška č. 2/2013 o místních poplatcích</w:t>
      </w:r>
      <w:r>
        <w:rPr>
          <w:rFonts w:ascii="Arial" w:hAnsi="Arial" w:cs="Arial"/>
          <w:i/>
          <w:iCs/>
          <w:color w:val="00B0F0"/>
          <w:sz w:val="20"/>
          <w:szCs w:val="20"/>
        </w:rPr>
        <w:t xml:space="preserve">, </w:t>
      </w:r>
      <w:r w:rsidRPr="00B929B4">
        <w:rPr>
          <w:rFonts w:ascii="Arial" w:hAnsi="Arial" w:cs="Arial"/>
        </w:rPr>
        <w:t xml:space="preserve">ze </w:t>
      </w:r>
      <w:r w:rsidRPr="00F129D0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20.12.2017</w:t>
      </w:r>
      <w:r w:rsidRPr="00480644">
        <w:rPr>
          <w:rFonts w:ascii="Arial" w:hAnsi="Arial" w:cs="Arial"/>
        </w:rPr>
        <w:t>,</w:t>
      </w:r>
    </w:p>
    <w:p w14:paraId="6DCF5E43" w14:textId="77777777" w:rsidR="00480644" w:rsidRDefault="00480644" w:rsidP="0048064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obce č. 1</w:t>
      </w:r>
      <w:r>
        <w:rPr>
          <w:rFonts w:ascii="Arial" w:hAnsi="Arial" w:cs="Arial"/>
          <w:i/>
          <w:iCs/>
        </w:rPr>
        <w:t xml:space="preserve">/2018, </w:t>
      </w:r>
      <w:r>
        <w:rPr>
          <w:rFonts w:ascii="Arial" w:hAnsi="Arial" w:cs="Arial"/>
        </w:rPr>
        <w:t>kterou se doplňuje obecně závazná vyhláška č. 2/2013 o místních poplatcích</w:t>
      </w:r>
      <w:r>
        <w:rPr>
          <w:rFonts w:ascii="Arial" w:hAnsi="Arial" w:cs="Arial"/>
          <w:i/>
          <w:iCs/>
          <w:color w:val="00B0F0"/>
          <w:sz w:val="20"/>
          <w:szCs w:val="20"/>
        </w:rPr>
        <w:t xml:space="preserve">, </w:t>
      </w:r>
      <w:r w:rsidRPr="00B929B4">
        <w:rPr>
          <w:rFonts w:ascii="Arial" w:hAnsi="Arial" w:cs="Arial"/>
        </w:rPr>
        <w:t xml:space="preserve">ze </w:t>
      </w:r>
      <w:r w:rsidRPr="00F129D0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14.3.2018</w:t>
      </w:r>
      <w:r w:rsidRPr="00480644">
        <w:rPr>
          <w:rFonts w:ascii="Arial" w:hAnsi="Arial" w:cs="Arial"/>
        </w:rPr>
        <w:t>,</w:t>
      </w:r>
    </w:p>
    <w:p w14:paraId="476030C4" w14:textId="77777777" w:rsidR="00480644" w:rsidRDefault="00480644" w:rsidP="0048064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Obecně závazná vyhláška obce č. 2</w:t>
      </w:r>
      <w:r>
        <w:rPr>
          <w:rFonts w:ascii="Arial" w:hAnsi="Arial" w:cs="Arial"/>
          <w:i/>
          <w:iCs/>
        </w:rPr>
        <w:t xml:space="preserve">/2018, </w:t>
      </w:r>
      <w:r>
        <w:rPr>
          <w:rFonts w:ascii="Arial" w:hAnsi="Arial" w:cs="Arial"/>
        </w:rPr>
        <w:t>kterou se doplňuje obecně závazná vyhláška č. 2/2013 o místních poplatcích</w:t>
      </w:r>
      <w:r>
        <w:rPr>
          <w:rFonts w:ascii="Arial" w:hAnsi="Arial" w:cs="Arial"/>
          <w:i/>
          <w:iCs/>
          <w:color w:val="00B0F0"/>
          <w:sz w:val="20"/>
          <w:szCs w:val="20"/>
        </w:rPr>
        <w:t xml:space="preserve">, </w:t>
      </w:r>
      <w:r w:rsidRPr="00B929B4">
        <w:rPr>
          <w:rFonts w:ascii="Arial" w:hAnsi="Arial" w:cs="Arial"/>
        </w:rPr>
        <w:t xml:space="preserve">ze </w:t>
      </w:r>
      <w:r w:rsidRPr="00F129D0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13.9.2018</w:t>
      </w:r>
      <w:r w:rsidRPr="00480644">
        <w:rPr>
          <w:rFonts w:ascii="Arial" w:hAnsi="Arial" w:cs="Arial"/>
        </w:rPr>
        <w:t>,</w:t>
      </w:r>
    </w:p>
    <w:p w14:paraId="503BB5EE" w14:textId="77777777" w:rsidR="00480644" w:rsidRPr="00480644" w:rsidRDefault="00480644" w:rsidP="0048064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Obecně závazná vyhláška obce č. 3</w:t>
      </w:r>
      <w:r>
        <w:rPr>
          <w:rFonts w:ascii="Arial" w:hAnsi="Arial" w:cs="Arial"/>
          <w:i/>
          <w:iCs/>
        </w:rPr>
        <w:t>/2018</w:t>
      </w:r>
      <w:r w:rsidRPr="00480644">
        <w:rPr>
          <w:rFonts w:ascii="Arial" w:hAnsi="Arial" w:cs="Arial"/>
          <w:i/>
          <w:iCs/>
        </w:rPr>
        <w:t>,</w:t>
      </w:r>
      <w:r w:rsidR="001C6DB4">
        <w:rPr>
          <w:rFonts w:ascii="Arial" w:hAnsi="Arial" w:cs="Arial"/>
          <w:i/>
          <w:iCs/>
        </w:rPr>
        <w:t xml:space="preserve"> </w:t>
      </w:r>
      <w:r w:rsidRPr="00480644">
        <w:rPr>
          <w:rFonts w:ascii="Arial" w:hAnsi="Arial" w:cs="Arial"/>
        </w:rPr>
        <w:t>kterou se doplňuje obecně závazná vyhláška č. 2/2013 o místních poplatcích</w:t>
      </w:r>
      <w:r w:rsidRPr="00480644">
        <w:rPr>
          <w:rFonts w:ascii="Arial" w:hAnsi="Arial" w:cs="Arial"/>
          <w:i/>
          <w:iCs/>
          <w:color w:val="00B0F0"/>
          <w:sz w:val="20"/>
          <w:szCs w:val="20"/>
        </w:rPr>
        <w:t xml:space="preserve">, </w:t>
      </w:r>
      <w:r w:rsidRPr="00480644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12.12.2018</w:t>
      </w:r>
      <w:r w:rsidRPr="00480644">
        <w:rPr>
          <w:rFonts w:ascii="Arial" w:hAnsi="Arial" w:cs="Arial"/>
        </w:rPr>
        <w:t>,</w:t>
      </w:r>
    </w:p>
    <w:p w14:paraId="1DBF466D" w14:textId="048AB961" w:rsidR="00480644" w:rsidRDefault="00480644" w:rsidP="0048064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Obecně závazná vyhláška obce č. 1</w:t>
      </w:r>
      <w:r>
        <w:rPr>
          <w:rFonts w:ascii="Arial" w:hAnsi="Arial" w:cs="Arial"/>
          <w:i/>
          <w:iCs/>
        </w:rPr>
        <w:t xml:space="preserve">/2019, </w:t>
      </w:r>
      <w:r>
        <w:rPr>
          <w:rFonts w:ascii="Arial" w:hAnsi="Arial" w:cs="Arial"/>
        </w:rPr>
        <w:t>kterou se doplňuje obecně závazná vyhláška č. 2/2013 o místních poplatcích</w:t>
      </w:r>
      <w:r>
        <w:rPr>
          <w:rFonts w:ascii="Arial" w:hAnsi="Arial" w:cs="Arial"/>
          <w:i/>
          <w:iCs/>
          <w:color w:val="00B0F0"/>
          <w:sz w:val="20"/>
          <w:szCs w:val="20"/>
        </w:rPr>
        <w:t xml:space="preserve">, </w:t>
      </w:r>
      <w:r w:rsidRPr="00B929B4">
        <w:rPr>
          <w:rFonts w:ascii="Arial" w:hAnsi="Arial" w:cs="Arial"/>
        </w:rPr>
        <w:t xml:space="preserve">ze </w:t>
      </w:r>
      <w:r w:rsidRPr="00F129D0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21.6.2019</w:t>
      </w:r>
      <w:r w:rsidR="00BE275B">
        <w:rPr>
          <w:rFonts w:ascii="Arial" w:hAnsi="Arial" w:cs="Arial"/>
        </w:rPr>
        <w:t>.</w:t>
      </w:r>
    </w:p>
    <w:p w14:paraId="4DFD8AB4" w14:textId="77777777" w:rsidR="00480644" w:rsidRDefault="00480644" w:rsidP="001C6DB4">
      <w:pPr>
        <w:ind w:left="720"/>
        <w:jc w:val="both"/>
        <w:rPr>
          <w:rFonts w:ascii="Arial" w:hAnsi="Arial" w:cs="Arial"/>
        </w:rPr>
      </w:pPr>
    </w:p>
    <w:p w14:paraId="12BF03B2" w14:textId="77777777" w:rsidR="001422A7" w:rsidRPr="00C64987" w:rsidRDefault="001422A7" w:rsidP="001422A7">
      <w:pPr>
        <w:jc w:val="both"/>
        <w:rPr>
          <w:rFonts w:ascii="Arial" w:hAnsi="Arial" w:cs="Arial"/>
        </w:rPr>
      </w:pPr>
    </w:p>
    <w:p w14:paraId="44FD7125" w14:textId="77777777" w:rsidR="00FD072A" w:rsidRPr="001B1A58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14:paraId="49EA7C19" w14:textId="77777777" w:rsidR="001422A7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14:paraId="43A794E3" w14:textId="77777777" w:rsidR="00D05F60" w:rsidRPr="001B1A58" w:rsidRDefault="00D05F60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0F079F16" w14:textId="77777777" w:rsidR="001B1A58" w:rsidRPr="001B1A58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 w:rsidR="001B1A58" w:rsidRPr="001B1A58">
        <w:rPr>
          <w:rFonts w:ascii="Arial" w:hAnsi="Arial" w:cs="Arial"/>
        </w:rPr>
        <w:t xml:space="preserve">Tato </w:t>
      </w:r>
      <w:r w:rsidR="001B1A58">
        <w:rPr>
          <w:rFonts w:ascii="Arial" w:hAnsi="Arial" w:cs="Arial"/>
        </w:rPr>
        <w:t xml:space="preserve">obecně závazná </w:t>
      </w:r>
      <w:r w:rsidR="001B1A58"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326EC192" w14:textId="77777777" w:rsidR="00D216AF" w:rsidRPr="00C64987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5E04C8D1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898DE67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B990583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875423D" w14:textId="77777777" w:rsidR="001C6DB4" w:rsidRPr="00C64987" w:rsidRDefault="001C6DB4" w:rsidP="001C6DB4">
      <w:pPr>
        <w:pStyle w:val="Zkladntext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                                   ………………………………</w:t>
      </w:r>
    </w:p>
    <w:p w14:paraId="257AFB39" w14:textId="77777777" w:rsidR="00D05F60" w:rsidRPr="00C64987" w:rsidRDefault="00D05F60" w:rsidP="001C6DB4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7A04841C" w14:textId="77777777" w:rsidR="001C6DB4" w:rsidRDefault="001B1A58" w:rsidP="001C6DB4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</w:t>
      </w:r>
      <w:r w:rsidR="001C6DB4">
        <w:rPr>
          <w:rFonts w:ascii="Arial" w:hAnsi="Arial" w:cs="Arial"/>
          <w:b w:val="0"/>
          <w:color w:val="000000"/>
          <w:szCs w:val="24"/>
        </w:rPr>
        <w:t xml:space="preserve">       Marie Suchá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="001C6DB4">
        <w:rPr>
          <w:rFonts w:ascii="Arial" w:hAnsi="Arial" w:cs="Arial"/>
          <w:b w:val="0"/>
          <w:color w:val="000000"/>
          <w:szCs w:val="24"/>
        </w:rPr>
        <w:t>Radek Schwarzer</w:t>
      </w:r>
      <w:r w:rsidRPr="00BB45E8">
        <w:rPr>
          <w:rFonts w:ascii="Arial" w:hAnsi="Arial" w:cs="Arial"/>
          <w:b w:val="0"/>
          <w:color w:val="000000"/>
          <w:szCs w:val="24"/>
        </w:rPr>
        <w:t xml:space="preserve">  </w:t>
      </w:r>
    </w:p>
    <w:p w14:paraId="1A4D0E2D" w14:textId="77777777" w:rsidR="00FD072A" w:rsidRPr="001C6DB4" w:rsidRDefault="001C6DB4" w:rsidP="001C6DB4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      místostarostka                                                          </w:t>
      </w:r>
      <w:r w:rsidR="001B1A58" w:rsidRPr="00BB45E8">
        <w:rPr>
          <w:rFonts w:ascii="Arial" w:hAnsi="Arial" w:cs="Arial"/>
          <w:b w:val="0"/>
          <w:color w:val="000000"/>
          <w:szCs w:val="24"/>
        </w:rPr>
        <w:t xml:space="preserve">    starosta</w:t>
      </w:r>
    </w:p>
    <w:p w14:paraId="19258C52" w14:textId="77777777" w:rsidR="00FD072A" w:rsidRPr="00C64987" w:rsidRDefault="00FD072A" w:rsidP="00FD072A">
      <w:pPr>
        <w:rPr>
          <w:rFonts w:ascii="Arial" w:hAnsi="Arial" w:cs="Arial"/>
        </w:rPr>
      </w:pPr>
    </w:p>
    <w:p w14:paraId="5084F390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84072">
    <w:abstractNumId w:val="0"/>
  </w:num>
  <w:num w:numId="2" w16cid:durableId="211871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540C4"/>
    <w:rsid w:val="0009290E"/>
    <w:rsid w:val="000E1991"/>
    <w:rsid w:val="00101E66"/>
    <w:rsid w:val="00107F7E"/>
    <w:rsid w:val="001422A7"/>
    <w:rsid w:val="00171880"/>
    <w:rsid w:val="001B1A58"/>
    <w:rsid w:val="001C6DB4"/>
    <w:rsid w:val="002A0E70"/>
    <w:rsid w:val="002F5148"/>
    <w:rsid w:val="00376CFE"/>
    <w:rsid w:val="003B076E"/>
    <w:rsid w:val="00480644"/>
    <w:rsid w:val="00560B04"/>
    <w:rsid w:val="00572EF9"/>
    <w:rsid w:val="00615EF3"/>
    <w:rsid w:val="007930C0"/>
    <w:rsid w:val="007D1056"/>
    <w:rsid w:val="00876459"/>
    <w:rsid w:val="008F1247"/>
    <w:rsid w:val="00906648"/>
    <w:rsid w:val="00914C68"/>
    <w:rsid w:val="009B442E"/>
    <w:rsid w:val="00A41BBC"/>
    <w:rsid w:val="00AA023C"/>
    <w:rsid w:val="00B24EF1"/>
    <w:rsid w:val="00B929B4"/>
    <w:rsid w:val="00BB45E8"/>
    <w:rsid w:val="00BC3847"/>
    <w:rsid w:val="00BE275B"/>
    <w:rsid w:val="00C64987"/>
    <w:rsid w:val="00C85E2D"/>
    <w:rsid w:val="00CC384B"/>
    <w:rsid w:val="00D01DC6"/>
    <w:rsid w:val="00D05F60"/>
    <w:rsid w:val="00D216AF"/>
    <w:rsid w:val="00D26BF8"/>
    <w:rsid w:val="00D615F9"/>
    <w:rsid w:val="00E025CD"/>
    <w:rsid w:val="00E20A4F"/>
    <w:rsid w:val="00E829CB"/>
    <w:rsid w:val="00E83062"/>
    <w:rsid w:val="00EE1532"/>
    <w:rsid w:val="00F1073C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186E3"/>
  <w15:chartTrackingRefBased/>
  <w15:docId w15:val="{0A8F6AF3-3D84-430A-886B-864BF58E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Hana  Hynčicová</cp:lastModifiedBy>
  <cp:revision>4</cp:revision>
  <cp:lastPrinted>2017-04-24T10:28:00Z</cp:lastPrinted>
  <dcterms:created xsi:type="dcterms:W3CDTF">2023-02-03T10:10:00Z</dcterms:created>
  <dcterms:modified xsi:type="dcterms:W3CDTF">2023-02-09T06:13:00Z</dcterms:modified>
</cp:coreProperties>
</file>