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70025A3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1E552254" w:rsidR="00047D7A" w:rsidRPr="0047068F" w:rsidRDefault="00507E2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</w:t>
      </w:r>
      <w:r w:rsidR="003C7F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Horní Kamenice</w:t>
      </w:r>
    </w:p>
    <w:p w14:paraId="6129987E" w14:textId="07A40E2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EA5045">
        <w:rPr>
          <w:rFonts w:ascii="Arial" w:hAnsi="Arial" w:cs="Arial"/>
          <w:b/>
          <w:bCs/>
        </w:rPr>
        <w:t>obce</w:t>
      </w:r>
      <w:r w:rsidR="003C7FEE">
        <w:rPr>
          <w:rFonts w:ascii="Arial" w:hAnsi="Arial" w:cs="Arial"/>
          <w:b/>
          <w:bCs/>
        </w:rPr>
        <w:t xml:space="preserve"> </w:t>
      </w:r>
      <w:r w:rsidR="00507E2C">
        <w:rPr>
          <w:rFonts w:ascii="Arial" w:hAnsi="Arial" w:cs="Arial"/>
          <w:b/>
          <w:bCs/>
        </w:rPr>
        <w:t>Horní Kamenice</w:t>
      </w:r>
    </w:p>
    <w:p w14:paraId="13CBFABC" w14:textId="1DE885A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bookmarkStart w:id="0" w:name="_Hlk181196239"/>
      <w:bookmarkStart w:id="1" w:name="_Hlk181196361"/>
      <w:r w:rsidRPr="0047068F">
        <w:rPr>
          <w:rFonts w:ascii="Arial" w:hAnsi="Arial" w:cs="Arial"/>
          <w:b/>
        </w:rPr>
        <w:t xml:space="preserve">Obecně závazná vyhláška </w:t>
      </w:r>
      <w:r w:rsidR="00EA5045">
        <w:rPr>
          <w:rFonts w:ascii="Arial" w:hAnsi="Arial" w:cs="Arial"/>
          <w:b/>
        </w:rPr>
        <w:t>obce</w:t>
      </w:r>
      <w:r w:rsidR="003C7FEE">
        <w:rPr>
          <w:rFonts w:ascii="Arial" w:hAnsi="Arial" w:cs="Arial"/>
          <w:b/>
        </w:rPr>
        <w:t xml:space="preserve"> </w:t>
      </w:r>
      <w:r w:rsidR="00507E2C">
        <w:rPr>
          <w:rFonts w:ascii="Arial" w:hAnsi="Arial" w:cs="Arial"/>
          <w:b/>
        </w:rPr>
        <w:t>Horní Kamenice</w:t>
      </w:r>
      <w:r w:rsidR="00EA5045">
        <w:rPr>
          <w:rFonts w:ascii="Arial" w:hAnsi="Arial" w:cs="Arial"/>
          <w:b/>
        </w:rPr>
        <w:t xml:space="preserve"> č. 5/2024</w:t>
      </w:r>
      <w:bookmarkEnd w:id="0"/>
      <w:r w:rsidRPr="0047068F">
        <w:rPr>
          <w:rFonts w:ascii="Arial" w:hAnsi="Arial" w:cs="Arial"/>
          <w:b/>
        </w:rPr>
        <w:t>,</w:t>
      </w:r>
    </w:p>
    <w:p w14:paraId="135EB36D" w14:textId="77777777" w:rsidR="005545D7" w:rsidRPr="00507E2C" w:rsidRDefault="005545D7" w:rsidP="00507E2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3468ED" w14:textId="7E3D7BBC" w:rsidR="005545D7" w:rsidRPr="00507E2C" w:rsidRDefault="00507E2C" w:rsidP="00507E2C">
      <w:pPr>
        <w:jc w:val="center"/>
        <w:rPr>
          <w:rFonts w:ascii="Arial" w:hAnsi="Arial" w:cs="Arial"/>
          <w:b/>
          <w:color w:val="000000"/>
        </w:rPr>
      </w:pPr>
      <w:r w:rsidRPr="00507E2C">
        <w:rPr>
          <w:rFonts w:ascii="Arial" w:hAnsi="Arial" w:cs="Arial"/>
          <w:b/>
          <w:color w:val="000000"/>
        </w:rPr>
        <w:t>kterou se mění obecně závazná vyhláška</w:t>
      </w:r>
      <w:r w:rsidRPr="00507E2C">
        <w:rPr>
          <w:rFonts w:ascii="Arial" w:hAnsi="Arial" w:cs="Arial"/>
          <w:b/>
        </w:rPr>
        <w:t xml:space="preserve"> č. </w:t>
      </w:r>
      <w:r w:rsidR="00BF1461">
        <w:rPr>
          <w:rFonts w:ascii="Arial" w:hAnsi="Arial" w:cs="Arial"/>
          <w:b/>
        </w:rPr>
        <w:t>4</w:t>
      </w:r>
      <w:r w:rsidRPr="00507E2C">
        <w:rPr>
          <w:rFonts w:ascii="Arial" w:hAnsi="Arial" w:cs="Arial"/>
          <w:b/>
        </w:rPr>
        <w:t>/2024</w:t>
      </w:r>
      <w:r w:rsidR="00BF1461">
        <w:rPr>
          <w:rFonts w:ascii="Arial" w:hAnsi="Arial" w:cs="Arial"/>
          <w:b/>
        </w:rPr>
        <w:t>,</w:t>
      </w:r>
      <w:r w:rsidRPr="00507E2C">
        <w:rPr>
          <w:rFonts w:ascii="Arial" w:hAnsi="Arial" w:cs="Arial"/>
          <w:b/>
        </w:rPr>
        <w:t xml:space="preserve"> </w:t>
      </w:r>
      <w:r w:rsidR="00BF1461" w:rsidRPr="00BF1461">
        <w:rPr>
          <w:rFonts w:ascii="Arial" w:hAnsi="Arial" w:cs="Arial"/>
          <w:b/>
        </w:rPr>
        <w:t>k zabezpečení místních záležitostí veřejného pořádku, kterou se reguluje používání zábavní</w:t>
      </w:r>
      <w:r w:rsidR="00BF1461">
        <w:rPr>
          <w:rFonts w:ascii="Arial" w:hAnsi="Arial" w:cs="Arial"/>
          <w:b/>
        </w:rPr>
        <w:t> </w:t>
      </w:r>
      <w:r w:rsidR="00BF1461" w:rsidRPr="00BF1461">
        <w:rPr>
          <w:rFonts w:ascii="Arial" w:hAnsi="Arial" w:cs="Arial"/>
          <w:b/>
        </w:rPr>
        <w:t>pyrotechniky</w:t>
      </w:r>
    </w:p>
    <w:bookmarkEnd w:id="1"/>
    <w:p w14:paraId="18C070D8" w14:textId="77777777" w:rsidR="00507E2C" w:rsidRDefault="00507E2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71B9408A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Zastupitelstvo </w:t>
      </w:r>
      <w:r w:rsidR="00507E2C">
        <w:rPr>
          <w:rFonts w:ascii="Arial" w:hAnsi="Arial" w:cs="Arial"/>
          <w:sz w:val="22"/>
          <w:szCs w:val="22"/>
        </w:rPr>
        <w:t>obce</w:t>
      </w:r>
      <w:r w:rsidR="003C7FEE" w:rsidRPr="00E169EE">
        <w:rPr>
          <w:rFonts w:ascii="Arial" w:hAnsi="Arial" w:cs="Arial"/>
          <w:sz w:val="22"/>
          <w:szCs w:val="22"/>
        </w:rPr>
        <w:t xml:space="preserve"> </w:t>
      </w:r>
      <w:r w:rsidR="00507E2C">
        <w:rPr>
          <w:rFonts w:ascii="Arial" w:hAnsi="Arial" w:cs="Arial"/>
          <w:sz w:val="22"/>
          <w:szCs w:val="22"/>
        </w:rPr>
        <w:t>Horní Kamenice</w:t>
      </w:r>
      <w:r w:rsidRPr="00E169EE">
        <w:rPr>
          <w:rFonts w:ascii="Arial" w:hAnsi="Arial" w:cs="Arial"/>
          <w:sz w:val="22"/>
          <w:szCs w:val="22"/>
        </w:rPr>
        <w:t xml:space="preserve"> se na svém zasedání dne </w:t>
      </w:r>
      <w:r w:rsidR="00F9185E">
        <w:rPr>
          <w:rFonts w:ascii="Arial" w:hAnsi="Arial" w:cs="Arial"/>
          <w:sz w:val="22"/>
          <w:szCs w:val="22"/>
        </w:rPr>
        <w:t>30.10.</w:t>
      </w:r>
      <w:r w:rsidR="003C7FEE" w:rsidRPr="00E169EE">
        <w:rPr>
          <w:rFonts w:ascii="Arial" w:hAnsi="Arial" w:cs="Arial"/>
          <w:sz w:val="22"/>
          <w:szCs w:val="22"/>
        </w:rPr>
        <w:t>202</w:t>
      </w:r>
      <w:r w:rsidR="005528BD" w:rsidRPr="00E169EE">
        <w:rPr>
          <w:rFonts w:ascii="Arial" w:hAnsi="Arial" w:cs="Arial"/>
          <w:sz w:val="22"/>
          <w:szCs w:val="22"/>
        </w:rPr>
        <w:t>4</w:t>
      </w:r>
      <w:r w:rsidR="003C7FEE" w:rsidRPr="00E169EE">
        <w:rPr>
          <w:rFonts w:ascii="Arial" w:hAnsi="Arial" w:cs="Arial"/>
          <w:sz w:val="22"/>
          <w:szCs w:val="22"/>
        </w:rPr>
        <w:t xml:space="preserve"> u</w:t>
      </w:r>
      <w:r w:rsidRPr="00E169EE">
        <w:rPr>
          <w:rFonts w:ascii="Arial" w:hAnsi="Arial" w:cs="Arial"/>
          <w:sz w:val="22"/>
          <w:szCs w:val="22"/>
        </w:rPr>
        <w:t>snesením č.</w:t>
      </w:r>
      <w:r w:rsidR="00507E2C">
        <w:rPr>
          <w:rFonts w:ascii="Arial" w:hAnsi="Arial" w:cs="Arial"/>
          <w:sz w:val="22"/>
          <w:szCs w:val="22"/>
        </w:rPr>
        <w:t> </w:t>
      </w:r>
      <w:r w:rsidR="00EA5045">
        <w:rPr>
          <w:rFonts w:ascii="Arial" w:hAnsi="Arial" w:cs="Arial"/>
          <w:sz w:val="22"/>
          <w:szCs w:val="22"/>
        </w:rPr>
        <w:t>235</w:t>
      </w:r>
      <w:r w:rsidR="00550739">
        <w:rPr>
          <w:rFonts w:ascii="Arial" w:hAnsi="Arial" w:cs="Arial"/>
          <w:sz w:val="22"/>
          <w:szCs w:val="22"/>
        </w:rPr>
        <w:t>,</w:t>
      </w:r>
      <w:r w:rsidRPr="00E169EE"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507E2C">
        <w:rPr>
          <w:rFonts w:ascii="Arial" w:hAnsi="Arial" w:cs="Arial"/>
          <w:sz w:val="22"/>
          <w:szCs w:val="22"/>
        </w:rPr>
        <w:t>a</w:t>
      </w:r>
      <w:r w:rsidRPr="00E169EE">
        <w:rPr>
          <w:rFonts w:ascii="Arial" w:hAnsi="Arial" w:cs="Arial"/>
          <w:sz w:val="22"/>
          <w:szCs w:val="22"/>
        </w:rPr>
        <w:t>) a ustanovení § 84 odst. 2 písm.</w:t>
      </w:r>
      <w:r w:rsidR="00507E2C">
        <w:rPr>
          <w:rFonts w:ascii="Arial" w:hAnsi="Arial" w:cs="Arial"/>
          <w:sz w:val="22"/>
          <w:szCs w:val="22"/>
        </w:rPr>
        <w:t> </w:t>
      </w:r>
      <w:r w:rsidRPr="00E169EE">
        <w:rPr>
          <w:rFonts w:ascii="Arial" w:hAnsi="Arial" w:cs="Arial"/>
          <w:sz w:val="22"/>
          <w:szCs w:val="22"/>
        </w:rPr>
        <w:t>h) zákona č. 128/2000 Sb., o obcích (obecní zřízení), ve znění pozdějších předpisů,</w:t>
      </w:r>
      <w:r w:rsidR="00BF1461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>tuto obecně závaznou vyhlášku:</w:t>
      </w:r>
    </w:p>
    <w:p w14:paraId="204B39DC" w14:textId="77777777" w:rsidR="00507E2C" w:rsidRDefault="00507E2C" w:rsidP="00507E2C">
      <w:pPr>
        <w:jc w:val="center"/>
        <w:rPr>
          <w:rFonts w:ascii="Arial" w:hAnsi="Arial" w:cs="Arial"/>
          <w:b/>
          <w:sz w:val="22"/>
          <w:szCs w:val="22"/>
        </w:rPr>
      </w:pPr>
    </w:p>
    <w:p w14:paraId="00F77754" w14:textId="77777777" w:rsidR="00507E2C" w:rsidRPr="00383DCD" w:rsidRDefault="00507E2C" w:rsidP="00507E2C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30A99327" w14:textId="77777777" w:rsidR="00507E2C" w:rsidRPr="00383DCD" w:rsidRDefault="00507E2C" w:rsidP="00507E2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7F1D80" w14:textId="77777777" w:rsidR="00507E2C" w:rsidRPr="00781B40" w:rsidRDefault="00507E2C" w:rsidP="00507E2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9BB724" w14:textId="1C6C3517" w:rsidR="00507E2C" w:rsidRPr="00781B40" w:rsidRDefault="00507E2C" w:rsidP="00E530B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81B40">
        <w:rPr>
          <w:rFonts w:ascii="Arial" w:hAnsi="Arial" w:cs="Arial"/>
          <w:sz w:val="22"/>
          <w:szCs w:val="22"/>
        </w:rPr>
        <w:t xml:space="preserve">Obecně závazná vyhláška obce </w:t>
      </w:r>
      <w:r w:rsidR="002F20F7" w:rsidRPr="00781B40">
        <w:rPr>
          <w:rFonts w:ascii="Arial" w:hAnsi="Arial" w:cs="Arial"/>
          <w:sz w:val="22"/>
          <w:szCs w:val="22"/>
        </w:rPr>
        <w:t>Horní Kamenice</w:t>
      </w:r>
      <w:r w:rsidRPr="00781B40">
        <w:rPr>
          <w:rFonts w:ascii="Arial" w:hAnsi="Arial" w:cs="Arial"/>
          <w:sz w:val="22"/>
          <w:szCs w:val="22"/>
        </w:rPr>
        <w:t xml:space="preserve"> </w:t>
      </w:r>
      <w:r w:rsidR="002F20F7" w:rsidRPr="00781B40">
        <w:rPr>
          <w:rFonts w:ascii="Arial" w:hAnsi="Arial" w:cs="Arial"/>
          <w:sz w:val="22"/>
          <w:szCs w:val="22"/>
        </w:rPr>
        <w:t>č. </w:t>
      </w:r>
      <w:r w:rsidR="00BF1461">
        <w:rPr>
          <w:rFonts w:ascii="Arial" w:hAnsi="Arial" w:cs="Arial"/>
          <w:sz w:val="22"/>
          <w:szCs w:val="22"/>
        </w:rPr>
        <w:t>4</w:t>
      </w:r>
      <w:r w:rsidR="002F20F7" w:rsidRPr="00781B40">
        <w:rPr>
          <w:rFonts w:ascii="Arial" w:hAnsi="Arial" w:cs="Arial"/>
          <w:sz w:val="22"/>
          <w:szCs w:val="22"/>
        </w:rPr>
        <w:t>/2024</w:t>
      </w:r>
      <w:r w:rsidR="00BF1461">
        <w:rPr>
          <w:rFonts w:ascii="Arial" w:hAnsi="Arial" w:cs="Arial"/>
          <w:sz w:val="22"/>
          <w:szCs w:val="22"/>
        </w:rPr>
        <w:t xml:space="preserve">, </w:t>
      </w:r>
      <w:r w:rsidR="00BF1461" w:rsidRPr="00BF1461">
        <w:rPr>
          <w:rFonts w:ascii="Arial" w:hAnsi="Arial" w:cs="Arial"/>
          <w:color w:val="000000"/>
          <w:sz w:val="22"/>
          <w:szCs w:val="22"/>
        </w:rPr>
        <w:t>k zabezpečení místních záležitostí veřejného pořádku, kterou se reguluje používání zábavní pyrotechniky</w:t>
      </w:r>
      <w:r w:rsidRPr="00781B40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781B40">
        <w:rPr>
          <w:rFonts w:ascii="Arial" w:hAnsi="Arial" w:cs="Arial"/>
          <w:sz w:val="22"/>
          <w:szCs w:val="22"/>
        </w:rPr>
        <w:t>takto:</w:t>
      </w:r>
    </w:p>
    <w:p w14:paraId="2FCDB712" w14:textId="77777777" w:rsidR="00507E2C" w:rsidRPr="00781B40" w:rsidRDefault="00507E2C" w:rsidP="00E530BE">
      <w:pPr>
        <w:jc w:val="both"/>
        <w:rPr>
          <w:rFonts w:ascii="Arial" w:hAnsi="Arial" w:cs="Arial"/>
          <w:sz w:val="22"/>
          <w:szCs w:val="22"/>
        </w:rPr>
      </w:pPr>
    </w:p>
    <w:p w14:paraId="2924D397" w14:textId="0C2650DD" w:rsidR="00E530BE" w:rsidRPr="00E530BE" w:rsidRDefault="00507E2C" w:rsidP="00E530B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530BE">
        <w:rPr>
          <w:rFonts w:ascii="Arial" w:hAnsi="Arial" w:cs="Arial"/>
          <w:sz w:val="22"/>
          <w:szCs w:val="22"/>
        </w:rPr>
        <w:t xml:space="preserve">V Čl. </w:t>
      </w:r>
      <w:r w:rsidR="002F20F7" w:rsidRPr="00E530BE">
        <w:rPr>
          <w:rFonts w:ascii="Arial" w:hAnsi="Arial" w:cs="Arial"/>
          <w:sz w:val="22"/>
          <w:szCs w:val="22"/>
        </w:rPr>
        <w:t>2</w:t>
      </w:r>
      <w:r w:rsidRPr="00E530BE">
        <w:rPr>
          <w:rFonts w:ascii="Arial" w:hAnsi="Arial" w:cs="Arial"/>
          <w:sz w:val="22"/>
          <w:szCs w:val="22"/>
        </w:rPr>
        <w:t xml:space="preserve"> – </w:t>
      </w:r>
      <w:r w:rsidR="002F20F7" w:rsidRPr="00E530BE">
        <w:rPr>
          <w:rFonts w:ascii="Arial" w:hAnsi="Arial" w:cs="Arial"/>
          <w:color w:val="000000" w:themeColor="text1"/>
          <w:sz w:val="22"/>
          <w:szCs w:val="22"/>
        </w:rPr>
        <w:t xml:space="preserve">Zákaz </w:t>
      </w:r>
      <w:r w:rsidR="00BF1461" w:rsidRPr="00E530BE">
        <w:rPr>
          <w:rFonts w:ascii="Arial" w:hAnsi="Arial" w:cs="Arial"/>
          <w:color w:val="000000" w:themeColor="text1"/>
          <w:sz w:val="22"/>
          <w:szCs w:val="22"/>
        </w:rPr>
        <w:t>používání zábavní pyrotechniky</w:t>
      </w:r>
      <w:r w:rsidR="0002543C" w:rsidRPr="00E530BE">
        <w:rPr>
          <w:rFonts w:ascii="Arial" w:hAnsi="Arial" w:cs="Arial"/>
          <w:color w:val="000000" w:themeColor="text1"/>
          <w:sz w:val="22"/>
          <w:szCs w:val="22"/>
        </w:rPr>
        <w:t>,</w:t>
      </w:r>
      <w:r w:rsidR="00BF1461" w:rsidRPr="00E530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20F7" w:rsidRPr="00E530BE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BF1461" w:rsidRPr="00E530BE">
        <w:rPr>
          <w:rFonts w:ascii="Arial" w:hAnsi="Arial" w:cs="Arial"/>
          <w:color w:val="000000" w:themeColor="text1"/>
          <w:sz w:val="22"/>
          <w:szCs w:val="22"/>
        </w:rPr>
        <w:t xml:space="preserve">v odst. 2 písm. b) a c) </w:t>
      </w:r>
      <w:r w:rsidR="00E530BE" w:rsidRPr="00E530BE">
        <w:rPr>
          <w:rFonts w:ascii="Arial" w:hAnsi="Arial" w:cs="Arial"/>
          <w:color w:val="000000" w:themeColor="text1"/>
          <w:sz w:val="22"/>
          <w:szCs w:val="22"/>
        </w:rPr>
        <w:t xml:space="preserve">nově nahrazuje textem: </w:t>
      </w:r>
      <w:r w:rsidR="002F20F7" w:rsidRPr="00E530BE">
        <w:rPr>
          <w:rFonts w:ascii="Arial" w:hAnsi="Arial" w:cs="Arial"/>
          <w:color w:val="000000" w:themeColor="text1"/>
          <w:sz w:val="22"/>
          <w:szCs w:val="22"/>
        </w:rPr>
        <w:t>„</w:t>
      </w:r>
      <w:r w:rsidR="00E530BE" w:rsidRPr="00E530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b) </w:t>
      </w:r>
      <w:r w:rsidR="00E530BE" w:rsidRPr="00E530BE">
        <w:rPr>
          <w:rFonts w:ascii="Arial" w:hAnsi="Arial" w:cs="Arial"/>
          <w:i/>
          <w:iCs/>
          <w:sz w:val="22"/>
          <w:szCs w:val="22"/>
        </w:rPr>
        <w:t xml:space="preserve">31. prosince v době od 20:00 hodin do 24:00 hodin, pokud bude </w:t>
      </w:r>
      <w:r w:rsidR="00FA77BF">
        <w:rPr>
          <w:rFonts w:ascii="Arial" w:hAnsi="Arial" w:cs="Arial"/>
          <w:i/>
          <w:iCs/>
          <w:sz w:val="22"/>
          <w:szCs w:val="22"/>
        </w:rPr>
        <w:t xml:space="preserve">v obci </w:t>
      </w:r>
      <w:r w:rsidR="00E530BE" w:rsidRPr="00E530BE">
        <w:rPr>
          <w:rFonts w:ascii="Arial" w:hAnsi="Arial" w:cs="Arial"/>
          <w:i/>
          <w:iCs/>
          <w:sz w:val="22"/>
          <w:szCs w:val="22"/>
        </w:rPr>
        <w:t>používána</w:t>
      </w:r>
      <w:r w:rsidR="00FA77BF">
        <w:rPr>
          <w:rFonts w:ascii="Arial" w:hAnsi="Arial" w:cs="Arial"/>
          <w:i/>
          <w:iCs/>
          <w:sz w:val="22"/>
          <w:szCs w:val="22"/>
        </w:rPr>
        <w:t>, mimo veřejná prostranství</w:t>
      </w:r>
      <w:r w:rsidR="00E530BE" w:rsidRPr="00E530BE">
        <w:rPr>
          <w:rFonts w:ascii="Arial" w:hAnsi="Arial" w:cs="Arial"/>
          <w:i/>
          <w:iCs/>
          <w:sz w:val="22"/>
          <w:szCs w:val="22"/>
        </w:rPr>
        <w:t>;</w:t>
      </w:r>
    </w:p>
    <w:p w14:paraId="70439902" w14:textId="4913FD5E" w:rsidR="00E530BE" w:rsidRDefault="00E530BE" w:rsidP="00E530BE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E530BE">
        <w:rPr>
          <w:rFonts w:ascii="Arial" w:hAnsi="Arial" w:cs="Arial"/>
          <w:i/>
          <w:iCs/>
          <w:sz w:val="22"/>
          <w:szCs w:val="22"/>
        </w:rPr>
        <w:t xml:space="preserve">c) 1. ledna v době od 0:00 hodiny do 1:00 hodin, </w:t>
      </w:r>
      <w:r w:rsidR="00FA77BF" w:rsidRPr="00E530BE">
        <w:rPr>
          <w:rFonts w:ascii="Arial" w:hAnsi="Arial" w:cs="Arial"/>
          <w:i/>
          <w:iCs/>
          <w:sz w:val="22"/>
          <w:szCs w:val="22"/>
        </w:rPr>
        <w:t xml:space="preserve">pokud bude </w:t>
      </w:r>
      <w:r w:rsidR="00FA77BF">
        <w:rPr>
          <w:rFonts w:ascii="Arial" w:hAnsi="Arial" w:cs="Arial"/>
          <w:i/>
          <w:iCs/>
          <w:sz w:val="22"/>
          <w:szCs w:val="22"/>
        </w:rPr>
        <w:t xml:space="preserve">v obci </w:t>
      </w:r>
      <w:r w:rsidR="00FA77BF" w:rsidRPr="00E530BE">
        <w:rPr>
          <w:rFonts w:ascii="Arial" w:hAnsi="Arial" w:cs="Arial"/>
          <w:i/>
          <w:iCs/>
          <w:sz w:val="22"/>
          <w:szCs w:val="22"/>
        </w:rPr>
        <w:t>používána</w:t>
      </w:r>
      <w:r w:rsidR="00FA77BF">
        <w:rPr>
          <w:rFonts w:ascii="Arial" w:hAnsi="Arial" w:cs="Arial"/>
          <w:i/>
          <w:iCs/>
          <w:sz w:val="22"/>
          <w:szCs w:val="22"/>
        </w:rPr>
        <w:t>, mimo veřejná prostranství</w:t>
      </w:r>
      <w:r>
        <w:rPr>
          <w:rFonts w:ascii="Arial" w:hAnsi="Arial" w:cs="Arial"/>
          <w:sz w:val="22"/>
          <w:szCs w:val="22"/>
        </w:rPr>
        <w:t>.</w:t>
      </w:r>
      <w:r w:rsidR="002F20F7" w:rsidRPr="00781B40">
        <w:rPr>
          <w:rFonts w:ascii="Arial" w:hAnsi="Arial" w:cs="Arial"/>
          <w:i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</w:p>
    <w:p w14:paraId="76438440" w14:textId="77777777" w:rsidR="00E530BE" w:rsidRDefault="00E530BE" w:rsidP="00E530BE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B5B07A1" w14:textId="1C2C9B03" w:rsidR="002F20F7" w:rsidRPr="00E530BE" w:rsidRDefault="00E530BE" w:rsidP="00E530BE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530BE">
        <w:rPr>
          <w:rFonts w:ascii="Arial" w:hAnsi="Arial" w:cs="Arial"/>
          <w:iCs/>
          <w:color w:val="000000" w:themeColor="text1"/>
          <w:sz w:val="22"/>
          <w:szCs w:val="22"/>
        </w:rPr>
        <w:t xml:space="preserve">Ruší </w:t>
      </w:r>
      <w:r w:rsidR="00BF1461" w:rsidRPr="00E530BE">
        <w:rPr>
          <w:rFonts w:ascii="Arial" w:hAnsi="Arial" w:cs="Arial"/>
          <w:iCs/>
          <w:color w:val="000000" w:themeColor="text1"/>
          <w:sz w:val="22"/>
          <w:szCs w:val="22"/>
        </w:rPr>
        <w:t>se odkaz pod čarou č. 2.</w:t>
      </w:r>
    </w:p>
    <w:p w14:paraId="28327363" w14:textId="77777777" w:rsidR="002F20F7" w:rsidRPr="003D1E4E" w:rsidRDefault="002F20F7" w:rsidP="00E530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7CAC33" w14:textId="5C731972" w:rsidR="003D1E4E" w:rsidRPr="003D1E4E" w:rsidRDefault="002F20F7" w:rsidP="00E530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E4E">
        <w:rPr>
          <w:rFonts w:ascii="Arial" w:hAnsi="Arial" w:cs="Arial"/>
          <w:color w:val="000000" w:themeColor="text1"/>
          <w:sz w:val="22"/>
          <w:szCs w:val="22"/>
        </w:rPr>
        <w:t xml:space="preserve">Ruší se </w:t>
      </w:r>
      <w:r w:rsidR="003D1E4E" w:rsidRPr="003D1E4E">
        <w:rPr>
          <w:rFonts w:ascii="Arial" w:hAnsi="Arial" w:cs="Arial"/>
          <w:color w:val="000000" w:themeColor="text1"/>
          <w:sz w:val="22"/>
          <w:szCs w:val="22"/>
        </w:rPr>
        <w:t>Čl. 3 - Žádost o výjimku.</w:t>
      </w:r>
    </w:p>
    <w:p w14:paraId="280ED7A2" w14:textId="77777777" w:rsidR="003D1E4E" w:rsidRDefault="003D1E4E" w:rsidP="00507E2C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AE075DC" w14:textId="3E679D6B" w:rsidR="00507E2C" w:rsidRPr="00383DCD" w:rsidRDefault="00507E2C" w:rsidP="00507E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00163192" w14:textId="77777777" w:rsidR="00507E2C" w:rsidRPr="00B564BC" w:rsidRDefault="00507E2C" w:rsidP="00507E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6E786DCD" w14:textId="77777777" w:rsidR="00507E2C" w:rsidRDefault="00507E2C" w:rsidP="00507E2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D19416B" w14:textId="77777777" w:rsidR="00507E2C" w:rsidRPr="00383DCD" w:rsidRDefault="00507E2C" w:rsidP="00507E2C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CEF755E" w14:textId="77777777" w:rsidR="00507E2C" w:rsidRPr="00383DCD" w:rsidRDefault="00507E2C" w:rsidP="00507E2C">
      <w:pPr>
        <w:ind w:firstLine="708"/>
        <w:rPr>
          <w:rFonts w:ascii="Arial" w:hAnsi="Arial" w:cs="Arial"/>
          <w:bCs/>
          <w:sz w:val="22"/>
          <w:szCs w:val="22"/>
        </w:rPr>
      </w:pPr>
    </w:p>
    <w:p w14:paraId="39768CA3" w14:textId="77777777" w:rsidR="00507E2C" w:rsidRPr="00383DCD" w:rsidRDefault="00507E2C" w:rsidP="00507E2C">
      <w:pPr>
        <w:ind w:firstLine="708"/>
        <w:rPr>
          <w:rFonts w:ascii="Arial" w:hAnsi="Arial" w:cs="Arial"/>
          <w:bCs/>
          <w:sz w:val="22"/>
          <w:szCs w:val="22"/>
        </w:rPr>
      </w:pPr>
    </w:p>
    <w:p w14:paraId="13FE1BDD" w14:textId="77777777" w:rsidR="00507E2C" w:rsidRPr="00383DCD" w:rsidRDefault="00507E2C" w:rsidP="00507E2C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167FAE2D" w14:textId="77777777" w:rsidR="00507E2C" w:rsidRPr="00383DCD" w:rsidRDefault="00507E2C" w:rsidP="00507E2C">
      <w:pPr>
        <w:jc w:val="both"/>
        <w:rPr>
          <w:rFonts w:ascii="Arial" w:hAnsi="Arial" w:cs="Arial"/>
          <w:sz w:val="22"/>
          <w:szCs w:val="22"/>
        </w:rPr>
      </w:pPr>
    </w:p>
    <w:p w14:paraId="3B49B35D" w14:textId="77777777" w:rsidR="00507E2C" w:rsidRPr="00383DCD" w:rsidRDefault="00507E2C" w:rsidP="00507E2C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14:paraId="1572C769" w14:textId="6051EDDA" w:rsidR="00507E2C" w:rsidRPr="007E48DB" w:rsidRDefault="00507E2C" w:rsidP="00507E2C">
      <w:pPr>
        <w:jc w:val="both"/>
        <w:rPr>
          <w:rFonts w:ascii="Arial" w:hAnsi="Arial" w:cs="Arial"/>
          <w:sz w:val="22"/>
          <w:szCs w:val="22"/>
        </w:rPr>
      </w:pPr>
      <w:r w:rsidRPr="007E48DB">
        <w:rPr>
          <w:rFonts w:ascii="Arial" w:hAnsi="Arial" w:cs="Arial"/>
          <w:sz w:val="22"/>
          <w:szCs w:val="22"/>
        </w:rPr>
        <w:t xml:space="preserve">    </w:t>
      </w:r>
      <w:r w:rsidR="00976405">
        <w:rPr>
          <w:rFonts w:ascii="Arial" w:hAnsi="Arial" w:cs="Arial"/>
          <w:sz w:val="22"/>
          <w:szCs w:val="22"/>
        </w:rPr>
        <w:t>Monika Poslední</w:t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Pr="007E48DB">
        <w:rPr>
          <w:rFonts w:ascii="Arial" w:hAnsi="Arial" w:cs="Arial"/>
          <w:sz w:val="22"/>
          <w:szCs w:val="22"/>
        </w:rPr>
        <w:tab/>
      </w:r>
      <w:r w:rsidR="00976405">
        <w:rPr>
          <w:rFonts w:ascii="Arial" w:hAnsi="Arial" w:cs="Arial"/>
          <w:sz w:val="22"/>
          <w:szCs w:val="22"/>
        </w:rPr>
        <w:t>Mgr. Šárka Koldová</w:t>
      </w:r>
      <w:r w:rsidRPr="007E48DB">
        <w:rPr>
          <w:rFonts w:ascii="Arial" w:hAnsi="Arial" w:cs="Arial"/>
          <w:sz w:val="22"/>
          <w:szCs w:val="22"/>
        </w:rPr>
        <w:tab/>
      </w:r>
    </w:p>
    <w:p w14:paraId="2CF4D488" w14:textId="2D481DEF" w:rsidR="00DA328A" w:rsidRPr="00E169EE" w:rsidRDefault="00507E2C" w:rsidP="009764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</w:t>
      </w:r>
      <w:r w:rsidRPr="00383DCD">
        <w:rPr>
          <w:rFonts w:ascii="Arial" w:hAnsi="Arial" w:cs="Arial"/>
          <w:sz w:val="22"/>
          <w:szCs w:val="22"/>
        </w:rPr>
        <w:t>tarost</w:t>
      </w:r>
      <w:r w:rsidR="00976405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83DCD">
        <w:rPr>
          <w:rFonts w:ascii="Arial" w:hAnsi="Arial" w:cs="Arial"/>
          <w:sz w:val="22"/>
          <w:szCs w:val="22"/>
        </w:rPr>
        <w:t>místostarost</w:t>
      </w:r>
      <w:r w:rsidR="00976405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</w:p>
    <w:sectPr w:rsidR="00DA328A" w:rsidRPr="00E169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B04F1" w14:textId="77777777" w:rsidR="002473B0" w:rsidRDefault="002473B0">
      <w:r>
        <w:separator/>
      </w:r>
    </w:p>
  </w:endnote>
  <w:endnote w:type="continuationSeparator" w:id="0">
    <w:p w14:paraId="6BAFA2A7" w14:textId="77777777" w:rsidR="002473B0" w:rsidRDefault="0024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2B763" w14:textId="77777777" w:rsidR="002473B0" w:rsidRDefault="002473B0">
      <w:r>
        <w:separator/>
      </w:r>
    </w:p>
  </w:footnote>
  <w:footnote w:type="continuationSeparator" w:id="0">
    <w:p w14:paraId="482B4792" w14:textId="77777777" w:rsidR="002473B0" w:rsidRDefault="0024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120A6"/>
    <w:multiLevelType w:val="hybridMultilevel"/>
    <w:tmpl w:val="2988BDA2"/>
    <w:lvl w:ilvl="0" w:tplc="53706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C94857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9133133">
    <w:abstractNumId w:val="6"/>
  </w:num>
  <w:num w:numId="2" w16cid:durableId="1268125541">
    <w:abstractNumId w:val="16"/>
  </w:num>
  <w:num w:numId="3" w16cid:durableId="523400640">
    <w:abstractNumId w:val="3"/>
  </w:num>
  <w:num w:numId="4" w16cid:durableId="1721587148">
    <w:abstractNumId w:val="13"/>
  </w:num>
  <w:num w:numId="5" w16cid:durableId="584001068">
    <w:abstractNumId w:val="12"/>
  </w:num>
  <w:num w:numId="6" w16cid:durableId="1767581101">
    <w:abstractNumId w:val="15"/>
  </w:num>
  <w:num w:numId="7" w16cid:durableId="196941295">
    <w:abstractNumId w:val="7"/>
  </w:num>
  <w:num w:numId="8" w16cid:durableId="1260138140">
    <w:abstractNumId w:val="0"/>
  </w:num>
  <w:num w:numId="9" w16cid:durableId="1183058987">
    <w:abstractNumId w:val="14"/>
  </w:num>
  <w:num w:numId="10" w16cid:durableId="460538833">
    <w:abstractNumId w:val="1"/>
  </w:num>
  <w:num w:numId="11" w16cid:durableId="56901165">
    <w:abstractNumId w:val="2"/>
  </w:num>
  <w:num w:numId="12" w16cid:durableId="2025740139">
    <w:abstractNumId w:val="9"/>
  </w:num>
  <w:num w:numId="13" w16cid:durableId="1521965981">
    <w:abstractNumId w:val="10"/>
  </w:num>
  <w:num w:numId="14" w16cid:durableId="750393012">
    <w:abstractNumId w:val="8"/>
  </w:num>
  <w:num w:numId="15" w16cid:durableId="777329831">
    <w:abstractNumId w:val="4"/>
  </w:num>
  <w:num w:numId="16" w16cid:durableId="3826443">
    <w:abstractNumId w:val="5"/>
  </w:num>
  <w:num w:numId="17" w16cid:durableId="1038160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543C"/>
    <w:rsid w:val="00031EC7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1617"/>
    <w:rsid w:val="001364FD"/>
    <w:rsid w:val="00144275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212C35"/>
    <w:rsid w:val="00213118"/>
    <w:rsid w:val="00224B0D"/>
    <w:rsid w:val="00241812"/>
    <w:rsid w:val="0024722A"/>
    <w:rsid w:val="002473B0"/>
    <w:rsid w:val="002525E7"/>
    <w:rsid w:val="002560FF"/>
    <w:rsid w:val="0026181E"/>
    <w:rsid w:val="00264869"/>
    <w:rsid w:val="002876CC"/>
    <w:rsid w:val="002A2967"/>
    <w:rsid w:val="002B2531"/>
    <w:rsid w:val="002B2A53"/>
    <w:rsid w:val="002D539B"/>
    <w:rsid w:val="002E1369"/>
    <w:rsid w:val="002F20F7"/>
    <w:rsid w:val="00314D04"/>
    <w:rsid w:val="00314FDC"/>
    <w:rsid w:val="00343072"/>
    <w:rsid w:val="00347C80"/>
    <w:rsid w:val="003541F4"/>
    <w:rsid w:val="003670BC"/>
    <w:rsid w:val="00367B64"/>
    <w:rsid w:val="003759A2"/>
    <w:rsid w:val="003768E6"/>
    <w:rsid w:val="003810AE"/>
    <w:rsid w:val="00390B0D"/>
    <w:rsid w:val="00396228"/>
    <w:rsid w:val="003B0669"/>
    <w:rsid w:val="003B12D9"/>
    <w:rsid w:val="003C7FEE"/>
    <w:rsid w:val="003D13EC"/>
    <w:rsid w:val="003D1E4E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E2C"/>
    <w:rsid w:val="00512BE5"/>
    <w:rsid w:val="00513323"/>
    <w:rsid w:val="005229CD"/>
    <w:rsid w:val="00523385"/>
    <w:rsid w:val="00533F5B"/>
    <w:rsid w:val="005350D4"/>
    <w:rsid w:val="00550739"/>
    <w:rsid w:val="005528BD"/>
    <w:rsid w:val="005545D7"/>
    <w:rsid w:val="00557C94"/>
    <w:rsid w:val="005600E7"/>
    <w:rsid w:val="00575630"/>
    <w:rsid w:val="00581E7B"/>
    <w:rsid w:val="00596EBC"/>
    <w:rsid w:val="005E0283"/>
    <w:rsid w:val="005E614E"/>
    <w:rsid w:val="005F7027"/>
    <w:rsid w:val="006026C5"/>
    <w:rsid w:val="00617A91"/>
    <w:rsid w:val="00617BDE"/>
    <w:rsid w:val="00630286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46DC0"/>
    <w:rsid w:val="00771BD5"/>
    <w:rsid w:val="00774C69"/>
    <w:rsid w:val="00781B4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289F"/>
    <w:rsid w:val="00910BDE"/>
    <w:rsid w:val="009204A9"/>
    <w:rsid w:val="00922828"/>
    <w:rsid w:val="009247EB"/>
    <w:rsid w:val="00927A2A"/>
    <w:rsid w:val="0094393B"/>
    <w:rsid w:val="00946852"/>
    <w:rsid w:val="0095368E"/>
    <w:rsid w:val="009662E7"/>
    <w:rsid w:val="00976405"/>
    <w:rsid w:val="00987A7F"/>
    <w:rsid w:val="009929BE"/>
    <w:rsid w:val="009A3B45"/>
    <w:rsid w:val="009B33F1"/>
    <w:rsid w:val="009C773B"/>
    <w:rsid w:val="009E05B5"/>
    <w:rsid w:val="009F60E9"/>
    <w:rsid w:val="00A03AE8"/>
    <w:rsid w:val="00A11149"/>
    <w:rsid w:val="00A145B4"/>
    <w:rsid w:val="00A30821"/>
    <w:rsid w:val="00A460F7"/>
    <w:rsid w:val="00A54FAD"/>
    <w:rsid w:val="00A56B7C"/>
    <w:rsid w:val="00A6202F"/>
    <w:rsid w:val="00A62621"/>
    <w:rsid w:val="00A92314"/>
    <w:rsid w:val="00A97662"/>
    <w:rsid w:val="00AB5F6E"/>
    <w:rsid w:val="00AC0896"/>
    <w:rsid w:val="00AC1E54"/>
    <w:rsid w:val="00AF71F5"/>
    <w:rsid w:val="00B04E79"/>
    <w:rsid w:val="00B26438"/>
    <w:rsid w:val="00BB6020"/>
    <w:rsid w:val="00BF1461"/>
    <w:rsid w:val="00C44A7E"/>
    <w:rsid w:val="00C57C27"/>
    <w:rsid w:val="00C6410F"/>
    <w:rsid w:val="00C82D9F"/>
    <w:rsid w:val="00CB088B"/>
    <w:rsid w:val="00CB56D6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5A7E"/>
    <w:rsid w:val="00DE4D85"/>
    <w:rsid w:val="00DF2532"/>
    <w:rsid w:val="00E15821"/>
    <w:rsid w:val="00E169EE"/>
    <w:rsid w:val="00E2602A"/>
    <w:rsid w:val="00E27608"/>
    <w:rsid w:val="00E31920"/>
    <w:rsid w:val="00E34AAF"/>
    <w:rsid w:val="00E432DB"/>
    <w:rsid w:val="00E530BE"/>
    <w:rsid w:val="00E904EE"/>
    <w:rsid w:val="00EA5045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9185E"/>
    <w:rsid w:val="00FA6CB4"/>
    <w:rsid w:val="00FA77B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07E2C"/>
    <w:rPr>
      <w:sz w:val="24"/>
      <w:u w:val="single"/>
    </w:rPr>
  </w:style>
  <w:style w:type="paragraph" w:customStyle="1" w:styleId="Nzvylnk">
    <w:name w:val="Názvy článků"/>
    <w:basedOn w:val="Normln"/>
    <w:rsid w:val="00507E2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507E2C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1DC3-3F92-4B4E-996A-607C12AF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Horní Kamenice</cp:lastModifiedBy>
  <cp:revision>5</cp:revision>
  <cp:lastPrinted>2024-01-25T08:52:00Z</cp:lastPrinted>
  <dcterms:created xsi:type="dcterms:W3CDTF">2024-10-02T11:04:00Z</dcterms:created>
  <dcterms:modified xsi:type="dcterms:W3CDTF">2024-10-30T14:59:00Z</dcterms:modified>
</cp:coreProperties>
</file>