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2628900</wp:posOffset>
            </wp:positionH>
            <wp:positionV relativeFrom="paragraph">
              <wp:posOffset>50800</wp:posOffset>
            </wp:positionV>
            <wp:extent cx="848360" cy="1056005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bidi w:val="0"/>
        <w:rPr/>
      </w:pPr>
      <w:r>
        <w:rPr/>
      </w:r>
    </w:p>
    <w:p>
      <w:pPr>
        <w:pStyle w:val="Title"/>
        <w:bidi w:val="0"/>
        <w:rPr/>
      </w:pPr>
      <w:r>
        <w:rPr/>
      </w:r>
    </w:p>
    <w:p>
      <w:pPr>
        <w:pStyle w:val="Title"/>
        <w:bidi w:val="0"/>
        <w:rPr/>
      </w:pPr>
      <w:r>
        <w:rPr/>
      </w:r>
    </w:p>
    <w:p>
      <w:pPr>
        <w:pStyle w:val="Title"/>
        <w:bidi w:val="0"/>
        <w:rPr/>
      </w:pPr>
      <w:r>
        <w:rPr/>
        <w:t>Obec Velká Chmelištná</w:t>
        <w:br/>
        <w:t>Zastupitelstvo obce Velká Chmelištná</w:t>
      </w:r>
    </w:p>
    <w:p>
      <w:pPr>
        <w:pStyle w:val="Heading1"/>
        <w:numPr>
          <w:ilvl w:val="0"/>
          <w:numId w:val="1"/>
        </w:numPr>
        <w:bidi w:val="0"/>
        <w:rPr>
          <w:sz w:val="32"/>
          <w:szCs w:val="32"/>
        </w:rPr>
      </w:pPr>
      <w:r>
        <w:rPr>
          <w:sz w:val="32"/>
          <w:szCs w:val="32"/>
        </w:rPr>
        <w:t>Obecně závazná vyhláška obce Velká Chmelištná</w:t>
        <w:br/>
        <w:t xml:space="preserve">o místním poplatku za odkládání komunálního odpadu z nemovité věci </w:t>
      </w:r>
    </w:p>
    <w:p>
      <w:pPr>
        <w:pStyle w:val="UvodniVeta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Zastupitelstvo obce Velká Chmelištná se na svém zasedání dne </w:t>
      </w:r>
      <w:r>
        <w:rPr>
          <w:sz w:val="24"/>
          <w:szCs w:val="24"/>
          <w:shd w:fill="auto" w:val="clear"/>
        </w:rPr>
        <w:t>29. 09. 2023 usnesením č.</w:t>
      </w:r>
      <w:r>
        <w:rPr>
          <w:sz w:val="24"/>
          <w:szCs w:val="24"/>
          <w:shd w:fill="auto" w:val="clear"/>
        </w:rPr>
        <w:t xml:space="preserve"> 6/4/2023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numPr>
          <w:ilvl w:val="1"/>
          <w:numId w:val="1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Obec Velká Chmelištná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Poplatkovým obdobím poplatku je kalendářní rok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Správcem poplatku je obecní úřad</w:t>
      </w:r>
      <w:r>
        <w:rPr>
          <w:rStyle w:val="FootnoteReference"/>
          <w:sz w:val="24"/>
          <w:szCs w:val="24"/>
        </w:rPr>
        <w:footnoteReference w:id="3"/>
      </w:r>
      <w:r>
        <w:rPr>
          <w:sz w:val="24"/>
          <w:szCs w:val="24"/>
        </w:rPr>
        <w:t>.</w:t>
      </w:r>
    </w:p>
    <w:p>
      <w:pPr>
        <w:pStyle w:val="Heading2"/>
        <w:numPr>
          <w:ilvl w:val="1"/>
          <w:numId w:val="1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Čl. 2</w:t>
        <w:br/>
        <w:t>Předmět poplatku, poplatník a plátce poplatku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FootnoteReference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Poplatníkem poplatku je</w:t>
      </w:r>
      <w:r>
        <w:rPr>
          <w:rStyle w:val="FootnoteReference"/>
          <w:sz w:val="24"/>
          <w:szCs w:val="24"/>
        </w:rPr>
        <w:footnoteReference w:id="5"/>
      </w:r>
    </w:p>
    <w:p>
      <w:pPr>
        <w:pStyle w:val="Odstavec"/>
        <w:numPr>
          <w:ilvl w:val="1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fyzická osoba, která má v nemovité věci bydliště,</w:t>
      </w:r>
    </w:p>
    <w:p>
      <w:pPr>
        <w:pStyle w:val="Odstavec"/>
        <w:numPr>
          <w:ilvl w:val="1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nebo vlastník nemovité věci, ve které nemá bydliště žádná fyzická osoba.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Plátcem poplatku je</w:t>
      </w:r>
      <w:r>
        <w:rPr>
          <w:rStyle w:val="FootnoteReference"/>
          <w:sz w:val="24"/>
          <w:szCs w:val="24"/>
        </w:rPr>
        <w:footnoteReference w:id="6"/>
      </w:r>
    </w:p>
    <w:p>
      <w:pPr>
        <w:pStyle w:val="Odstavec"/>
        <w:numPr>
          <w:ilvl w:val="1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společenství vlastníků jednotek, pokud pro dům vzniklo,</w:t>
      </w:r>
    </w:p>
    <w:p>
      <w:pPr>
        <w:pStyle w:val="Odstavec"/>
        <w:numPr>
          <w:ilvl w:val="1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nebo vlastník nemovité věci v ostatních případech.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Plátce poplatku je povinen vybrat poplatek od poplatníka</w:t>
      </w:r>
      <w:r>
        <w:rPr>
          <w:rStyle w:val="FootnoteReference"/>
          <w:sz w:val="24"/>
          <w:szCs w:val="24"/>
        </w:rPr>
        <w:footnoteReference w:id="7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  <w:sz w:val="24"/>
          <w:szCs w:val="24"/>
        </w:rPr>
        <w:footnoteReference w:id="8"/>
      </w:r>
      <w:r>
        <w:rPr>
          <w:sz w:val="24"/>
          <w:szCs w:val="24"/>
        </w:rPr>
        <w:t>.</w:t>
      </w:r>
    </w:p>
    <w:p>
      <w:pPr>
        <w:pStyle w:val="Heading2"/>
        <w:numPr>
          <w:ilvl w:val="1"/>
          <w:numId w:val="1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Čl. 3</w:t>
        <w:br/>
        <w:t>Ohlašovací povinnost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Plátce poplatku je povinen podat správci poplatku ohlášení nejpozději do 30 dnů ode dne, kdy nabyl postavení plátce poplatku; údaje uváděné v ohlášení upravuje zákon</w:t>
      </w:r>
      <w:r>
        <w:rPr>
          <w:rStyle w:val="FootnoteReference"/>
          <w:sz w:val="24"/>
          <w:szCs w:val="24"/>
        </w:rPr>
        <w:footnoteReference w:id="9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Dojde-li ke změně údajů uvedených v ohlášení, je plátce povinen tuto změnu oznámit do 30 dnů ode dne, kdy nastala</w:t>
      </w:r>
      <w:r>
        <w:rPr>
          <w:rStyle w:val="FootnoteReference"/>
          <w:sz w:val="24"/>
          <w:szCs w:val="24"/>
        </w:rPr>
        <w:footnoteReference w:id="10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Není-li plátce poplatku, plní ohlašovací povinnost poplatník</w:t>
      </w:r>
      <w:r>
        <w:rPr>
          <w:rStyle w:val="FootnoteReference"/>
          <w:sz w:val="24"/>
          <w:szCs w:val="24"/>
        </w:rPr>
        <w:footnoteReference w:id="11"/>
      </w:r>
      <w:r>
        <w:rPr>
          <w:sz w:val="24"/>
          <w:szCs w:val="24"/>
        </w:rPr>
        <w:t>.</w:t>
      </w:r>
    </w:p>
    <w:p>
      <w:pPr>
        <w:pStyle w:val="Heading2"/>
        <w:numPr>
          <w:ilvl w:val="1"/>
          <w:numId w:val="1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Čl. 4</w:t>
        <w:br/>
        <w:t>Základ poplatku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>
        <w:rPr>
          <w:rStyle w:val="FootnoteReference"/>
          <w:sz w:val="24"/>
          <w:szCs w:val="24"/>
        </w:rPr>
        <w:footnoteReference w:id="12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Objednanou kapacitou soustřeďovacích prostředků pro nemovitou věc za kalendářní měsíc připadající na poplatníka je</w:t>
      </w:r>
    </w:p>
    <w:p>
      <w:pPr>
        <w:pStyle w:val="Odstavec"/>
        <w:numPr>
          <w:ilvl w:val="1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>
        <w:rPr>
          <w:rStyle w:val="FootnoteReference"/>
          <w:sz w:val="24"/>
          <w:szCs w:val="24"/>
        </w:rPr>
        <w:footnoteReference w:id="13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Minimální základ dílčího poplatku činí </w:t>
      </w:r>
      <w:r>
        <w:rPr>
          <w:sz w:val="24"/>
          <w:szCs w:val="24"/>
        </w:rPr>
        <w:t>7</w:t>
      </w:r>
      <w:r>
        <w:rPr>
          <w:sz w:val="24"/>
          <w:szCs w:val="24"/>
        </w:rPr>
        <w:t>0 l.</w:t>
      </w:r>
    </w:p>
    <w:p>
      <w:pPr>
        <w:pStyle w:val="Heading2"/>
        <w:numPr>
          <w:ilvl w:val="1"/>
          <w:numId w:val="1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Čl. 5</w:t>
        <w:br/>
        <w:t>Sazba poplatku</w:t>
      </w:r>
    </w:p>
    <w:p>
      <w:pPr>
        <w:pStyle w:val="Odstavec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Sazba poplatku činí 0,70 Kč za l.</w:t>
      </w:r>
    </w:p>
    <w:p>
      <w:pPr>
        <w:pStyle w:val="Odstavec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Odstavec"/>
        <w:spacing w:before="0" w:after="120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Čl. 6</w:t>
        <w:br/>
        <w:t>Výpočet poplatku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měl poplatník v nemovité věci bydliště,</w:t>
      </w:r>
    </w:p>
    <w:p>
      <w:pPr>
        <w:pStyle w:val="Odstavec"/>
        <w:numPr>
          <w:ilvl w:val="1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nebo neměla v nemovité věci bydliště žádná fyzická osoba v případě, že poplatníkem je vlastník této nemovité věci</w:t>
      </w:r>
      <w:r>
        <w:rPr>
          <w:rStyle w:val="FootnoteReference"/>
          <w:sz w:val="24"/>
          <w:szCs w:val="24"/>
        </w:rPr>
        <w:footnoteReference w:id="14"/>
      </w:r>
      <w:r>
        <w:rPr>
          <w:sz w:val="24"/>
          <w:szCs w:val="24"/>
        </w:rPr>
        <w:t>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  <w:sz w:val="24"/>
          <w:szCs w:val="24"/>
        </w:rPr>
        <w:footnoteReference w:id="15"/>
      </w:r>
      <w:r>
        <w:rPr>
          <w:sz w:val="24"/>
          <w:szCs w:val="24"/>
        </w:rPr>
        <w:t>.</w:t>
      </w:r>
    </w:p>
    <w:p>
      <w:pPr>
        <w:pStyle w:val="Heading2"/>
        <w:numPr>
          <w:ilvl w:val="1"/>
          <w:numId w:val="1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Čl. 7</w:t>
        <w:br/>
        <w:t>Splatnost poplatku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Plátce poplatku odvede vybraný poplatek správci poplatku nejpozději do 31. května následujícího kalendářního roku.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Není-li plátce poplatku, zaplatí poplatek ve lhůtě podle odstavce 1 poplatník</w:t>
      </w:r>
      <w:r>
        <w:rPr>
          <w:rStyle w:val="FootnoteReference"/>
          <w:sz w:val="24"/>
          <w:szCs w:val="24"/>
        </w:rPr>
        <w:footnoteReference w:id="16"/>
      </w:r>
      <w:r>
        <w:rPr>
          <w:sz w:val="24"/>
          <w:szCs w:val="24"/>
        </w:rPr>
        <w:t>.</w:t>
      </w:r>
    </w:p>
    <w:p>
      <w:pPr>
        <w:pStyle w:val="Heading2"/>
        <w:numPr>
          <w:ilvl w:val="1"/>
          <w:numId w:val="1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Čl. 8</w:t>
        <w:br/>
        <w:t>Přechodné a zrušovací ustanovení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Zrušuje se obecně závazná vyhláška č. č. 2/2021, Obecně závazná vyhláška obce Velká Chmelištná o místním poplatku za odkládání komunálního odpadu z nemovité věci, ze dne 15. října 2021.</w:t>
      </w:r>
    </w:p>
    <w:p>
      <w:pPr>
        <w:pStyle w:val="Heading2"/>
        <w:numPr>
          <w:ilvl w:val="1"/>
          <w:numId w:val="1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Čl. 9</w:t>
        <w:br/>
        <w:t>Účinnost</w:t>
      </w:r>
    </w:p>
    <w:p>
      <w:pPr>
        <w:pStyle w:val="Odstavec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Tato vyhláška nabývá účinnosti dnem 1. ledna 2024.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>
          <w:trHeight w:val="1134" w:hRule="exact"/>
        </w:trPr>
        <w:tc>
          <w:tcPr>
            <w:tcW w:w="4818" w:type="dxa"/>
            <w:tcBorders/>
            <w:vAlign w:val="bottom"/>
          </w:tcPr>
          <w:p>
            <w:pPr>
              <w:pStyle w:val="PodpisovePole"/>
              <w:keepNext w:val="true"/>
              <w:widowControl w:val="false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Alois Uvíra v. r.</w:t>
              <w:br/>
              <w:t xml:space="preserve"> starosta </w:t>
            </w:r>
          </w:p>
        </w:tc>
        <w:tc>
          <w:tcPr>
            <w:tcW w:w="4819" w:type="dxa"/>
            <w:tcBorders/>
            <w:vAlign w:val="bottom"/>
          </w:tcPr>
          <w:p>
            <w:pPr>
              <w:pStyle w:val="PodpisovePole"/>
              <w:widowControl w:val="false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Aleš Kindl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18" w:type="dxa"/>
            <w:tcBorders/>
            <w:vAlign w:val="bottom"/>
          </w:tcPr>
          <w:p>
            <w:pPr>
              <w:pStyle w:val="PodpisovePole"/>
              <w:widowControl w:val="false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cBorders/>
            <w:vAlign w:val="bottom"/>
          </w:tcPr>
          <w:p>
            <w:pPr>
              <w:pStyle w:val="PodpisovePole"/>
              <w:widowControl w:val="false"/>
              <w:bidi w:val="0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10j zákona o místních poplatcích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10i zákona o místních poplatcích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10n odst. 1 zákona o místních poplatcích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10n odst. 2 zákona o 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9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11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10k odst. 1 zákona o místních poplatcích</w:t>
      </w:r>
    </w:p>
  </w:footnote>
  <w:footnote w:id="13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10k odst. 3 zákona o místních poplatcích</w:t>
      </w:r>
    </w:p>
  </w:footnote>
  <w:footnote w:id="14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10m odst. 1 zákona o místních poplatcích</w:t>
      </w:r>
    </w:p>
  </w:footnote>
  <w:footnote w:id="15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10m odst. 2 zákona o místních poplatcích</w:t>
      </w:r>
    </w:p>
  </w:footnote>
  <w:footnote w:id="16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pacing w:lineRule="auto" w:line="276" w:before="0" w:after="120"/>
      <w:ind w:hanging="0" w:left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pPr>
      <w:suppressLineNumbers/>
      <w:ind w:hanging="170" w:left="170" w:right="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</TotalTime>
  <Application>LibreOffice/7.6.2.1$Windows_X86_64 LibreOffice_project/56f7684011345957bbf33a7ee678afaf4d2ba333</Application>
  <AppVersion>15.0000</AppVersion>
  <Pages>3</Pages>
  <Words>751</Words>
  <Characters>4143</Characters>
  <CharactersWithSpaces>4812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2023-11-25T18:08:56Z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