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36" w:rsidRPr="0057259B" w:rsidRDefault="00D27536" w:rsidP="00D27536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D27536" w:rsidRPr="0057259B" w:rsidRDefault="00D27536" w:rsidP="00D27536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</w:p>
    <w:p w:rsidR="00D27536" w:rsidRDefault="00A16EC0" w:rsidP="00D27536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85800" cy="685800"/>
            <wp:effectExtent l="19050" t="0" r="0" b="0"/>
            <wp:docPr id="1" name="obrázek 1" descr="Znak obce Jetřichov">
              <a:hlinkClick xmlns:a="http://schemas.openxmlformats.org/drawingml/2006/main" r:id="rId8" tooltip="Znak obce Jetři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536" w:rsidRDefault="00D27536" w:rsidP="00D27536">
      <w:pPr>
        <w:pStyle w:val="Zkladntext"/>
        <w:pBdr>
          <w:bottom w:val="single" w:sz="6" w:space="1" w:color="auto"/>
        </w:pBdr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D27536" w:rsidRDefault="00D27536" w:rsidP="00D2753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27536" w:rsidRPr="0057259B" w:rsidRDefault="00D27536" w:rsidP="00D2753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57259B">
        <w:rPr>
          <w:rFonts w:ascii="Arial" w:hAnsi="Arial" w:cs="Arial"/>
          <w:b/>
          <w:color w:val="000000"/>
          <w:szCs w:val="24"/>
        </w:rPr>
        <w:t>Obecně závazná vyhláška</w:t>
      </w:r>
    </w:p>
    <w:p w:rsidR="0024722A" w:rsidRPr="00D27536" w:rsidRDefault="00D27536" w:rsidP="00D2753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22689C">
        <w:rPr>
          <w:rFonts w:ascii="Arial" w:hAnsi="Arial" w:cs="Arial"/>
          <w:b/>
          <w:color w:val="000000"/>
          <w:szCs w:val="24"/>
        </w:rPr>
        <w:t>č</w:t>
      </w:r>
      <w:r w:rsidR="0022689C" w:rsidRPr="0022689C">
        <w:rPr>
          <w:rFonts w:ascii="Arial" w:hAnsi="Arial" w:cs="Arial"/>
          <w:b/>
          <w:color w:val="000000"/>
          <w:szCs w:val="24"/>
        </w:rPr>
        <w:t>.3</w:t>
      </w:r>
      <w:r w:rsidRPr="0022689C">
        <w:rPr>
          <w:rFonts w:ascii="Arial" w:hAnsi="Arial" w:cs="Arial"/>
          <w:b/>
          <w:color w:val="000000"/>
          <w:szCs w:val="24"/>
        </w:rPr>
        <w:t>/</w:t>
      </w:r>
      <w:r>
        <w:rPr>
          <w:rFonts w:ascii="Arial" w:hAnsi="Arial" w:cs="Arial"/>
          <w:b/>
          <w:color w:val="000000"/>
          <w:szCs w:val="24"/>
        </w:rPr>
        <w:t>2018,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</w:t>
      </w:r>
      <w:r w:rsidR="000E22E7">
        <w:rPr>
          <w:rFonts w:ascii="Arial" w:hAnsi="Arial" w:cs="Arial"/>
          <w:b/>
          <w:color w:val="000000"/>
          <w:sz w:val="22"/>
          <w:szCs w:val="22"/>
        </w:rPr>
        <w:t>ebním odpadem na území obce Jetřichov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E22E7">
        <w:rPr>
          <w:rFonts w:ascii="Arial" w:hAnsi="Arial" w:cs="Arial"/>
          <w:sz w:val="22"/>
          <w:szCs w:val="22"/>
        </w:rPr>
        <w:t xml:space="preserve"> Jetřichov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22689C">
        <w:rPr>
          <w:rFonts w:ascii="Arial" w:hAnsi="Arial" w:cs="Arial"/>
          <w:sz w:val="22"/>
          <w:szCs w:val="22"/>
        </w:rPr>
        <w:t>20.12.</w:t>
      </w:r>
      <w:r w:rsidR="00804649" w:rsidRPr="0022689C">
        <w:rPr>
          <w:rFonts w:ascii="Arial" w:hAnsi="Arial" w:cs="Arial"/>
          <w:sz w:val="22"/>
          <w:szCs w:val="22"/>
        </w:rPr>
        <w:t>201</w:t>
      </w:r>
      <w:r w:rsidR="003E1FB9" w:rsidRPr="0022689C">
        <w:rPr>
          <w:rFonts w:ascii="Arial" w:hAnsi="Arial" w:cs="Arial"/>
          <w:sz w:val="22"/>
          <w:szCs w:val="22"/>
        </w:rPr>
        <w:t>8</w:t>
      </w:r>
      <w:r w:rsidR="00335984">
        <w:rPr>
          <w:rFonts w:ascii="Arial" w:hAnsi="Arial" w:cs="Arial"/>
          <w:sz w:val="22"/>
          <w:szCs w:val="22"/>
        </w:rPr>
        <w:t xml:space="preserve">  usnesením č.12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</w:t>
      </w:r>
      <w:r w:rsidR="00D27536">
        <w:rPr>
          <w:rFonts w:ascii="Arial" w:hAnsi="Arial" w:cs="Arial"/>
          <w:sz w:val="22"/>
          <w:szCs w:val="22"/>
        </w:rPr>
        <w:t>sů</w:t>
      </w:r>
      <w:r w:rsidR="0024722A" w:rsidRPr="00FB6AE5">
        <w:rPr>
          <w:rFonts w:ascii="Arial" w:hAnsi="Arial" w:cs="Arial"/>
          <w:sz w:val="22"/>
          <w:szCs w:val="22"/>
        </w:rPr>
        <w:t>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>, tuto obecně závaznou vyhlášku</w:t>
      </w:r>
      <w:r w:rsidR="00D27536">
        <w:rPr>
          <w:rFonts w:ascii="Arial" w:hAnsi="Arial" w:cs="Arial"/>
          <w:sz w:val="22"/>
          <w:szCs w:val="22"/>
        </w:rPr>
        <w:t xml:space="preserve"> </w:t>
      </w:r>
      <w:r w:rsidR="00D27536" w:rsidRPr="003C11BF">
        <w:rPr>
          <w:rFonts w:ascii="Arial" w:hAnsi="Arial" w:cs="Arial"/>
          <w:sz w:val="22"/>
          <w:szCs w:val="22"/>
        </w:rPr>
        <w:t>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D27536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24722A" w:rsidRPr="00FB6AE5">
        <w:rPr>
          <w:rFonts w:ascii="Arial" w:hAnsi="Arial" w:cs="Arial"/>
          <w:sz w:val="22"/>
          <w:szCs w:val="22"/>
        </w:rPr>
        <w:t xml:space="preserve"> stanovuje systém shromažďování, sběru,</w:t>
      </w:r>
      <w:r>
        <w:rPr>
          <w:rFonts w:ascii="Arial" w:hAnsi="Arial" w:cs="Arial"/>
          <w:sz w:val="22"/>
          <w:szCs w:val="22"/>
        </w:rPr>
        <w:t xml:space="preserve"> přepravy, třídění, využívání a </w:t>
      </w:r>
      <w:r w:rsidR="0024722A" w:rsidRPr="00FB6AE5">
        <w:rPr>
          <w:rFonts w:ascii="Arial" w:hAnsi="Arial" w:cs="Arial"/>
          <w:sz w:val="22"/>
          <w:szCs w:val="22"/>
        </w:rPr>
        <w:t>odstraňování komunálních odpadů</w:t>
      </w:r>
      <w:r w:rsidR="00606203">
        <w:rPr>
          <w:rFonts w:ascii="Arial" w:hAnsi="Arial" w:cs="Arial"/>
          <w:sz w:val="22"/>
          <w:szCs w:val="22"/>
        </w:rPr>
        <w:t xml:space="preserve"> vznikajících na území obce Jetřichov</w:t>
      </w:r>
      <w:r w:rsidR="0024722A" w:rsidRPr="00FB6AE5">
        <w:rPr>
          <w:rFonts w:ascii="Arial" w:hAnsi="Arial" w:cs="Arial"/>
          <w:sz w:val="22"/>
          <w:szCs w:val="22"/>
        </w:rPr>
        <w:t>, včetně nakládání se stavebním odpadem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DF3A4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A4A">
        <w:rPr>
          <w:rFonts w:ascii="Arial" w:hAnsi="Arial" w:cs="Arial"/>
          <w:b/>
          <w:sz w:val="22"/>
          <w:szCs w:val="22"/>
        </w:rPr>
        <w:t>Čl. 2</w:t>
      </w:r>
    </w:p>
    <w:p w:rsidR="00CB5754" w:rsidRPr="00DF3A4A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DF3A4A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Pr="00DF3A4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DF3A4A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3A4A">
        <w:rPr>
          <w:rFonts w:ascii="Arial" w:hAnsi="Arial" w:cs="Arial"/>
          <w:sz w:val="22"/>
          <w:szCs w:val="22"/>
        </w:rPr>
        <w:t>Komunální odpad se třídí</w:t>
      </w:r>
      <w:r w:rsidR="009B77CC" w:rsidRPr="00DF3A4A">
        <w:rPr>
          <w:rFonts w:ascii="Arial" w:hAnsi="Arial" w:cs="Arial"/>
          <w:sz w:val="22"/>
          <w:szCs w:val="22"/>
        </w:rPr>
        <w:t xml:space="preserve"> </w:t>
      </w:r>
      <w:r w:rsidRPr="00DF3A4A">
        <w:rPr>
          <w:rFonts w:ascii="Arial" w:hAnsi="Arial" w:cs="Arial"/>
          <w:sz w:val="22"/>
          <w:szCs w:val="22"/>
        </w:rPr>
        <w:t>na</w:t>
      </w:r>
      <w:r w:rsidR="009B77CC" w:rsidRPr="00DF3A4A">
        <w:rPr>
          <w:rFonts w:ascii="Arial" w:hAnsi="Arial" w:cs="Arial"/>
          <w:sz w:val="22"/>
          <w:szCs w:val="22"/>
        </w:rPr>
        <w:t xml:space="preserve"> složky</w:t>
      </w:r>
      <w:r w:rsidRPr="00DF3A4A">
        <w:rPr>
          <w:rFonts w:ascii="Arial" w:hAnsi="Arial" w:cs="Arial"/>
          <w:sz w:val="22"/>
          <w:szCs w:val="22"/>
        </w:rPr>
        <w:t>:</w:t>
      </w:r>
      <w:r w:rsidR="00DF3A4A" w:rsidRPr="00DF3A4A">
        <w:rPr>
          <w:rFonts w:ascii="Arial" w:hAnsi="Arial" w:cs="Arial"/>
          <w:sz w:val="22"/>
          <w:szCs w:val="22"/>
        </w:rPr>
        <w:t xml:space="preserve"> </w:t>
      </w:r>
    </w:p>
    <w:p w:rsidR="0024722A" w:rsidRPr="00DF3A4A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DF3A4A" w:rsidRDefault="00D2753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F3A4A">
        <w:rPr>
          <w:rFonts w:ascii="Arial" w:hAnsi="Arial" w:cs="Arial"/>
          <w:bCs/>
          <w:color w:val="000000"/>
        </w:rPr>
        <w:t>b</w:t>
      </w:r>
      <w:r w:rsidR="009B77CC" w:rsidRPr="00DF3A4A">
        <w:rPr>
          <w:rFonts w:ascii="Arial" w:hAnsi="Arial" w:cs="Arial"/>
          <w:bCs/>
          <w:color w:val="000000"/>
        </w:rPr>
        <w:t>iologick</w:t>
      </w:r>
      <w:r w:rsidR="001476FD" w:rsidRPr="00DF3A4A">
        <w:rPr>
          <w:rFonts w:ascii="Arial" w:hAnsi="Arial" w:cs="Arial"/>
          <w:bCs/>
          <w:color w:val="000000"/>
        </w:rPr>
        <w:t>é</w:t>
      </w:r>
      <w:r w:rsidR="009B77CC" w:rsidRPr="00DF3A4A">
        <w:rPr>
          <w:rFonts w:ascii="Arial" w:hAnsi="Arial" w:cs="Arial"/>
          <w:bCs/>
          <w:color w:val="000000"/>
        </w:rPr>
        <w:t xml:space="preserve"> odpady</w:t>
      </w:r>
      <w:r w:rsidR="0042723F" w:rsidRPr="00DF3A4A">
        <w:rPr>
          <w:rFonts w:ascii="Arial" w:hAnsi="Arial" w:cs="Arial"/>
          <w:bCs/>
        </w:rPr>
        <w:t xml:space="preserve"> </w:t>
      </w:r>
      <w:r w:rsidR="009B77CC" w:rsidRPr="00DF3A4A">
        <w:rPr>
          <w:rFonts w:ascii="Arial" w:hAnsi="Arial" w:cs="Arial"/>
          <w:bCs/>
        </w:rPr>
        <w:t>rostlinného původu,</w:t>
      </w:r>
    </w:p>
    <w:p w:rsidR="0078543B" w:rsidRPr="00DF3A4A" w:rsidRDefault="00D2753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F3A4A">
        <w:rPr>
          <w:rFonts w:ascii="Arial" w:hAnsi="Arial" w:cs="Arial"/>
          <w:bCs/>
          <w:color w:val="000000"/>
        </w:rPr>
        <w:t>s</w:t>
      </w:r>
      <w:r w:rsidR="0078543B" w:rsidRPr="00DF3A4A">
        <w:rPr>
          <w:rFonts w:ascii="Arial" w:hAnsi="Arial" w:cs="Arial"/>
          <w:bCs/>
          <w:color w:val="000000"/>
        </w:rPr>
        <w:t>klo</w:t>
      </w:r>
      <w:r w:rsidRPr="00DF3A4A">
        <w:rPr>
          <w:rFonts w:ascii="Arial" w:hAnsi="Arial" w:cs="Arial"/>
          <w:bCs/>
          <w:color w:val="000000"/>
        </w:rPr>
        <w:t xml:space="preserve"> čiré</w:t>
      </w:r>
      <w:r w:rsidR="0078543B" w:rsidRPr="00DF3A4A">
        <w:rPr>
          <w:rFonts w:ascii="Arial" w:hAnsi="Arial" w:cs="Arial"/>
          <w:bCs/>
          <w:color w:val="000000"/>
        </w:rPr>
        <w:t>,</w:t>
      </w:r>
    </w:p>
    <w:p w:rsidR="00D27536" w:rsidRPr="00D27536" w:rsidRDefault="00D2753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:rsidR="009B77CC" w:rsidRPr="00D27536" w:rsidRDefault="00D2753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D27536">
        <w:rPr>
          <w:rFonts w:ascii="Arial" w:hAnsi="Arial" w:cs="Arial"/>
          <w:bCs/>
          <w:color w:val="000000"/>
        </w:rPr>
        <w:t>lasty</w:t>
      </w:r>
      <w:r w:rsidR="00745703" w:rsidRPr="00D27536">
        <w:rPr>
          <w:rFonts w:ascii="Arial" w:hAnsi="Arial" w:cs="Arial"/>
          <w:bCs/>
          <w:color w:val="000000"/>
        </w:rPr>
        <w:t xml:space="preserve"> včetně PET lahví</w:t>
      </w:r>
      <w:r>
        <w:rPr>
          <w:rFonts w:ascii="Arial" w:hAnsi="Arial" w:cs="Arial"/>
          <w:bCs/>
          <w:color w:val="000000"/>
        </w:rPr>
        <w:t xml:space="preserve"> (dále jen „plasty“)</w:t>
      </w:r>
      <w:r w:rsidR="009B77CC" w:rsidRPr="00D27536">
        <w:rPr>
          <w:rFonts w:ascii="Arial" w:hAnsi="Arial" w:cs="Arial"/>
          <w:bCs/>
          <w:color w:val="000000"/>
        </w:rPr>
        <w:t>,</w:t>
      </w:r>
    </w:p>
    <w:p w:rsidR="009B77CC" w:rsidRPr="00D27536" w:rsidRDefault="00D27536" w:rsidP="0078543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78543B" w:rsidRPr="00D27536">
        <w:rPr>
          <w:rFonts w:ascii="Arial" w:hAnsi="Arial" w:cs="Arial"/>
          <w:bCs/>
          <w:color w:val="000000"/>
        </w:rPr>
        <w:t>apír,</w:t>
      </w:r>
    </w:p>
    <w:p w:rsidR="009B77CC" w:rsidRDefault="00D2753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D27536">
        <w:rPr>
          <w:rFonts w:ascii="Arial" w:hAnsi="Arial" w:cs="Arial"/>
          <w:bCs/>
          <w:color w:val="000000"/>
        </w:rPr>
        <w:t>ovy,</w:t>
      </w:r>
    </w:p>
    <w:p w:rsidR="00DF3A4A" w:rsidRPr="00D27536" w:rsidRDefault="00DF3A4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jedlé oleje a tuky,</w:t>
      </w:r>
    </w:p>
    <w:p w:rsidR="0024722A" w:rsidRPr="00D27536" w:rsidRDefault="00D2753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nebezpečné složky komunálního odpadu</w:t>
      </w:r>
      <w:r w:rsidR="00795009" w:rsidRPr="00D27536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D27536" w:rsidRDefault="00D2753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D27536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053446" w:rsidRPr="00D27536" w:rsidRDefault="00D2753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332D7" w:rsidRPr="00D27536">
        <w:rPr>
          <w:rFonts w:ascii="Arial" w:hAnsi="Arial" w:cs="Arial"/>
          <w:iCs/>
          <w:sz w:val="22"/>
          <w:szCs w:val="22"/>
        </w:rPr>
        <w:t xml:space="preserve">měsný </w:t>
      </w:r>
      <w:r w:rsidR="0042723F" w:rsidRPr="00D27536">
        <w:rPr>
          <w:rFonts w:ascii="Arial" w:hAnsi="Arial" w:cs="Arial"/>
          <w:iCs/>
          <w:sz w:val="22"/>
          <w:szCs w:val="22"/>
        </w:rPr>
        <w:t xml:space="preserve">komunální </w:t>
      </w:r>
      <w:r w:rsidR="000332D7" w:rsidRPr="00D27536">
        <w:rPr>
          <w:rFonts w:ascii="Arial" w:hAnsi="Arial" w:cs="Arial"/>
          <w:iCs/>
          <w:sz w:val="22"/>
          <w:szCs w:val="22"/>
        </w:rPr>
        <w:t>odpad</w:t>
      </w:r>
      <w:r w:rsidR="00115451" w:rsidRPr="00D27536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</w:t>
      </w:r>
      <w:r w:rsidR="00DF3A4A">
        <w:rPr>
          <w:rFonts w:ascii="Arial" w:hAnsi="Arial" w:cs="Arial"/>
          <w:sz w:val="22"/>
          <w:szCs w:val="22"/>
        </w:rPr>
        <w:t>a) až i</w:t>
      </w:r>
      <w:r w:rsidR="002C442F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:rsidR="00A44766" w:rsidRDefault="00A44766" w:rsidP="00A4476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A44766" w:rsidRDefault="00A44766" w:rsidP="00A44766">
      <w:pPr>
        <w:numPr>
          <w:ilvl w:val="0"/>
          <w:numId w:val="17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D02E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D02E5">
        <w:rPr>
          <w:rFonts w:ascii="Arial" w:hAnsi="Arial" w:cs="Arial"/>
          <w:iCs/>
          <w:sz w:val="22"/>
          <w:szCs w:val="22"/>
        </w:rPr>
        <w:t xml:space="preserve">např. koberce, matrace, </w:t>
      </w:r>
      <w:r>
        <w:rPr>
          <w:rFonts w:ascii="Arial" w:hAnsi="Arial" w:cs="Arial"/>
          <w:iCs/>
          <w:sz w:val="22"/>
          <w:szCs w:val="22"/>
        </w:rPr>
        <w:t>nábytek, podlahové krytiny</w:t>
      </w:r>
      <w:r w:rsidRPr="002D02E5">
        <w:rPr>
          <w:rFonts w:ascii="Arial" w:hAnsi="Arial" w:cs="Arial"/>
          <w:iCs/>
          <w:sz w:val="22"/>
          <w:szCs w:val="22"/>
        </w:rPr>
        <w:t xml:space="preserve"> atp.</w:t>
      </w:r>
      <w:r w:rsidRPr="002D02E5">
        <w:rPr>
          <w:rFonts w:ascii="Arial" w:hAnsi="Arial" w:cs="Arial"/>
          <w:sz w:val="22"/>
          <w:szCs w:val="22"/>
        </w:rPr>
        <w:t>).</w:t>
      </w:r>
    </w:p>
    <w:p w:rsidR="00A44766" w:rsidRDefault="00A44766" w:rsidP="00A4476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CF1029" w:rsidRPr="00FB6AE5" w:rsidRDefault="00CF1029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A7A6F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A4A" w:rsidRPr="00142DFB" w:rsidRDefault="00DF3A4A" w:rsidP="00F158BA">
      <w:pPr>
        <w:tabs>
          <w:tab w:val="num" w:pos="540"/>
          <w:tab w:val="num" w:pos="927"/>
        </w:tabs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142DFB">
        <w:rPr>
          <w:rFonts w:ascii="Arial" w:hAnsi="Arial" w:cs="Arial"/>
          <w:sz w:val="22"/>
          <w:szCs w:val="22"/>
        </w:rPr>
        <w:t xml:space="preserve">Tříděný komunální odpad je shromažďován do </w:t>
      </w:r>
      <w:r w:rsidRPr="00142DFB">
        <w:rPr>
          <w:rFonts w:ascii="Arial" w:hAnsi="Arial" w:cs="Arial"/>
          <w:bCs/>
          <w:sz w:val="22"/>
          <w:szCs w:val="22"/>
        </w:rPr>
        <w:t>zvláštních sběrných nádob a </w:t>
      </w:r>
      <w:r w:rsidR="00E2139E">
        <w:rPr>
          <w:rFonts w:ascii="Arial" w:hAnsi="Arial" w:cs="Arial"/>
          <w:bCs/>
          <w:sz w:val="22"/>
          <w:szCs w:val="22"/>
        </w:rPr>
        <w:t>velkoobjemových</w:t>
      </w:r>
      <w:r w:rsidRPr="00142DFB">
        <w:rPr>
          <w:rFonts w:ascii="Arial" w:hAnsi="Arial" w:cs="Arial"/>
          <w:bCs/>
          <w:sz w:val="22"/>
          <w:szCs w:val="22"/>
        </w:rPr>
        <w:t xml:space="preserve"> </w:t>
      </w:r>
      <w:r w:rsidR="00E2139E">
        <w:rPr>
          <w:rFonts w:ascii="Arial" w:hAnsi="Arial" w:cs="Arial"/>
          <w:bCs/>
          <w:sz w:val="22"/>
          <w:szCs w:val="22"/>
        </w:rPr>
        <w:t>kontejnerů</w:t>
      </w:r>
      <w:r w:rsidRPr="00142DFB">
        <w:rPr>
          <w:rFonts w:ascii="Arial" w:hAnsi="Arial" w:cs="Arial"/>
          <w:bCs/>
          <w:sz w:val="22"/>
          <w:szCs w:val="22"/>
        </w:rPr>
        <w:t>.</w:t>
      </w:r>
    </w:p>
    <w:p w:rsidR="00DF3A4A" w:rsidRDefault="00DF3A4A" w:rsidP="00F158BA">
      <w:pPr>
        <w:tabs>
          <w:tab w:val="num" w:pos="540"/>
          <w:tab w:val="num" w:pos="927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Pr="008D7336">
        <w:rPr>
          <w:rFonts w:ascii="Arial" w:hAnsi="Arial" w:cs="Arial"/>
          <w:sz w:val="22"/>
          <w:szCs w:val="22"/>
        </w:rPr>
        <w:t>Zvláštní sběrné nádoby</w:t>
      </w:r>
      <w:r w:rsidR="00E2139E">
        <w:rPr>
          <w:rFonts w:ascii="Arial" w:hAnsi="Arial" w:cs="Arial"/>
          <w:sz w:val="22"/>
          <w:szCs w:val="22"/>
        </w:rPr>
        <w:t xml:space="preserve"> a velkoobjemové</w:t>
      </w:r>
      <w:r w:rsidR="00EB6CD9">
        <w:rPr>
          <w:rFonts w:ascii="Arial" w:hAnsi="Arial" w:cs="Arial"/>
          <w:sz w:val="22"/>
          <w:szCs w:val="22"/>
        </w:rPr>
        <w:t xml:space="preserve"> kontejner</w:t>
      </w:r>
      <w:r w:rsidR="00E2139E">
        <w:rPr>
          <w:rFonts w:ascii="Arial" w:hAnsi="Arial" w:cs="Arial"/>
          <w:sz w:val="22"/>
          <w:szCs w:val="22"/>
        </w:rPr>
        <w:t>y</w:t>
      </w:r>
      <w:r w:rsidRPr="008D73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 barevně odlišeny (</w:t>
      </w:r>
      <w:r w:rsidRPr="008D7336">
        <w:rPr>
          <w:rFonts w:ascii="Arial" w:hAnsi="Arial" w:cs="Arial"/>
          <w:sz w:val="22"/>
          <w:szCs w:val="22"/>
        </w:rPr>
        <w:t xml:space="preserve">případně </w:t>
      </w:r>
      <w:r>
        <w:rPr>
          <w:rFonts w:ascii="Arial" w:hAnsi="Arial" w:cs="Arial"/>
          <w:sz w:val="22"/>
          <w:szCs w:val="22"/>
        </w:rPr>
        <w:t xml:space="preserve">jsou </w:t>
      </w:r>
      <w:r w:rsidRPr="008D7336">
        <w:rPr>
          <w:rFonts w:ascii="Arial" w:hAnsi="Arial" w:cs="Arial"/>
          <w:sz w:val="22"/>
          <w:szCs w:val="22"/>
        </w:rPr>
        <w:t>označeny příslušným nápisem</w:t>
      </w:r>
      <w:r>
        <w:rPr>
          <w:rFonts w:ascii="Arial" w:hAnsi="Arial" w:cs="Arial"/>
          <w:sz w:val="22"/>
          <w:szCs w:val="22"/>
        </w:rPr>
        <w:t>) takto:</w:t>
      </w:r>
    </w:p>
    <w:p w:rsidR="00DF3A4A" w:rsidRPr="009B01DF" w:rsidRDefault="00DF3A4A" w:rsidP="00F158BA">
      <w:pPr>
        <w:pStyle w:val="Odstavecseseznamem"/>
        <w:tabs>
          <w:tab w:val="num" w:pos="709"/>
        </w:tabs>
        <w:autoSpaceDE w:val="0"/>
        <w:ind w:left="709" w:hanging="283"/>
        <w:jc w:val="both"/>
        <w:rPr>
          <w:rFonts w:ascii="Arial" w:hAnsi="Arial" w:cs="Arial"/>
          <w:bCs/>
        </w:rPr>
      </w:pPr>
      <w:r w:rsidRPr="003411E4">
        <w:rPr>
          <w:rFonts w:ascii="Arial" w:hAnsi="Arial" w:cs="Arial"/>
          <w:bCs/>
        </w:rPr>
        <w:t>b) </w:t>
      </w:r>
      <w:r w:rsidRPr="003411E4">
        <w:rPr>
          <w:rFonts w:ascii="Arial" w:hAnsi="Arial" w:cs="Arial"/>
          <w:bCs/>
        </w:rPr>
        <w:tab/>
        <w:t>plasty (včetně PET lahví) - sběrná nádoba, barva žlutá,</w:t>
      </w:r>
      <w:r w:rsidR="00EB6CD9">
        <w:rPr>
          <w:rFonts w:ascii="Arial" w:hAnsi="Arial" w:cs="Arial"/>
          <w:bCs/>
        </w:rPr>
        <w:t xml:space="preserve"> v případě zapojení do projektu třídění plastů v domácnosti -</w:t>
      </w:r>
      <w:r w:rsidR="00CA7A6F">
        <w:rPr>
          <w:rFonts w:ascii="Arial" w:hAnsi="Arial" w:cs="Arial"/>
          <w:bCs/>
        </w:rPr>
        <w:t xml:space="preserve"> </w:t>
      </w:r>
      <w:r w:rsidR="00EB6CD9">
        <w:rPr>
          <w:rFonts w:ascii="Arial" w:hAnsi="Arial" w:cs="Arial"/>
          <w:bCs/>
        </w:rPr>
        <w:t>plastová popelnice žluté barvy,</w:t>
      </w:r>
    </w:p>
    <w:p w:rsidR="00DF3A4A" w:rsidRPr="003411E4" w:rsidRDefault="00DF3A4A" w:rsidP="00F158BA">
      <w:pPr>
        <w:pStyle w:val="Odstavecseseznamem"/>
        <w:tabs>
          <w:tab w:val="num" w:pos="709"/>
        </w:tabs>
        <w:autoSpaceDE w:val="0"/>
        <w:ind w:left="709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DB0C32">
        <w:rPr>
          <w:rFonts w:ascii="Arial" w:hAnsi="Arial" w:cs="Arial"/>
          <w:bCs/>
        </w:rPr>
        <w:t>) </w:t>
      </w:r>
      <w:r>
        <w:rPr>
          <w:rFonts w:ascii="Arial" w:hAnsi="Arial" w:cs="Arial"/>
          <w:bCs/>
        </w:rPr>
        <w:tab/>
      </w:r>
      <w:r w:rsidRPr="00DB0C32">
        <w:rPr>
          <w:rFonts w:ascii="Arial" w:hAnsi="Arial" w:cs="Arial"/>
          <w:bCs/>
        </w:rPr>
        <w:t xml:space="preserve">sklo barevné - </w:t>
      </w:r>
      <w:r w:rsidRPr="003411E4">
        <w:rPr>
          <w:rFonts w:ascii="Arial" w:hAnsi="Arial" w:cs="Arial"/>
          <w:bCs/>
        </w:rPr>
        <w:t xml:space="preserve">sběrná nádoba, barva zelená, </w:t>
      </w:r>
    </w:p>
    <w:p w:rsidR="00DF3A4A" w:rsidRPr="003411E4" w:rsidRDefault="00DF3A4A" w:rsidP="00F158BA">
      <w:pPr>
        <w:pStyle w:val="Odstavecseseznamem"/>
        <w:tabs>
          <w:tab w:val="num" w:pos="709"/>
        </w:tabs>
        <w:autoSpaceDE w:val="0"/>
        <w:spacing w:after="0"/>
        <w:ind w:left="709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3411E4">
        <w:rPr>
          <w:rFonts w:ascii="Arial" w:hAnsi="Arial" w:cs="Arial"/>
          <w:bCs/>
        </w:rPr>
        <w:t>) </w:t>
      </w:r>
      <w:r w:rsidRPr="003411E4">
        <w:rPr>
          <w:rFonts w:ascii="Arial" w:hAnsi="Arial" w:cs="Arial"/>
          <w:bCs/>
        </w:rPr>
        <w:tab/>
        <w:t>sklo čiré - sběrná nádoba, barva bílá,</w:t>
      </w:r>
    </w:p>
    <w:p w:rsidR="00DF3A4A" w:rsidRPr="00EB6CD9" w:rsidRDefault="00EB6CD9" w:rsidP="00F158BA">
      <w:pPr>
        <w:tabs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EB6CD9">
        <w:rPr>
          <w:rFonts w:ascii="Arial" w:hAnsi="Arial" w:cs="Arial"/>
          <w:iCs/>
          <w:sz w:val="22"/>
          <w:szCs w:val="22"/>
        </w:rPr>
        <w:t>e</w:t>
      </w:r>
      <w:r w:rsidR="00DF3A4A" w:rsidRPr="00EB6CD9">
        <w:rPr>
          <w:rFonts w:ascii="Arial" w:hAnsi="Arial" w:cs="Arial"/>
          <w:iCs/>
          <w:sz w:val="22"/>
          <w:szCs w:val="22"/>
        </w:rPr>
        <w:t>) </w:t>
      </w:r>
      <w:r w:rsidR="00DF3A4A" w:rsidRPr="00EB6CD9">
        <w:rPr>
          <w:rFonts w:ascii="Arial" w:hAnsi="Arial" w:cs="Arial"/>
          <w:iCs/>
          <w:sz w:val="22"/>
          <w:szCs w:val="22"/>
        </w:rPr>
        <w:tab/>
        <w:t xml:space="preserve">jedlé oleje a tuky – sběrná nádoba (kontejner 240 l) – </w:t>
      </w:r>
      <w:r w:rsidR="00DF3A4A" w:rsidRPr="00614F43">
        <w:rPr>
          <w:rFonts w:ascii="Arial" w:hAnsi="Arial" w:cs="Arial"/>
          <w:iCs/>
          <w:sz w:val="22"/>
          <w:szCs w:val="22"/>
        </w:rPr>
        <w:t>barva čer</w:t>
      </w:r>
      <w:r w:rsidRPr="00614F43">
        <w:rPr>
          <w:rFonts w:ascii="Arial" w:hAnsi="Arial" w:cs="Arial"/>
          <w:iCs/>
          <w:sz w:val="22"/>
          <w:szCs w:val="22"/>
        </w:rPr>
        <w:t>ve</w:t>
      </w:r>
      <w:r w:rsidR="00DF3A4A" w:rsidRPr="00614F43">
        <w:rPr>
          <w:rFonts w:ascii="Arial" w:hAnsi="Arial" w:cs="Arial"/>
          <w:iCs/>
          <w:sz w:val="22"/>
          <w:szCs w:val="22"/>
        </w:rPr>
        <w:t>ná</w:t>
      </w:r>
      <w:r w:rsidR="00DF3A4A" w:rsidRPr="00EB6CD9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 w:rsidR="00DF3A4A" w:rsidRPr="00EB6CD9">
        <w:rPr>
          <w:rFonts w:ascii="Arial" w:hAnsi="Arial" w:cs="Arial"/>
          <w:iCs/>
          <w:sz w:val="22"/>
          <w:szCs w:val="22"/>
        </w:rPr>
        <w:t>,</w:t>
      </w:r>
    </w:p>
    <w:p w:rsidR="00DF3A4A" w:rsidRDefault="00DF3A4A" w:rsidP="00F158BA">
      <w:pPr>
        <w:tabs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EB6CD9">
        <w:rPr>
          <w:rFonts w:ascii="Arial" w:hAnsi="Arial" w:cs="Arial"/>
          <w:iCs/>
          <w:sz w:val="22"/>
          <w:szCs w:val="22"/>
        </w:rPr>
        <w:t>g)</w:t>
      </w:r>
      <w:r w:rsidRPr="00EB6CD9">
        <w:rPr>
          <w:rFonts w:ascii="Arial" w:hAnsi="Arial" w:cs="Arial"/>
          <w:iCs/>
          <w:sz w:val="22"/>
          <w:szCs w:val="22"/>
        </w:rPr>
        <w:tab/>
        <w:t xml:space="preserve">biologické odpady rostlinného původu – velkoobjemový </w:t>
      </w:r>
      <w:r w:rsidR="00EB6CD9">
        <w:rPr>
          <w:rFonts w:ascii="Arial" w:hAnsi="Arial" w:cs="Arial"/>
          <w:iCs/>
          <w:sz w:val="22"/>
          <w:szCs w:val="22"/>
        </w:rPr>
        <w:t xml:space="preserve">kovový </w:t>
      </w:r>
      <w:r w:rsidRPr="00EB6CD9">
        <w:rPr>
          <w:rFonts w:ascii="Arial" w:hAnsi="Arial" w:cs="Arial"/>
          <w:iCs/>
          <w:sz w:val="22"/>
          <w:szCs w:val="22"/>
        </w:rPr>
        <w:t>kontejner, barva</w:t>
      </w:r>
      <w:r w:rsidR="00EB6CD9">
        <w:rPr>
          <w:rFonts w:ascii="Arial" w:hAnsi="Arial" w:cs="Arial"/>
          <w:iCs/>
          <w:sz w:val="22"/>
          <w:szCs w:val="22"/>
        </w:rPr>
        <w:t xml:space="preserve"> zelená</w:t>
      </w:r>
      <w:r w:rsidRPr="00EB6CD9">
        <w:rPr>
          <w:rFonts w:ascii="Arial" w:hAnsi="Arial" w:cs="Arial"/>
          <w:iCs/>
          <w:sz w:val="22"/>
          <w:szCs w:val="22"/>
        </w:rPr>
        <w:t>.</w:t>
      </w:r>
    </w:p>
    <w:p w:rsidR="00EB6CD9" w:rsidRPr="00EB6CD9" w:rsidRDefault="00EB6CD9" w:rsidP="00EB6CD9">
      <w:pPr>
        <w:tabs>
          <w:tab w:val="num" w:pos="709"/>
        </w:tabs>
        <w:ind w:left="709" w:hanging="283"/>
        <w:rPr>
          <w:rFonts w:ascii="Arial" w:hAnsi="Arial" w:cs="Arial"/>
          <w:iCs/>
          <w:sz w:val="22"/>
          <w:szCs w:val="22"/>
        </w:rPr>
      </w:pPr>
    </w:p>
    <w:p w:rsidR="00DF3A4A" w:rsidRDefault="00DF3A4A" w:rsidP="00DF3A4A">
      <w:pPr>
        <w:tabs>
          <w:tab w:val="num" w:pos="540"/>
          <w:tab w:val="num" w:pos="927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>Zvlášt</w:t>
      </w:r>
      <w:r w:rsidR="00E2139E">
        <w:rPr>
          <w:rFonts w:ascii="Arial" w:hAnsi="Arial" w:cs="Arial"/>
          <w:sz w:val="22"/>
          <w:szCs w:val="22"/>
        </w:rPr>
        <w:t>ní sběrné nádoby a velkoobjemové</w:t>
      </w:r>
      <w:r w:rsidR="00EB6CD9">
        <w:rPr>
          <w:rFonts w:ascii="Arial" w:hAnsi="Arial" w:cs="Arial"/>
          <w:sz w:val="22"/>
          <w:szCs w:val="22"/>
        </w:rPr>
        <w:t xml:space="preserve"> kontejner</w:t>
      </w:r>
      <w:r w:rsidR="00E2139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8D7336">
        <w:rPr>
          <w:rFonts w:ascii="Arial" w:hAnsi="Arial" w:cs="Arial"/>
          <w:sz w:val="22"/>
          <w:szCs w:val="22"/>
        </w:rPr>
        <w:t xml:space="preserve">jsou umístěny </w:t>
      </w:r>
      <w:r>
        <w:rPr>
          <w:rFonts w:ascii="Arial" w:hAnsi="Arial" w:cs="Arial"/>
          <w:sz w:val="22"/>
          <w:szCs w:val="22"/>
        </w:rPr>
        <w:t xml:space="preserve">na </w:t>
      </w:r>
      <w:r w:rsidRPr="008D7336">
        <w:rPr>
          <w:rFonts w:ascii="Arial" w:hAnsi="Arial" w:cs="Arial"/>
          <w:sz w:val="22"/>
          <w:szCs w:val="22"/>
        </w:rPr>
        <w:t>stanovištích</w:t>
      </w:r>
      <w:r>
        <w:rPr>
          <w:rFonts w:ascii="Arial" w:hAnsi="Arial" w:cs="Arial"/>
          <w:sz w:val="22"/>
          <w:szCs w:val="22"/>
        </w:rPr>
        <w:t xml:space="preserve"> uvedených v </w:t>
      </w:r>
      <w:r w:rsidRPr="00DF3A4A">
        <w:rPr>
          <w:rFonts w:ascii="Arial" w:hAnsi="Arial" w:cs="Arial"/>
          <w:b/>
          <w:sz w:val="22"/>
          <w:szCs w:val="22"/>
        </w:rPr>
        <w:t>příloze č.</w:t>
      </w:r>
      <w:r>
        <w:rPr>
          <w:rFonts w:ascii="Arial" w:hAnsi="Arial" w:cs="Arial"/>
          <w:sz w:val="22"/>
          <w:szCs w:val="22"/>
        </w:rPr>
        <w:t xml:space="preserve"> 1k této vyhlášce</w:t>
      </w:r>
      <w:r w:rsidRPr="00B302F2">
        <w:rPr>
          <w:rFonts w:ascii="Arial" w:hAnsi="Arial" w:cs="Arial"/>
          <w:sz w:val="22"/>
          <w:szCs w:val="22"/>
        </w:rPr>
        <w:t>.</w:t>
      </w:r>
      <w:r w:rsidR="00F158BA" w:rsidRPr="00B302F2">
        <w:rPr>
          <w:rFonts w:ascii="Arial" w:hAnsi="Arial" w:cs="Arial"/>
          <w:sz w:val="22"/>
          <w:szCs w:val="22"/>
        </w:rPr>
        <w:t xml:space="preserve"> Plastové popelnice </w:t>
      </w:r>
      <w:r w:rsidR="00EF03BD" w:rsidRPr="00B302F2">
        <w:rPr>
          <w:rFonts w:ascii="Arial" w:hAnsi="Arial" w:cs="Arial"/>
          <w:sz w:val="22"/>
          <w:szCs w:val="22"/>
        </w:rPr>
        <w:t xml:space="preserve">určené pro odkládání </w:t>
      </w:r>
      <w:r w:rsidR="00F158BA" w:rsidRPr="00B302F2">
        <w:rPr>
          <w:rFonts w:ascii="Arial" w:hAnsi="Arial" w:cs="Arial"/>
          <w:sz w:val="22"/>
          <w:szCs w:val="22"/>
        </w:rPr>
        <w:t>plast</w:t>
      </w:r>
      <w:r w:rsidR="00EF03BD" w:rsidRPr="00B302F2">
        <w:rPr>
          <w:rFonts w:ascii="Arial" w:hAnsi="Arial" w:cs="Arial"/>
          <w:sz w:val="22"/>
          <w:szCs w:val="22"/>
        </w:rPr>
        <w:t>ů</w:t>
      </w:r>
      <w:r w:rsidR="00F158BA" w:rsidRPr="00B302F2">
        <w:rPr>
          <w:rFonts w:ascii="Arial" w:hAnsi="Arial" w:cs="Arial"/>
          <w:sz w:val="22"/>
          <w:szCs w:val="22"/>
        </w:rPr>
        <w:t xml:space="preserve"> (v rámci </w:t>
      </w:r>
      <w:r w:rsidR="00F158BA" w:rsidRPr="00B302F2">
        <w:rPr>
          <w:rFonts w:ascii="Arial" w:hAnsi="Arial" w:cs="Arial"/>
          <w:bCs/>
          <w:sz w:val="22"/>
          <w:szCs w:val="22"/>
        </w:rPr>
        <w:t>projektu třídění plastů v domácnosti)</w:t>
      </w:r>
      <w:r w:rsidR="00F158BA" w:rsidRPr="00B302F2">
        <w:rPr>
          <w:rFonts w:ascii="Arial" w:hAnsi="Arial" w:cs="Arial"/>
          <w:sz w:val="22"/>
          <w:szCs w:val="22"/>
        </w:rPr>
        <w:t xml:space="preserve"> jsou umístěny u jednotlivých nemovitostí.</w:t>
      </w:r>
    </w:p>
    <w:p w:rsidR="0024722A" w:rsidRPr="008D6AE2" w:rsidRDefault="00EB6CD9" w:rsidP="008D6AE2">
      <w:pPr>
        <w:tabs>
          <w:tab w:val="num" w:pos="540"/>
          <w:tab w:val="num" w:pos="927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ab/>
        <w:t>Papír a kovy lze odkládat ve Sběrně druhotných surovin, která je provozována na adrese Jetřichov č. p 125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D6AE2">
        <w:rPr>
          <w:rFonts w:ascii="Arial" w:hAnsi="Arial" w:cs="Arial"/>
          <w:sz w:val="22"/>
          <w:szCs w:val="22"/>
        </w:rPr>
        <w:t xml:space="preserve">, nebo je lze odkládat při mobilních svozech, které jsou zajišťovány </w:t>
      </w:r>
      <w:r w:rsidR="007503FF" w:rsidRPr="007503FF">
        <w:rPr>
          <w:rFonts w:ascii="Arial" w:hAnsi="Arial" w:cs="Arial"/>
          <w:sz w:val="22"/>
          <w:szCs w:val="22"/>
        </w:rPr>
        <w:t>mini</w:t>
      </w:r>
      <w:r w:rsidR="008D6AE2">
        <w:rPr>
          <w:rFonts w:ascii="Arial" w:hAnsi="Arial" w:cs="Arial"/>
          <w:sz w:val="22"/>
          <w:szCs w:val="22"/>
        </w:rPr>
        <w:t>málně jedenkrát ročně</w:t>
      </w:r>
      <w:r w:rsidR="00CA7A6F">
        <w:rPr>
          <w:rFonts w:ascii="Arial" w:hAnsi="Arial" w:cs="Arial"/>
          <w:sz w:val="22"/>
          <w:szCs w:val="22"/>
        </w:rPr>
        <w:t>, a to</w:t>
      </w:r>
      <w:r w:rsidR="008D6AE2">
        <w:rPr>
          <w:rFonts w:ascii="Arial" w:hAnsi="Arial" w:cs="Arial"/>
          <w:sz w:val="22"/>
          <w:szCs w:val="22"/>
        </w:rPr>
        <w:t xml:space="preserve"> jejich</w:t>
      </w:r>
      <w:r w:rsidR="007503FF" w:rsidRPr="007503FF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 tomuto účelu určených. Informace o sběru jsou zveřejňovány na úřední desce obecního úřadu, výlepových plochách, místním tisku a na webových stránkách obce.</w:t>
      </w:r>
    </w:p>
    <w:p w:rsidR="008D6AE2" w:rsidRDefault="00F158BA" w:rsidP="00CA7A6F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D6AE2">
        <w:rPr>
          <w:rFonts w:ascii="Arial" w:hAnsi="Arial" w:cs="Arial"/>
          <w:sz w:val="22"/>
          <w:szCs w:val="22"/>
        </w:rPr>
        <w:t>)</w:t>
      </w:r>
      <w:r w:rsidR="008D6AE2">
        <w:rPr>
          <w:rFonts w:ascii="Arial" w:hAnsi="Arial" w:cs="Arial"/>
          <w:sz w:val="22"/>
          <w:szCs w:val="22"/>
        </w:rPr>
        <w:tab/>
      </w:r>
      <w:r w:rsidR="008D6AE2" w:rsidRPr="00FB6AE5">
        <w:rPr>
          <w:rFonts w:ascii="Arial" w:hAnsi="Arial" w:cs="Arial"/>
          <w:sz w:val="22"/>
          <w:szCs w:val="22"/>
        </w:rPr>
        <w:t>Sběr a svoz</w:t>
      </w:r>
      <w:r w:rsidR="008D6AE2">
        <w:rPr>
          <w:rFonts w:ascii="Arial" w:hAnsi="Arial" w:cs="Arial"/>
          <w:sz w:val="22"/>
          <w:szCs w:val="22"/>
        </w:rPr>
        <w:t xml:space="preserve"> nebezpečných složek komunálního</w:t>
      </w:r>
      <w:r w:rsidR="008D6AE2" w:rsidRPr="00FB6AE5">
        <w:rPr>
          <w:rFonts w:ascii="Arial" w:hAnsi="Arial" w:cs="Arial"/>
          <w:sz w:val="22"/>
          <w:szCs w:val="22"/>
        </w:rPr>
        <w:t xml:space="preserve"> odpad</w:t>
      </w:r>
      <w:r w:rsidR="008D6AE2">
        <w:rPr>
          <w:rFonts w:ascii="Arial" w:hAnsi="Arial" w:cs="Arial"/>
          <w:sz w:val="22"/>
          <w:szCs w:val="22"/>
        </w:rPr>
        <w:t>u</w:t>
      </w:r>
      <w:r w:rsidR="008D6AE2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8D6AE2">
        <w:rPr>
          <w:rFonts w:ascii="Arial" w:hAnsi="Arial" w:cs="Arial"/>
          <w:sz w:val="22"/>
          <w:szCs w:val="22"/>
        </w:rPr>
        <w:t>a objemného odpadu</w:t>
      </w:r>
      <w:r w:rsidR="008D6AE2" w:rsidRPr="00FB6AE5">
        <w:rPr>
          <w:rFonts w:ascii="Arial" w:hAnsi="Arial" w:cs="Arial"/>
          <w:sz w:val="22"/>
          <w:szCs w:val="22"/>
        </w:rPr>
        <w:t xml:space="preserve"> je zajišťován</w:t>
      </w:r>
      <w:r w:rsidR="008D6AE2">
        <w:rPr>
          <w:rFonts w:ascii="Arial" w:hAnsi="Arial" w:cs="Arial"/>
          <w:sz w:val="22"/>
          <w:szCs w:val="22"/>
        </w:rPr>
        <w:t xml:space="preserve"> </w:t>
      </w:r>
      <w:r w:rsidR="008D6AE2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8D6AE2">
        <w:rPr>
          <w:rFonts w:ascii="Arial" w:hAnsi="Arial" w:cs="Arial"/>
          <w:sz w:val="22"/>
          <w:szCs w:val="22"/>
        </w:rPr>
        <w:t xml:space="preserve"> </w:t>
      </w:r>
      <w:r w:rsidR="008D6AE2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sběru jsou zveřejňovány</w:t>
      </w:r>
      <w:r w:rsidR="008D6AE2">
        <w:rPr>
          <w:rFonts w:ascii="Arial" w:hAnsi="Arial" w:cs="Arial"/>
          <w:sz w:val="22"/>
          <w:szCs w:val="22"/>
        </w:rPr>
        <w:t xml:space="preserve"> </w:t>
      </w:r>
      <w:r w:rsidR="008D6AE2" w:rsidRPr="004B6A00">
        <w:rPr>
          <w:rFonts w:ascii="Arial" w:hAnsi="Arial" w:cs="Arial"/>
          <w:iCs/>
          <w:sz w:val="22"/>
          <w:szCs w:val="22"/>
        </w:rPr>
        <w:t>na úřední desce obecního úřadu,</w:t>
      </w:r>
      <w:r w:rsidR="008D6AE2" w:rsidRPr="004B6A00">
        <w:rPr>
          <w:rFonts w:ascii="Arial" w:hAnsi="Arial" w:cs="Arial"/>
          <w:sz w:val="22"/>
          <w:szCs w:val="22"/>
        </w:rPr>
        <w:t xml:space="preserve"> </w:t>
      </w:r>
      <w:r w:rsidR="008D6AE2" w:rsidRPr="004B6A00">
        <w:rPr>
          <w:rFonts w:ascii="Arial" w:hAnsi="Arial" w:cs="Arial"/>
          <w:iCs/>
          <w:sz w:val="22"/>
          <w:szCs w:val="22"/>
        </w:rPr>
        <w:t>výlepových plochách,</w:t>
      </w:r>
      <w:r w:rsidR="008D6AE2">
        <w:rPr>
          <w:rFonts w:ascii="Arial" w:hAnsi="Arial" w:cs="Arial"/>
          <w:iCs/>
          <w:sz w:val="22"/>
          <w:szCs w:val="22"/>
        </w:rPr>
        <w:t xml:space="preserve"> místním tisku a na webových stránkách obce</w:t>
      </w:r>
      <w:r w:rsidR="008D6AE2" w:rsidRPr="004B6A00">
        <w:rPr>
          <w:rFonts w:ascii="Arial" w:hAnsi="Arial" w:cs="Arial"/>
          <w:iCs/>
          <w:sz w:val="22"/>
          <w:szCs w:val="22"/>
        </w:rPr>
        <w:t>.</w:t>
      </w:r>
      <w:r w:rsidR="008D6AE2">
        <w:rPr>
          <w:rFonts w:ascii="Arial" w:hAnsi="Arial" w:cs="Arial"/>
          <w:iCs/>
          <w:sz w:val="22"/>
          <w:szCs w:val="22"/>
        </w:rPr>
        <w:t xml:space="preserve"> Nebezpečné složky komunálního odpadu a objemný odpad lze také odevzdávat ve sběrném dvoře </w:t>
      </w:r>
      <w:r w:rsidR="008D6AE2" w:rsidRPr="008D6AE2">
        <w:rPr>
          <w:rFonts w:ascii="Arial" w:hAnsi="Arial" w:cs="Arial"/>
          <w:iCs/>
          <w:sz w:val="22"/>
          <w:szCs w:val="22"/>
        </w:rPr>
        <w:t>v</w:t>
      </w:r>
      <w:r>
        <w:rPr>
          <w:rFonts w:ascii="Arial" w:hAnsi="Arial" w:cs="Arial"/>
          <w:iCs/>
          <w:sz w:val="22"/>
          <w:szCs w:val="22"/>
        </w:rPr>
        <w:t> </w:t>
      </w:r>
      <w:r w:rsidR="008D6AE2" w:rsidRPr="00B302F2">
        <w:rPr>
          <w:rFonts w:ascii="Arial" w:hAnsi="Arial" w:cs="Arial"/>
          <w:iCs/>
          <w:sz w:val="22"/>
          <w:szCs w:val="22"/>
        </w:rPr>
        <w:t>Heřmánkovicích</w:t>
      </w:r>
      <w:r w:rsidRPr="00B302F2">
        <w:rPr>
          <w:rFonts w:ascii="Arial" w:hAnsi="Arial" w:cs="Arial"/>
          <w:iCs/>
          <w:sz w:val="22"/>
          <w:szCs w:val="22"/>
          <w:vertAlign w:val="superscript"/>
        </w:rPr>
        <w:t>3</w:t>
      </w:r>
      <w:r w:rsidR="008D6AE2" w:rsidRPr="00B302F2">
        <w:rPr>
          <w:rFonts w:ascii="Arial" w:hAnsi="Arial" w:cs="Arial"/>
          <w:iCs/>
          <w:sz w:val="22"/>
          <w:szCs w:val="22"/>
        </w:rPr>
        <w:t>.</w:t>
      </w:r>
    </w:p>
    <w:p w:rsidR="00F158BA" w:rsidRDefault="00F158BA" w:rsidP="00CA7A6F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</w:p>
    <w:p w:rsidR="00F158BA" w:rsidRDefault="00F158BA" w:rsidP="00F158B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</w:r>
      <w:r w:rsidRPr="00223F72">
        <w:rPr>
          <w:rFonts w:ascii="Arial" w:hAnsi="Arial" w:cs="Arial"/>
          <w:sz w:val="22"/>
          <w:szCs w:val="22"/>
        </w:rPr>
        <w:t xml:space="preserve">Do zvláštních sběrných nádob </w:t>
      </w:r>
      <w:r w:rsidR="00E2139E">
        <w:rPr>
          <w:rFonts w:ascii="Arial" w:hAnsi="Arial" w:cs="Arial"/>
          <w:sz w:val="22"/>
          <w:szCs w:val="22"/>
        </w:rPr>
        <w:t>a velkoobjemových kontejnerů</w:t>
      </w:r>
      <w:r>
        <w:rPr>
          <w:rFonts w:ascii="Arial" w:hAnsi="Arial" w:cs="Arial"/>
          <w:sz w:val="22"/>
          <w:szCs w:val="22"/>
        </w:rPr>
        <w:t xml:space="preserve"> </w:t>
      </w:r>
      <w:r w:rsidRPr="00223F72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:rsidR="007B5612" w:rsidRDefault="007B5612" w:rsidP="00CA7A6F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</w:p>
    <w:p w:rsidR="00CA7A6F" w:rsidRPr="00F158BA" w:rsidRDefault="00CA7A6F" w:rsidP="00CA7A6F">
      <w:pPr>
        <w:ind w:left="426" w:hanging="426"/>
        <w:jc w:val="both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7)</w:t>
      </w:r>
      <w:r>
        <w:rPr>
          <w:rFonts w:ascii="Arial" w:hAnsi="Arial" w:cs="Arial"/>
          <w:iCs/>
          <w:sz w:val="22"/>
          <w:szCs w:val="22"/>
        </w:rPr>
        <w:tab/>
        <w:t>Biologický odpad rostlinného původu</w:t>
      </w:r>
      <w:r w:rsidR="007B5612">
        <w:rPr>
          <w:rFonts w:ascii="Arial" w:hAnsi="Arial" w:cs="Arial"/>
          <w:iCs/>
          <w:sz w:val="22"/>
          <w:szCs w:val="22"/>
        </w:rPr>
        <w:t xml:space="preserve"> (bez větví)</w:t>
      </w:r>
      <w:r>
        <w:rPr>
          <w:rFonts w:ascii="Arial" w:hAnsi="Arial" w:cs="Arial"/>
          <w:iCs/>
          <w:sz w:val="22"/>
          <w:szCs w:val="22"/>
        </w:rPr>
        <w:t xml:space="preserve"> lze také odložit</w:t>
      </w:r>
      <w:r w:rsidR="007B5612">
        <w:rPr>
          <w:rFonts w:ascii="Arial" w:hAnsi="Arial" w:cs="Arial"/>
          <w:iCs/>
          <w:sz w:val="22"/>
          <w:szCs w:val="22"/>
        </w:rPr>
        <w:t xml:space="preserve"> v kompostárně v Křinicích</w:t>
      </w:r>
      <w:r w:rsidR="007B5612">
        <w:rPr>
          <w:rFonts w:ascii="Arial" w:hAnsi="Arial" w:cs="Arial"/>
          <w:iCs/>
          <w:sz w:val="22"/>
          <w:szCs w:val="22"/>
          <w:vertAlign w:val="superscript"/>
        </w:rPr>
        <w:t xml:space="preserve">3 </w:t>
      </w:r>
      <w:r w:rsidR="007B5612" w:rsidRPr="007B5612">
        <w:rPr>
          <w:rFonts w:ascii="Arial" w:hAnsi="Arial" w:cs="Arial"/>
          <w:iCs/>
          <w:sz w:val="22"/>
          <w:szCs w:val="22"/>
        </w:rPr>
        <w:t>na adrese: Křinice č. p. 301.</w:t>
      </w:r>
      <w:r w:rsidR="007B5612">
        <w:rPr>
          <w:rFonts w:ascii="Arial" w:hAnsi="Arial" w:cs="Arial"/>
          <w:iCs/>
          <w:sz w:val="22"/>
          <w:szCs w:val="22"/>
        </w:rPr>
        <w:t xml:space="preserve"> </w:t>
      </w:r>
    </w:p>
    <w:p w:rsidR="002601E4" w:rsidRDefault="002601E4" w:rsidP="002601E4">
      <w:pPr>
        <w:jc w:val="both"/>
        <w:rPr>
          <w:rFonts w:ascii="Arial" w:hAnsi="Arial" w:cs="Arial"/>
          <w:sz w:val="22"/>
          <w:szCs w:val="22"/>
        </w:rPr>
      </w:pPr>
    </w:p>
    <w:p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A7A6F">
        <w:rPr>
          <w:rFonts w:ascii="Arial" w:hAnsi="Arial" w:cs="Arial"/>
          <w:b/>
          <w:sz w:val="22"/>
          <w:szCs w:val="22"/>
        </w:rPr>
        <w:t>4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</w:t>
      </w:r>
      <w:r w:rsidR="00CA7A6F">
        <w:rPr>
          <w:rFonts w:ascii="Arial" w:hAnsi="Arial" w:cs="Arial"/>
          <w:sz w:val="22"/>
          <w:szCs w:val="22"/>
        </w:rPr>
        <w:t>e shromažďuje do sběrných nádob.</w:t>
      </w:r>
      <w:r w:rsidRPr="00FB6AE5">
        <w:rPr>
          <w:rFonts w:ascii="Arial" w:hAnsi="Arial" w:cs="Arial"/>
          <w:sz w:val="22"/>
          <w:szCs w:val="22"/>
        </w:rPr>
        <w:t xml:space="preserve">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CF1029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CA7A6F">
        <w:rPr>
          <w:rFonts w:ascii="Arial" w:hAnsi="Arial" w:cs="Arial"/>
          <w:sz w:val="22"/>
          <w:szCs w:val="22"/>
        </w:rPr>
        <w:t xml:space="preserve"> </w:t>
      </w:r>
      <w:r w:rsidR="00B302F2">
        <w:rPr>
          <w:rFonts w:ascii="Arial" w:hAnsi="Arial" w:cs="Arial"/>
          <w:sz w:val="22"/>
          <w:szCs w:val="22"/>
        </w:rPr>
        <w:t>–</w:t>
      </w:r>
      <w:r w:rsidR="00CA7A6F">
        <w:rPr>
          <w:rFonts w:ascii="Arial" w:hAnsi="Arial" w:cs="Arial"/>
          <w:sz w:val="22"/>
          <w:szCs w:val="22"/>
        </w:rPr>
        <w:t xml:space="preserve"> </w:t>
      </w:r>
      <w:r w:rsidRPr="00707ADA">
        <w:rPr>
          <w:rFonts w:ascii="Arial" w:hAnsi="Arial" w:cs="Arial"/>
          <w:iCs/>
          <w:sz w:val="22"/>
          <w:szCs w:val="22"/>
        </w:rPr>
        <w:t>popelni</w:t>
      </w:r>
      <w:r w:rsidR="00CA7A6F">
        <w:rPr>
          <w:rFonts w:ascii="Arial" w:hAnsi="Arial" w:cs="Arial"/>
          <w:iCs/>
          <w:sz w:val="22"/>
          <w:szCs w:val="22"/>
        </w:rPr>
        <w:t>ce</w:t>
      </w:r>
      <w:r w:rsidR="00B302F2">
        <w:rPr>
          <w:rFonts w:ascii="Arial" w:hAnsi="Arial" w:cs="Arial"/>
          <w:iCs/>
          <w:sz w:val="22"/>
          <w:szCs w:val="22"/>
        </w:rPr>
        <w:t xml:space="preserve"> a kontejnery</w:t>
      </w:r>
      <w:r w:rsidRPr="00707ADA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:rsidR="0024722A" w:rsidRDefault="0024722A" w:rsidP="00CF1029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</w:t>
      </w:r>
      <w:r w:rsidR="00B302F2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</w:t>
      </w:r>
      <w:r w:rsidR="00CA7A6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jsou individuální nebo společná pro více uživatelů.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A7A6F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</w:t>
      </w:r>
      <w:r w:rsidR="00CA7A6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7B5612" w:rsidRDefault="007B5612" w:rsidP="008A07AC">
      <w:pPr>
        <w:jc w:val="center"/>
        <w:rPr>
          <w:rFonts w:ascii="Arial" w:hAnsi="Arial" w:cs="Arial"/>
          <w:sz w:val="22"/>
          <w:szCs w:val="22"/>
        </w:rPr>
      </w:pPr>
    </w:p>
    <w:p w:rsidR="008A07AC" w:rsidRDefault="008A07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B5612">
        <w:rPr>
          <w:rFonts w:ascii="Arial" w:hAnsi="Arial" w:cs="Arial"/>
          <w:b/>
          <w:sz w:val="22"/>
          <w:szCs w:val="22"/>
        </w:rPr>
        <w:t>6</w:t>
      </w:r>
    </w:p>
    <w:p w:rsidR="007B5612" w:rsidRDefault="007B5612" w:rsidP="007B56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</w:t>
      </w:r>
      <w:r>
        <w:rPr>
          <w:rFonts w:ascii="Arial" w:hAnsi="Arial" w:cs="Arial"/>
          <w:b/>
          <w:sz w:val="22"/>
          <w:szCs w:val="22"/>
        </w:rPr>
        <w:t>í</w:t>
      </w:r>
    </w:p>
    <w:p w:rsidR="007B5612" w:rsidRDefault="007B5612" w:rsidP="007B561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7B5612" w:rsidP="007B5612">
      <w:pPr>
        <w:jc w:val="both"/>
        <w:rPr>
          <w:rFonts w:ascii="Arial" w:hAnsi="Arial" w:cs="Arial"/>
          <w:sz w:val="22"/>
          <w:szCs w:val="22"/>
        </w:rPr>
      </w:pPr>
      <w:r w:rsidRPr="007B5612">
        <w:rPr>
          <w:rFonts w:ascii="Arial" w:hAnsi="Arial" w:cs="Arial"/>
          <w:sz w:val="22"/>
          <w:szCs w:val="22"/>
        </w:rPr>
        <w:t>Ruší se</w:t>
      </w:r>
      <w:r>
        <w:rPr>
          <w:rFonts w:ascii="Arial" w:hAnsi="Arial" w:cs="Arial"/>
          <w:sz w:val="22"/>
          <w:szCs w:val="22"/>
        </w:rPr>
        <w:t xml:space="preserve"> o</w:t>
      </w:r>
      <w:r w:rsidR="00E052E3">
        <w:rPr>
          <w:rFonts w:ascii="Arial" w:hAnsi="Arial" w:cs="Arial"/>
          <w:sz w:val="22"/>
          <w:szCs w:val="22"/>
        </w:rPr>
        <w:t xml:space="preserve">becně závazná vyhláška obce </w:t>
      </w:r>
      <w:r>
        <w:rPr>
          <w:rFonts w:ascii="Arial" w:hAnsi="Arial" w:cs="Arial"/>
          <w:sz w:val="22"/>
          <w:szCs w:val="22"/>
        </w:rPr>
        <w:t>Jetřichov</w:t>
      </w:r>
      <w:r w:rsidR="00E052E3">
        <w:rPr>
          <w:rFonts w:ascii="Arial" w:hAnsi="Arial" w:cs="Arial"/>
          <w:sz w:val="22"/>
          <w:szCs w:val="22"/>
        </w:rPr>
        <w:t xml:space="preserve"> č. 1/2015, o stanovení systému shromažďování, sběru, přepravy, třídění, využívání a odstraňování komunálních odpadů a nakládání se stavebním odpadem na území obce Jetřichov, ze dne 19. 3. 2015.</w:t>
      </w:r>
    </w:p>
    <w:p w:rsidR="00E052E3" w:rsidRDefault="00E052E3" w:rsidP="007B5612">
      <w:pPr>
        <w:jc w:val="both"/>
        <w:rPr>
          <w:rFonts w:ascii="Arial" w:hAnsi="Arial" w:cs="Arial"/>
          <w:sz w:val="22"/>
          <w:szCs w:val="22"/>
        </w:rPr>
      </w:pPr>
    </w:p>
    <w:p w:rsidR="00E052E3" w:rsidRDefault="00E052E3" w:rsidP="007B5612">
      <w:pPr>
        <w:jc w:val="both"/>
        <w:rPr>
          <w:rFonts w:ascii="Arial" w:hAnsi="Arial" w:cs="Arial"/>
          <w:sz w:val="22"/>
          <w:szCs w:val="22"/>
        </w:rPr>
      </w:pPr>
    </w:p>
    <w:p w:rsidR="00E052E3" w:rsidRPr="00E052E3" w:rsidRDefault="00E052E3" w:rsidP="00E052E3">
      <w:pPr>
        <w:jc w:val="center"/>
        <w:rPr>
          <w:rFonts w:ascii="Arial" w:hAnsi="Arial" w:cs="Arial"/>
          <w:b/>
          <w:sz w:val="22"/>
          <w:szCs w:val="22"/>
        </w:rPr>
      </w:pPr>
      <w:r w:rsidRPr="00E052E3">
        <w:rPr>
          <w:rFonts w:ascii="Arial" w:hAnsi="Arial" w:cs="Arial"/>
          <w:b/>
          <w:sz w:val="22"/>
          <w:szCs w:val="22"/>
        </w:rPr>
        <w:t>Čl. 7</w:t>
      </w:r>
    </w:p>
    <w:p w:rsidR="00E052E3" w:rsidRDefault="00E052E3" w:rsidP="00E052E3">
      <w:pPr>
        <w:jc w:val="center"/>
        <w:rPr>
          <w:rFonts w:ascii="Arial" w:hAnsi="Arial" w:cs="Arial"/>
          <w:b/>
          <w:sz w:val="22"/>
          <w:szCs w:val="22"/>
        </w:rPr>
      </w:pPr>
      <w:r w:rsidRPr="00E052E3">
        <w:rPr>
          <w:rFonts w:ascii="Arial" w:hAnsi="Arial" w:cs="Arial"/>
          <w:b/>
          <w:sz w:val="22"/>
          <w:szCs w:val="22"/>
        </w:rPr>
        <w:t>Účinnost</w:t>
      </w:r>
    </w:p>
    <w:p w:rsidR="00E052E3" w:rsidRDefault="00E052E3" w:rsidP="00E052E3">
      <w:pPr>
        <w:jc w:val="center"/>
        <w:rPr>
          <w:rFonts w:ascii="Arial" w:hAnsi="Arial" w:cs="Arial"/>
          <w:b/>
          <w:sz w:val="22"/>
          <w:szCs w:val="22"/>
        </w:rPr>
      </w:pPr>
    </w:p>
    <w:p w:rsidR="00E052E3" w:rsidRPr="00E052E3" w:rsidRDefault="00E052E3" w:rsidP="00E052E3">
      <w:pPr>
        <w:rPr>
          <w:rFonts w:ascii="Arial" w:hAnsi="Arial" w:cs="Arial"/>
          <w:sz w:val="22"/>
          <w:szCs w:val="22"/>
        </w:rPr>
      </w:pPr>
      <w:r w:rsidRPr="00E052E3">
        <w:rPr>
          <w:rFonts w:ascii="Arial" w:hAnsi="Arial" w:cs="Arial"/>
          <w:sz w:val="22"/>
          <w:szCs w:val="22"/>
        </w:rPr>
        <w:t>Tato vyhláška</w:t>
      </w:r>
      <w:r>
        <w:rPr>
          <w:rFonts w:ascii="Arial" w:hAnsi="Arial" w:cs="Arial"/>
          <w:sz w:val="22"/>
          <w:szCs w:val="22"/>
        </w:rPr>
        <w:t xml:space="preserve"> nabývá účinnosti patnáctým dnem po dni jejího vyhlášení.</w:t>
      </w:r>
    </w:p>
    <w:p w:rsidR="0024722A" w:rsidRPr="00E052E3" w:rsidRDefault="0024722A" w:rsidP="007B5612">
      <w:pPr>
        <w:jc w:val="both"/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1F0AD7" w:rsidRDefault="001F0AD7">
      <w:pPr>
        <w:rPr>
          <w:rFonts w:ascii="Arial" w:hAnsi="Arial" w:cs="Arial"/>
          <w:sz w:val="22"/>
          <w:szCs w:val="22"/>
        </w:rPr>
      </w:pPr>
    </w:p>
    <w:p w:rsidR="00E052E3" w:rsidRDefault="00E052E3">
      <w:pPr>
        <w:rPr>
          <w:rFonts w:ascii="Arial" w:hAnsi="Arial" w:cs="Arial"/>
          <w:sz w:val="22"/>
          <w:szCs w:val="22"/>
        </w:rPr>
      </w:pPr>
    </w:p>
    <w:p w:rsidR="00E052E3" w:rsidRDefault="00E052E3">
      <w:pPr>
        <w:rPr>
          <w:rFonts w:ascii="Arial" w:hAnsi="Arial" w:cs="Arial"/>
          <w:sz w:val="22"/>
          <w:szCs w:val="22"/>
        </w:rPr>
      </w:pPr>
    </w:p>
    <w:p w:rsidR="00E052E3" w:rsidRDefault="00E052E3">
      <w:pPr>
        <w:rPr>
          <w:rFonts w:ascii="Arial" w:hAnsi="Arial" w:cs="Arial"/>
          <w:sz w:val="22"/>
          <w:szCs w:val="22"/>
        </w:rPr>
      </w:pPr>
    </w:p>
    <w:p w:rsidR="00650B15" w:rsidRDefault="00650B15">
      <w:pPr>
        <w:rPr>
          <w:rFonts w:ascii="Arial" w:hAnsi="Arial" w:cs="Arial"/>
          <w:bCs/>
          <w:sz w:val="22"/>
          <w:szCs w:val="22"/>
        </w:rPr>
      </w:pPr>
    </w:p>
    <w:p w:rsidR="0024722A" w:rsidRPr="00FB6AE5" w:rsidRDefault="00E052E3" w:rsidP="00E052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</w:t>
      </w:r>
      <w:r w:rsidR="0024722A" w:rsidRPr="00FB6AE5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</w:t>
      </w:r>
      <w:r w:rsidR="00AA78CA">
        <w:rPr>
          <w:rFonts w:ascii="Arial" w:hAnsi="Arial" w:cs="Arial"/>
          <w:bCs/>
          <w:sz w:val="22"/>
          <w:szCs w:val="22"/>
        </w:rPr>
        <w:t>…………………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.……………….</w:t>
      </w:r>
    </w:p>
    <w:p w:rsidR="0024722A" w:rsidRPr="00FB6AE5" w:rsidRDefault="00E052E3" w:rsidP="00E052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</w:t>
      </w:r>
      <w:r w:rsidR="00AA78CA">
        <w:rPr>
          <w:rFonts w:ascii="Arial" w:hAnsi="Arial" w:cs="Arial"/>
          <w:bCs/>
          <w:sz w:val="22"/>
          <w:szCs w:val="22"/>
        </w:rPr>
        <w:t>Soňa Pallová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</w:t>
      </w:r>
      <w:r w:rsidR="00AA78CA">
        <w:rPr>
          <w:rFonts w:ascii="Arial" w:hAnsi="Arial" w:cs="Arial"/>
          <w:bCs/>
          <w:sz w:val="22"/>
          <w:szCs w:val="22"/>
        </w:rPr>
        <w:t>Miroslav Abely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</w:t>
      </w:r>
      <w:r w:rsidR="00650B15">
        <w:rPr>
          <w:rFonts w:ascii="Arial" w:hAnsi="Arial" w:cs="Arial"/>
          <w:bCs/>
          <w:sz w:val="22"/>
          <w:szCs w:val="22"/>
        </w:rPr>
        <w:t>Josef Gorgan</w:t>
      </w:r>
    </w:p>
    <w:p w:rsidR="0024722A" w:rsidRPr="00FB6AE5" w:rsidRDefault="00E052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</w:t>
      </w:r>
      <w:r w:rsidR="00AA78CA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663E65" w:rsidRDefault="00663E65">
      <w:pPr>
        <w:rPr>
          <w:rFonts w:ascii="Arial" w:hAnsi="Arial" w:cs="Arial"/>
          <w:sz w:val="22"/>
          <w:szCs w:val="22"/>
        </w:rPr>
      </w:pPr>
    </w:p>
    <w:p w:rsidR="006145B6" w:rsidRDefault="006145B6">
      <w:pPr>
        <w:rPr>
          <w:rFonts w:ascii="Arial" w:hAnsi="Arial" w:cs="Arial"/>
          <w:sz w:val="22"/>
          <w:szCs w:val="22"/>
        </w:rPr>
      </w:pPr>
    </w:p>
    <w:p w:rsidR="004622D7" w:rsidRDefault="004622D7">
      <w:pPr>
        <w:rPr>
          <w:rFonts w:ascii="Arial" w:hAnsi="Arial" w:cs="Arial"/>
          <w:sz w:val="22"/>
          <w:szCs w:val="22"/>
        </w:rPr>
      </w:pPr>
    </w:p>
    <w:p w:rsidR="0024722A" w:rsidRPr="00E052E3" w:rsidRDefault="0024722A">
      <w:pPr>
        <w:rPr>
          <w:rFonts w:ascii="Arial" w:hAnsi="Arial" w:cs="Arial"/>
          <w:sz w:val="22"/>
          <w:szCs w:val="22"/>
        </w:rPr>
      </w:pPr>
      <w:r w:rsidRPr="00E052E3">
        <w:rPr>
          <w:rFonts w:ascii="Arial" w:hAnsi="Arial" w:cs="Arial"/>
          <w:sz w:val="22"/>
          <w:szCs w:val="22"/>
        </w:rPr>
        <w:t>Vyvěšeno na úřední desce</w:t>
      </w:r>
      <w:r w:rsidR="00E052E3" w:rsidRPr="00E052E3">
        <w:rPr>
          <w:rFonts w:ascii="Arial" w:hAnsi="Arial" w:cs="Arial"/>
          <w:sz w:val="22"/>
          <w:szCs w:val="22"/>
        </w:rPr>
        <w:t xml:space="preserve"> obecního úřadu dne:</w:t>
      </w:r>
      <w:r w:rsidR="00842386">
        <w:rPr>
          <w:rFonts w:ascii="Arial" w:hAnsi="Arial" w:cs="Arial"/>
          <w:sz w:val="22"/>
          <w:szCs w:val="22"/>
        </w:rPr>
        <w:t xml:space="preserve"> 21.12.2018</w:t>
      </w:r>
    </w:p>
    <w:p w:rsidR="0024722A" w:rsidRPr="00E052E3" w:rsidRDefault="0024722A">
      <w:pPr>
        <w:rPr>
          <w:rFonts w:ascii="Arial" w:hAnsi="Arial" w:cs="Arial"/>
          <w:sz w:val="22"/>
          <w:szCs w:val="22"/>
        </w:rPr>
      </w:pPr>
    </w:p>
    <w:p w:rsidR="00A522F0" w:rsidRPr="00E052E3" w:rsidRDefault="0024722A" w:rsidP="00036778">
      <w:pPr>
        <w:rPr>
          <w:rFonts w:ascii="Arial" w:hAnsi="Arial" w:cs="Arial"/>
          <w:sz w:val="22"/>
          <w:szCs w:val="22"/>
        </w:rPr>
      </w:pPr>
      <w:r w:rsidRPr="00E052E3">
        <w:rPr>
          <w:rFonts w:ascii="Arial" w:hAnsi="Arial" w:cs="Arial"/>
          <w:sz w:val="22"/>
          <w:szCs w:val="22"/>
        </w:rPr>
        <w:t>Sejmuto z úř</w:t>
      </w:r>
      <w:r w:rsidR="00E052E3" w:rsidRPr="00E052E3">
        <w:rPr>
          <w:rFonts w:ascii="Arial" w:hAnsi="Arial" w:cs="Arial"/>
          <w:sz w:val="22"/>
          <w:szCs w:val="22"/>
        </w:rPr>
        <w:t>ední desky obecního úřadu dne:</w:t>
      </w:r>
      <w:r w:rsidRPr="00E052E3">
        <w:rPr>
          <w:rFonts w:ascii="Arial" w:hAnsi="Arial" w:cs="Arial"/>
          <w:sz w:val="22"/>
          <w:szCs w:val="22"/>
        </w:rPr>
        <w:t xml:space="preserve">   </w:t>
      </w:r>
    </w:p>
    <w:p w:rsidR="00A522F0" w:rsidRPr="00E052E3" w:rsidRDefault="00A522F0" w:rsidP="00036778">
      <w:pPr>
        <w:rPr>
          <w:rFonts w:ascii="Arial" w:hAnsi="Arial" w:cs="Arial"/>
          <w:sz w:val="22"/>
          <w:szCs w:val="22"/>
        </w:rPr>
      </w:pPr>
    </w:p>
    <w:p w:rsidR="00E052E3" w:rsidRPr="00E052E3" w:rsidRDefault="00E052E3" w:rsidP="00E052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52E3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:rsidR="00A522F0" w:rsidRPr="003672FA" w:rsidRDefault="005B7DF6" w:rsidP="00A522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  <w:r w:rsidR="00A522F0" w:rsidRPr="003672FA">
        <w:rPr>
          <w:rFonts w:ascii="Arial" w:hAnsi="Arial" w:cs="Arial"/>
          <w:b/>
          <w:u w:val="single"/>
        </w:rPr>
        <w:lastRenderedPageBreak/>
        <w:t>P</w:t>
      </w:r>
      <w:r w:rsidR="00A522F0" w:rsidRPr="003672FA">
        <w:rPr>
          <w:rFonts w:ascii="Arial" w:hAnsi="Arial" w:cs="Arial"/>
          <w:b/>
          <w:sz w:val="22"/>
          <w:szCs w:val="22"/>
          <w:u w:val="single"/>
        </w:rPr>
        <w:t>říloha č.</w:t>
      </w:r>
      <w:r w:rsidR="003672FA" w:rsidRPr="003672F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522F0" w:rsidRPr="003672FA">
        <w:rPr>
          <w:rFonts w:ascii="Arial" w:hAnsi="Arial" w:cs="Arial"/>
          <w:b/>
          <w:sz w:val="22"/>
          <w:szCs w:val="22"/>
          <w:u w:val="single"/>
        </w:rPr>
        <w:t>1</w:t>
      </w:r>
      <w:r w:rsidR="003672FA">
        <w:rPr>
          <w:rFonts w:ascii="Arial" w:hAnsi="Arial" w:cs="Arial"/>
          <w:sz w:val="22"/>
          <w:szCs w:val="22"/>
        </w:rPr>
        <w:t xml:space="preserve"> </w:t>
      </w:r>
      <w:r w:rsidR="00E052E3" w:rsidRPr="003672FA">
        <w:rPr>
          <w:rFonts w:ascii="Arial" w:hAnsi="Arial" w:cs="Arial"/>
          <w:sz w:val="22"/>
          <w:szCs w:val="22"/>
        </w:rPr>
        <w:t>k obecně závaz</w:t>
      </w:r>
      <w:r w:rsidR="003672FA" w:rsidRPr="003672FA">
        <w:rPr>
          <w:rFonts w:ascii="Arial" w:hAnsi="Arial" w:cs="Arial"/>
          <w:sz w:val="22"/>
          <w:szCs w:val="22"/>
        </w:rPr>
        <w:t xml:space="preserve">né vyhlášce č. </w:t>
      </w:r>
      <w:r w:rsidR="0026348C">
        <w:rPr>
          <w:rFonts w:ascii="Arial" w:hAnsi="Arial" w:cs="Arial"/>
          <w:sz w:val="22"/>
          <w:szCs w:val="22"/>
        </w:rPr>
        <w:t>3</w:t>
      </w:r>
      <w:r w:rsidR="003672FA" w:rsidRPr="003672FA">
        <w:rPr>
          <w:rFonts w:ascii="Arial" w:hAnsi="Arial" w:cs="Arial"/>
          <w:sz w:val="22"/>
          <w:szCs w:val="22"/>
        </w:rPr>
        <w:t>/2018</w:t>
      </w:r>
    </w:p>
    <w:p w:rsidR="003F006A" w:rsidRDefault="003F006A" w:rsidP="00A522F0">
      <w:pPr>
        <w:rPr>
          <w:rFonts w:ascii="Arial" w:hAnsi="Arial" w:cs="Arial"/>
        </w:rPr>
      </w:pPr>
    </w:p>
    <w:p w:rsidR="00A522F0" w:rsidRDefault="00A522F0" w:rsidP="001F06A7">
      <w:pPr>
        <w:jc w:val="both"/>
        <w:rPr>
          <w:rFonts w:ascii="Arial" w:hAnsi="Arial" w:cs="Arial"/>
          <w:sz w:val="22"/>
          <w:szCs w:val="22"/>
        </w:rPr>
      </w:pPr>
      <w:r w:rsidRPr="00A522F0">
        <w:rPr>
          <w:rFonts w:ascii="Arial" w:hAnsi="Arial" w:cs="Arial"/>
          <w:sz w:val="22"/>
          <w:szCs w:val="22"/>
        </w:rPr>
        <w:t>Stanoviště zvláštních sběrných nádob</w:t>
      </w:r>
      <w:r w:rsidR="00E2139E">
        <w:rPr>
          <w:rFonts w:ascii="Arial" w:hAnsi="Arial" w:cs="Arial"/>
          <w:sz w:val="22"/>
          <w:szCs w:val="22"/>
        </w:rPr>
        <w:t xml:space="preserve"> a velkoobjemových</w:t>
      </w:r>
      <w:r w:rsidR="003672FA">
        <w:rPr>
          <w:rFonts w:ascii="Arial" w:hAnsi="Arial" w:cs="Arial"/>
          <w:sz w:val="22"/>
          <w:szCs w:val="22"/>
        </w:rPr>
        <w:t xml:space="preserve"> kontej</w:t>
      </w:r>
      <w:r w:rsidR="00E2139E">
        <w:rPr>
          <w:rFonts w:ascii="Arial" w:hAnsi="Arial" w:cs="Arial"/>
          <w:sz w:val="22"/>
          <w:szCs w:val="22"/>
        </w:rPr>
        <w:t>nerů</w:t>
      </w:r>
      <w:r w:rsidR="003672FA">
        <w:rPr>
          <w:rFonts w:ascii="Arial" w:hAnsi="Arial" w:cs="Arial"/>
          <w:sz w:val="22"/>
          <w:szCs w:val="22"/>
        </w:rPr>
        <w:t xml:space="preserve"> k odkládání vytříděných složek komunálního odpadu:</w:t>
      </w:r>
    </w:p>
    <w:p w:rsidR="00916C50" w:rsidRDefault="00916C50" w:rsidP="00A522F0">
      <w:pPr>
        <w:rPr>
          <w:rFonts w:ascii="Arial" w:hAnsi="Arial" w:cs="Arial"/>
          <w:sz w:val="22"/>
          <w:szCs w:val="22"/>
        </w:rPr>
      </w:pPr>
    </w:p>
    <w:p w:rsidR="00916C50" w:rsidRPr="003672FA" w:rsidRDefault="003672FA" w:rsidP="003672FA">
      <w:pPr>
        <w:pStyle w:val="Odstavecseseznamem"/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Velkoobjemový kontejner na </w:t>
      </w:r>
      <w:r w:rsidRPr="003672FA">
        <w:rPr>
          <w:rFonts w:ascii="Arial" w:hAnsi="Arial" w:cs="Arial"/>
          <w:b/>
          <w:bCs/>
          <w:color w:val="000000"/>
        </w:rPr>
        <w:t>b</w:t>
      </w:r>
      <w:r w:rsidR="00916C50" w:rsidRPr="003672FA">
        <w:rPr>
          <w:rFonts w:ascii="Arial" w:hAnsi="Arial" w:cs="Arial"/>
          <w:b/>
          <w:bCs/>
          <w:color w:val="000000"/>
        </w:rPr>
        <w:t>iologické odpady</w:t>
      </w:r>
      <w:r w:rsidR="00916C50" w:rsidRPr="003672FA">
        <w:rPr>
          <w:rFonts w:ascii="Arial" w:hAnsi="Arial" w:cs="Arial"/>
          <w:b/>
          <w:bCs/>
        </w:rPr>
        <w:t xml:space="preserve"> rostlinného původu</w:t>
      </w:r>
      <w:r w:rsidR="00F158BA" w:rsidRPr="00F158B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F158BA" w:rsidRPr="00E2139E">
        <w:rPr>
          <w:rFonts w:ascii="Arial" w:hAnsi="Arial" w:cs="Arial"/>
          <w:bCs/>
        </w:rPr>
        <w:t xml:space="preserve">umístěný na </w:t>
      </w:r>
      <w:r w:rsidRPr="00E2139E">
        <w:rPr>
          <w:rFonts w:ascii="Arial" w:hAnsi="Arial" w:cs="Arial"/>
        </w:rPr>
        <w:t>b</w:t>
      </w:r>
      <w:r w:rsidR="00916C50" w:rsidRPr="00E2139E">
        <w:rPr>
          <w:rFonts w:ascii="Arial" w:hAnsi="Arial" w:cs="Arial"/>
        </w:rPr>
        <w:t>etonov</w:t>
      </w:r>
      <w:r w:rsidR="00F158BA" w:rsidRPr="00E2139E">
        <w:rPr>
          <w:rFonts w:ascii="Arial" w:hAnsi="Arial" w:cs="Arial"/>
        </w:rPr>
        <w:t>é</w:t>
      </w:r>
      <w:r w:rsidR="00916C50" w:rsidRPr="00E2139E">
        <w:rPr>
          <w:rFonts w:ascii="Arial" w:hAnsi="Arial" w:cs="Arial"/>
        </w:rPr>
        <w:t xml:space="preserve"> plo</w:t>
      </w:r>
      <w:r w:rsidR="00F158BA" w:rsidRPr="00E2139E">
        <w:rPr>
          <w:rFonts w:ascii="Arial" w:hAnsi="Arial" w:cs="Arial"/>
        </w:rPr>
        <w:t>še</w:t>
      </w:r>
      <w:r w:rsidR="00916C50" w:rsidRPr="00E2139E">
        <w:rPr>
          <w:rFonts w:ascii="Arial" w:hAnsi="Arial" w:cs="Arial"/>
        </w:rPr>
        <w:t xml:space="preserve"> u obecního úřadu</w:t>
      </w:r>
      <w:r w:rsidRPr="00E2139E">
        <w:rPr>
          <w:rFonts w:ascii="Arial" w:hAnsi="Arial" w:cs="Arial"/>
        </w:rPr>
        <w:t>,</w:t>
      </w:r>
      <w:r w:rsidRPr="00E2139E">
        <w:rPr>
          <w:rFonts w:ascii="Arial" w:hAnsi="Arial" w:cs="Arial"/>
          <w:bCs/>
        </w:rPr>
        <w:t xml:space="preserve"> </w:t>
      </w:r>
      <w:r w:rsidR="00F158BA" w:rsidRPr="00E2139E">
        <w:rPr>
          <w:rFonts w:ascii="Arial" w:hAnsi="Arial" w:cs="Arial"/>
          <w:bCs/>
        </w:rPr>
        <w:t xml:space="preserve">umístěný na </w:t>
      </w:r>
      <w:r w:rsidRPr="00E2139E">
        <w:rPr>
          <w:rFonts w:ascii="Arial" w:hAnsi="Arial" w:cs="Arial"/>
        </w:rPr>
        <w:t>plo</w:t>
      </w:r>
      <w:r w:rsidR="00F158BA" w:rsidRPr="00E2139E">
        <w:rPr>
          <w:rFonts w:ascii="Arial" w:hAnsi="Arial" w:cs="Arial"/>
        </w:rPr>
        <w:t>še</w:t>
      </w:r>
      <w:r w:rsidR="00916C50" w:rsidRPr="00E2139E">
        <w:rPr>
          <w:rFonts w:ascii="Arial" w:hAnsi="Arial" w:cs="Arial"/>
        </w:rPr>
        <w:t xml:space="preserve"> na hasičském hřišti</w:t>
      </w:r>
      <w:r w:rsidR="00F158BA" w:rsidRPr="00E2139E">
        <w:rPr>
          <w:rFonts w:ascii="Arial" w:hAnsi="Arial" w:cs="Arial"/>
        </w:rPr>
        <w:t xml:space="preserve"> (určeno pro odložení větví)</w:t>
      </w:r>
      <w:r w:rsidR="00115A0F" w:rsidRPr="00E2139E">
        <w:rPr>
          <w:rFonts w:ascii="Arial" w:hAnsi="Arial" w:cs="Arial"/>
        </w:rPr>
        <w:t>.</w:t>
      </w:r>
    </w:p>
    <w:p w:rsidR="00916C50" w:rsidRPr="00E60480" w:rsidRDefault="00916C50" w:rsidP="00916C50">
      <w:pPr>
        <w:pStyle w:val="Odstavecseseznamem"/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  <w:color w:val="000000"/>
        </w:rPr>
      </w:pPr>
    </w:p>
    <w:p w:rsidR="00CF1029" w:rsidRDefault="003672FA" w:rsidP="003672F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  <w:color w:val="000000"/>
        </w:rPr>
      </w:pPr>
      <w:r w:rsidRPr="003672FA">
        <w:rPr>
          <w:rFonts w:ascii="Arial" w:hAnsi="Arial" w:cs="Arial"/>
          <w:b/>
          <w:bCs/>
          <w:color w:val="000000"/>
        </w:rPr>
        <w:t>Sběrné nádoby na barevné sklo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3672FA">
        <w:rPr>
          <w:rFonts w:ascii="Arial" w:hAnsi="Arial" w:cs="Arial"/>
          <w:b/>
          <w:bCs/>
          <w:color w:val="000000"/>
        </w:rPr>
        <w:t>na plasty včetně PET lahví</w:t>
      </w:r>
      <w:r>
        <w:rPr>
          <w:rFonts w:ascii="Arial" w:hAnsi="Arial" w:cs="Arial"/>
          <w:bCs/>
          <w:color w:val="000000"/>
        </w:rPr>
        <w:t xml:space="preserve">: </w:t>
      </w:r>
    </w:p>
    <w:p w:rsidR="00CF1029" w:rsidRDefault="003672FA" w:rsidP="003672F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15A0F">
        <w:rPr>
          <w:rFonts w:ascii="Arial" w:hAnsi="Arial" w:cs="Arial"/>
        </w:rPr>
        <w:t>aproti č.</w:t>
      </w:r>
      <w:r>
        <w:rPr>
          <w:rFonts w:ascii="Arial" w:hAnsi="Arial" w:cs="Arial"/>
        </w:rPr>
        <w:t xml:space="preserve"> </w:t>
      </w:r>
      <w:r w:rsidR="00115A0F">
        <w:rPr>
          <w:rFonts w:ascii="Arial" w:hAnsi="Arial" w:cs="Arial"/>
        </w:rPr>
        <w:t>p. 72 (p</w:t>
      </w:r>
      <w:r>
        <w:rPr>
          <w:rFonts w:ascii="Arial" w:hAnsi="Arial" w:cs="Arial"/>
        </w:rPr>
        <w:t>enzion U </w:t>
      </w:r>
      <w:r w:rsidR="00115A0F" w:rsidRPr="001362B6">
        <w:rPr>
          <w:rFonts w:ascii="Arial" w:hAnsi="Arial" w:cs="Arial"/>
        </w:rPr>
        <w:t>Suchánků</w:t>
      </w:r>
      <w:r w:rsidR="00115A0F">
        <w:rPr>
          <w:rFonts w:ascii="Arial" w:hAnsi="Arial" w:cs="Arial"/>
        </w:rPr>
        <w:t xml:space="preserve">), </w:t>
      </w:r>
    </w:p>
    <w:p w:rsidR="00CF1029" w:rsidRDefault="00885C23" w:rsidP="003672F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vedle č.</w:t>
      </w:r>
      <w:r w:rsidR="0036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p. 103 (bývalá škola), </w:t>
      </w:r>
    </w:p>
    <w:p w:rsidR="00CF1029" w:rsidRDefault="00927F90" w:rsidP="003672F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naproti č.</w:t>
      </w:r>
      <w:r w:rsidR="0036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p. 226 (stará hasičárna), </w:t>
      </w:r>
    </w:p>
    <w:p w:rsidR="00CF1029" w:rsidRDefault="006C01A2" w:rsidP="003672F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 prodejny smíšeného zboží, </w:t>
      </w:r>
    </w:p>
    <w:p w:rsidR="00CF1029" w:rsidRDefault="00E96625" w:rsidP="003672F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plocha mezi č.</w:t>
      </w:r>
      <w:r w:rsidR="0036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 11 a č.</w:t>
      </w:r>
      <w:r w:rsidR="0036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 64 (vpravo od silnice směr Hynčice)</w:t>
      </w:r>
      <w:r w:rsidR="00665BF8">
        <w:rPr>
          <w:rFonts w:ascii="Arial" w:hAnsi="Arial" w:cs="Arial"/>
        </w:rPr>
        <w:t xml:space="preserve">, </w:t>
      </w:r>
    </w:p>
    <w:p w:rsidR="00927F90" w:rsidRPr="003672FA" w:rsidRDefault="00665BF8" w:rsidP="003672FA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Bělidlo.</w:t>
      </w:r>
    </w:p>
    <w:p w:rsidR="00916C50" w:rsidRPr="00E60480" w:rsidRDefault="00916C50" w:rsidP="00916C5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  <w:color w:val="000000"/>
        </w:rPr>
      </w:pPr>
    </w:p>
    <w:p w:rsidR="00A63136" w:rsidRDefault="003672FA" w:rsidP="00916C5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  <w:color w:val="000000"/>
        </w:rPr>
      </w:pPr>
      <w:r w:rsidRPr="003672FA">
        <w:rPr>
          <w:rFonts w:ascii="Arial" w:hAnsi="Arial" w:cs="Arial"/>
          <w:b/>
          <w:bCs/>
          <w:color w:val="000000"/>
        </w:rPr>
        <w:t>Sběrná nádoba na čiré sklo</w:t>
      </w:r>
      <w:r>
        <w:rPr>
          <w:rFonts w:ascii="Arial" w:hAnsi="Arial" w:cs="Arial"/>
          <w:bCs/>
          <w:color w:val="000000"/>
        </w:rPr>
        <w:t xml:space="preserve">: </w:t>
      </w:r>
    </w:p>
    <w:p w:rsidR="00E15F2B" w:rsidRDefault="00E15F2B" w:rsidP="00916C5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naproti č. p. 72 (penzion U </w:t>
      </w:r>
      <w:r w:rsidRPr="001362B6">
        <w:rPr>
          <w:rFonts w:ascii="Arial" w:hAnsi="Arial" w:cs="Arial"/>
        </w:rPr>
        <w:t>Suchánků</w:t>
      </w:r>
      <w:r>
        <w:rPr>
          <w:rFonts w:ascii="Arial" w:hAnsi="Arial" w:cs="Arial"/>
        </w:rPr>
        <w:t>),</w:t>
      </w:r>
    </w:p>
    <w:p w:rsidR="00916C50" w:rsidRDefault="003672FA" w:rsidP="00916C5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963A5">
        <w:rPr>
          <w:rFonts w:ascii="Arial" w:hAnsi="Arial" w:cs="Arial"/>
        </w:rPr>
        <w:t xml:space="preserve"> prodejny smíšeného zboží</w:t>
      </w:r>
      <w:r w:rsidR="00A63136">
        <w:rPr>
          <w:rFonts w:ascii="Arial" w:hAnsi="Arial" w:cs="Arial"/>
        </w:rPr>
        <w:t>,</w:t>
      </w:r>
    </w:p>
    <w:p w:rsidR="00A63136" w:rsidRDefault="00A63136" w:rsidP="00916C5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Bělidlo.</w:t>
      </w:r>
    </w:p>
    <w:p w:rsidR="003963A5" w:rsidRPr="00E60480" w:rsidRDefault="003963A5" w:rsidP="00916C50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bCs/>
          <w:color w:val="000000"/>
        </w:rPr>
      </w:pPr>
    </w:p>
    <w:p w:rsidR="00D950EC" w:rsidRDefault="003672FA" w:rsidP="00A522F0">
      <w:pPr>
        <w:rPr>
          <w:rFonts w:ascii="Arial" w:hAnsi="Arial" w:cs="Arial"/>
          <w:b/>
          <w:sz w:val="22"/>
          <w:szCs w:val="22"/>
        </w:rPr>
      </w:pPr>
      <w:r w:rsidRPr="003672FA">
        <w:rPr>
          <w:rFonts w:ascii="Arial" w:hAnsi="Arial" w:cs="Arial"/>
          <w:b/>
          <w:sz w:val="22"/>
          <w:szCs w:val="22"/>
        </w:rPr>
        <w:t>Sběrná nádoba na jedlé oleje a tuk</w:t>
      </w:r>
      <w:r w:rsidR="00C51DD2">
        <w:rPr>
          <w:rFonts w:ascii="Arial" w:hAnsi="Arial" w:cs="Arial"/>
          <w:b/>
          <w:sz w:val="22"/>
          <w:szCs w:val="22"/>
        </w:rPr>
        <w:t>:</w:t>
      </w:r>
    </w:p>
    <w:p w:rsidR="00C51DD2" w:rsidRPr="00C51DD2" w:rsidRDefault="00C51DD2" w:rsidP="00A522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budovy č. p. 126 (školka, škola, úřad).</w:t>
      </w:r>
    </w:p>
    <w:sectPr w:rsidR="00C51DD2" w:rsidRPr="00C51DD2" w:rsidSect="00560DED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C9" w:rsidRDefault="004038C9">
      <w:r>
        <w:separator/>
      </w:r>
    </w:p>
  </w:endnote>
  <w:endnote w:type="continuationSeparator" w:id="0">
    <w:p w:rsidR="004038C9" w:rsidRDefault="00403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91" w:rsidRPr="00F158BA" w:rsidRDefault="003B1E91">
    <w:pPr>
      <w:pStyle w:val="Zpat"/>
      <w:jc w:val="center"/>
      <w:rPr>
        <w:rFonts w:ascii="Arial" w:hAnsi="Arial" w:cs="Arial"/>
        <w:sz w:val="20"/>
        <w:szCs w:val="20"/>
      </w:rPr>
    </w:pPr>
    <w:r w:rsidRPr="00F158BA">
      <w:rPr>
        <w:rFonts w:ascii="Arial" w:hAnsi="Arial" w:cs="Arial"/>
        <w:sz w:val="20"/>
        <w:szCs w:val="20"/>
      </w:rPr>
      <w:fldChar w:fldCharType="begin"/>
    </w:r>
    <w:r w:rsidRPr="00F158BA">
      <w:rPr>
        <w:rFonts w:ascii="Arial" w:hAnsi="Arial" w:cs="Arial"/>
        <w:sz w:val="20"/>
        <w:szCs w:val="20"/>
      </w:rPr>
      <w:instrText>PAGE   \* MERGEFORMAT</w:instrText>
    </w:r>
    <w:r w:rsidRPr="00F158BA">
      <w:rPr>
        <w:rFonts w:ascii="Arial" w:hAnsi="Arial" w:cs="Arial"/>
        <w:sz w:val="20"/>
        <w:szCs w:val="20"/>
      </w:rPr>
      <w:fldChar w:fldCharType="separate"/>
    </w:r>
    <w:r w:rsidR="00A16EC0">
      <w:rPr>
        <w:rFonts w:ascii="Arial" w:hAnsi="Arial" w:cs="Arial"/>
        <w:noProof/>
        <w:sz w:val="20"/>
        <w:szCs w:val="20"/>
      </w:rPr>
      <w:t>1</w:t>
    </w:r>
    <w:r w:rsidRPr="00F158BA">
      <w:rPr>
        <w:rFonts w:ascii="Arial" w:hAnsi="Arial" w:cs="Arial"/>
        <w:sz w:val="20"/>
        <w:szCs w:val="20"/>
      </w:rPr>
      <w:fldChar w:fldCharType="end"/>
    </w:r>
  </w:p>
  <w:p w:rsidR="003B1E91" w:rsidRDefault="003B1E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C9" w:rsidRDefault="004038C9">
      <w:r>
        <w:separator/>
      </w:r>
    </w:p>
  </w:footnote>
  <w:footnote w:type="continuationSeparator" w:id="0">
    <w:p w:rsidR="004038C9" w:rsidRDefault="004038C9">
      <w:r>
        <w:continuationSeparator/>
      </w:r>
    </w:p>
  </w:footnote>
  <w:footnote w:id="1">
    <w:p w:rsidR="00D27536" w:rsidRDefault="00D27536" w:rsidP="00CF1029">
      <w:pPr>
        <w:pStyle w:val="Textpoznpodarou"/>
        <w:ind w:left="426" w:hanging="426"/>
      </w:pPr>
      <w:r w:rsidRPr="00F158BA">
        <w:rPr>
          <w:rStyle w:val="Znakapoznpodarou"/>
          <w:rFonts w:ascii="Arial" w:hAnsi="Arial" w:cs="Arial"/>
        </w:rPr>
        <w:footnoteRef/>
      </w:r>
      <w:r w:rsidRPr="00F158BA">
        <w:rPr>
          <w:rFonts w:ascii="Arial" w:hAnsi="Arial" w:cs="Arial"/>
        </w:rPr>
        <w:t xml:space="preserve"> </w:t>
      </w:r>
      <w:r w:rsidR="00F158BA" w:rsidRPr="00F158BA">
        <w:rPr>
          <w:rFonts w:ascii="Arial" w:hAnsi="Arial" w:cs="Arial"/>
        </w:rPr>
        <w:tab/>
      </w:r>
      <w:r w:rsidRPr="00F158BA">
        <w:rPr>
          <w:rFonts w:ascii="Arial" w:hAnsi="Arial" w:cs="Arial"/>
        </w:rPr>
        <w:t>Vyhláška Ministerstva životního prostředí č. 93/2016 Sb., o Katalogu odpadů</w:t>
      </w:r>
    </w:p>
  </w:footnote>
  <w:footnote w:id="2">
    <w:p w:rsidR="00DF3A4A" w:rsidRPr="00B6605B" w:rsidRDefault="00DF3A4A" w:rsidP="00F158BA">
      <w:pPr>
        <w:pStyle w:val="Textpoznpodarou"/>
        <w:ind w:left="426" w:hanging="426"/>
        <w:rPr>
          <w:rFonts w:ascii="Arial" w:hAnsi="Arial" w:cs="Arial"/>
        </w:rPr>
      </w:pPr>
      <w:r w:rsidRPr="00802A7D">
        <w:rPr>
          <w:rStyle w:val="Znakapoznpodarou"/>
          <w:rFonts w:ascii="Arial" w:hAnsi="Arial" w:cs="Arial"/>
        </w:rPr>
        <w:footnoteRef/>
      </w:r>
      <w:r w:rsidRPr="00802A7D">
        <w:rPr>
          <w:rFonts w:ascii="Arial" w:hAnsi="Arial" w:cs="Arial"/>
        </w:rPr>
        <w:t xml:space="preserve"> </w:t>
      </w:r>
      <w:r w:rsidR="00F158BA">
        <w:rPr>
          <w:rFonts w:ascii="Arial" w:hAnsi="Arial" w:cs="Arial"/>
        </w:rPr>
        <w:tab/>
      </w:r>
      <w:r w:rsidRPr="00802A7D">
        <w:rPr>
          <w:rFonts w:ascii="Arial" w:hAnsi="Arial" w:cs="Arial"/>
        </w:rPr>
        <w:t>jedlé oleje a tuky jsou odkládány do sběrné nádoby v uzavřené plastové</w:t>
      </w:r>
      <w:r>
        <w:rPr>
          <w:rFonts w:ascii="Arial" w:hAnsi="Arial" w:cs="Arial"/>
        </w:rPr>
        <w:t xml:space="preserve"> nádobě (lahvi, kanystru apod. o objemu maximálně 2 litry)</w:t>
      </w:r>
    </w:p>
  </w:footnote>
  <w:footnote w:id="3">
    <w:p w:rsidR="00EB6CD9" w:rsidRPr="00EB6CD9" w:rsidRDefault="00EB6CD9" w:rsidP="00F158BA">
      <w:pPr>
        <w:pStyle w:val="Textpoznpodarou"/>
        <w:ind w:left="426" w:hanging="426"/>
        <w:rPr>
          <w:rFonts w:ascii="Arial" w:hAnsi="Arial" w:cs="Arial"/>
        </w:rPr>
      </w:pPr>
      <w:r w:rsidRPr="00EB6CD9">
        <w:rPr>
          <w:rStyle w:val="Znakapoznpodarou"/>
          <w:rFonts w:ascii="Arial" w:hAnsi="Arial" w:cs="Arial"/>
        </w:rPr>
        <w:footnoteRef/>
      </w:r>
      <w:r w:rsidRPr="00EB6CD9">
        <w:rPr>
          <w:rFonts w:ascii="Arial" w:hAnsi="Arial" w:cs="Arial"/>
        </w:rPr>
        <w:t xml:space="preserve"> </w:t>
      </w:r>
      <w:r w:rsidR="00F158BA">
        <w:rPr>
          <w:rFonts w:ascii="Arial" w:hAnsi="Arial" w:cs="Arial"/>
        </w:rPr>
        <w:tab/>
      </w:r>
      <w:r w:rsidR="007B5612">
        <w:rPr>
          <w:rFonts w:ascii="Arial" w:hAnsi="Arial" w:cs="Arial"/>
        </w:rPr>
        <w:t>odběr papíru, kovů</w:t>
      </w:r>
      <w:r w:rsidR="00F158BA">
        <w:rPr>
          <w:rFonts w:ascii="Arial" w:hAnsi="Arial" w:cs="Arial"/>
        </w:rPr>
        <w:t>,</w:t>
      </w:r>
      <w:r w:rsidR="007B5612">
        <w:rPr>
          <w:rFonts w:ascii="Arial" w:hAnsi="Arial" w:cs="Arial"/>
        </w:rPr>
        <w:t xml:space="preserve"> biologického odpadu rostlinného původu</w:t>
      </w:r>
      <w:r w:rsidR="00F158BA" w:rsidRPr="000E2CF3">
        <w:rPr>
          <w:rFonts w:ascii="Arial" w:hAnsi="Arial" w:cs="Arial"/>
        </w:rPr>
        <w:t>, nebezpečných složek komunálního odpadu a objemného odpadu</w:t>
      </w:r>
      <w:r w:rsidR="007B5612">
        <w:rPr>
          <w:rFonts w:ascii="Arial" w:hAnsi="Arial" w:cs="Arial"/>
        </w:rPr>
        <w:t xml:space="preserve"> </w:t>
      </w:r>
      <w:r w:rsidRPr="00EB6CD9">
        <w:rPr>
          <w:rFonts w:ascii="Arial" w:hAnsi="Arial" w:cs="Arial"/>
        </w:rPr>
        <w:t>je obcí smluvně zajištěn</w:t>
      </w:r>
    </w:p>
  </w:footnote>
  <w:footnote w:id="4">
    <w:p w:rsidR="00CA7A6F" w:rsidRDefault="00CA7A6F" w:rsidP="00CF1029">
      <w:pPr>
        <w:spacing w:before="120" w:after="120"/>
        <w:ind w:left="426" w:hanging="426"/>
        <w:jc w:val="both"/>
      </w:pPr>
      <w:r w:rsidRPr="00F158BA">
        <w:rPr>
          <w:rStyle w:val="Znakapoznpodarou"/>
          <w:rFonts w:ascii="Arial" w:hAnsi="Arial" w:cs="Arial"/>
          <w:sz w:val="20"/>
          <w:szCs w:val="20"/>
        </w:rPr>
        <w:footnoteRef/>
      </w:r>
      <w:r w:rsidRPr="00F158BA">
        <w:rPr>
          <w:rFonts w:ascii="Arial" w:hAnsi="Arial" w:cs="Arial"/>
          <w:sz w:val="20"/>
          <w:szCs w:val="20"/>
        </w:rPr>
        <w:t xml:space="preserve"> </w:t>
      </w:r>
      <w:r w:rsidR="00F158BA" w:rsidRPr="00F158BA">
        <w:rPr>
          <w:rFonts w:ascii="Arial" w:hAnsi="Arial" w:cs="Arial"/>
          <w:sz w:val="20"/>
          <w:szCs w:val="20"/>
        </w:rPr>
        <w:tab/>
      </w:r>
      <w:r w:rsidRPr="00F158BA">
        <w:rPr>
          <w:rFonts w:ascii="Arial" w:hAnsi="Arial" w:cs="Arial"/>
          <w:sz w:val="20"/>
          <w:szCs w:val="20"/>
        </w:rPr>
        <w:t xml:space="preserve">Pro odložení stavebního odpadu je možné </w:t>
      </w:r>
      <w:r w:rsidRPr="00F158BA">
        <w:rPr>
          <w:rFonts w:ascii="Arial" w:hAnsi="Arial" w:cs="Arial"/>
          <w:iCs/>
          <w:sz w:val="20"/>
          <w:szCs w:val="20"/>
        </w:rPr>
        <w:t>objednat kontejner u svozové společnosti, který bude přistaven a odvezen za úplatu, případně lze stavební odpad za úplatu odložit ve sběrném dvoře v</w:t>
      </w:r>
      <w:r w:rsidR="00F158BA" w:rsidRPr="00F158BA">
        <w:rPr>
          <w:rFonts w:ascii="Arial" w:hAnsi="Arial" w:cs="Arial"/>
          <w:iCs/>
          <w:sz w:val="20"/>
          <w:szCs w:val="20"/>
        </w:rPr>
        <w:t> </w:t>
      </w:r>
      <w:r w:rsidRPr="00F158BA">
        <w:rPr>
          <w:rFonts w:ascii="Arial" w:hAnsi="Arial" w:cs="Arial"/>
          <w:iCs/>
          <w:sz w:val="20"/>
          <w:szCs w:val="20"/>
        </w:rPr>
        <w:t>Heřmánkovicích</w:t>
      </w:r>
      <w:r w:rsidR="00F158BA" w:rsidRPr="00F158BA">
        <w:rPr>
          <w:rFonts w:ascii="Arial" w:hAnsi="Arial" w:cs="Arial"/>
          <w:iCs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F376CD"/>
    <w:multiLevelType w:val="hybridMultilevel"/>
    <w:tmpl w:val="78642C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46290A"/>
    <w:multiLevelType w:val="hybridMultilevel"/>
    <w:tmpl w:val="019291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B4AC9"/>
    <w:multiLevelType w:val="hybridMultilevel"/>
    <w:tmpl w:val="100A8F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3"/>
  </w:num>
  <w:num w:numId="5">
    <w:abstractNumId w:val="10"/>
  </w:num>
  <w:num w:numId="6">
    <w:abstractNumId w:val="16"/>
  </w:num>
  <w:num w:numId="7">
    <w:abstractNumId w:val="5"/>
  </w:num>
  <w:num w:numId="8">
    <w:abstractNumId w:val="1"/>
  </w:num>
  <w:num w:numId="9">
    <w:abstractNumId w:val="15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18"/>
  </w:num>
  <w:num w:numId="15">
    <w:abstractNumId w:val="8"/>
  </w:num>
  <w:num w:numId="16">
    <w:abstractNumId w:val="17"/>
  </w:num>
  <w:num w:numId="17">
    <w:abstractNumId w:val="3"/>
  </w:num>
  <w:num w:numId="18">
    <w:abstractNumId w:val="0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6B0E"/>
    <w:rsid w:val="00014E04"/>
    <w:rsid w:val="0002531B"/>
    <w:rsid w:val="000332D7"/>
    <w:rsid w:val="00036778"/>
    <w:rsid w:val="00042756"/>
    <w:rsid w:val="00053446"/>
    <w:rsid w:val="0005615E"/>
    <w:rsid w:val="00081DD6"/>
    <w:rsid w:val="0008576A"/>
    <w:rsid w:val="00087CE5"/>
    <w:rsid w:val="00091C2D"/>
    <w:rsid w:val="00092B47"/>
    <w:rsid w:val="00095548"/>
    <w:rsid w:val="0009567F"/>
    <w:rsid w:val="000E22E7"/>
    <w:rsid w:val="000E2CF3"/>
    <w:rsid w:val="000E3C11"/>
    <w:rsid w:val="000E7404"/>
    <w:rsid w:val="000F4494"/>
    <w:rsid w:val="000F645D"/>
    <w:rsid w:val="001105E9"/>
    <w:rsid w:val="0011345B"/>
    <w:rsid w:val="00115451"/>
    <w:rsid w:val="00115A0F"/>
    <w:rsid w:val="00117E27"/>
    <w:rsid w:val="00133646"/>
    <w:rsid w:val="00134AA3"/>
    <w:rsid w:val="001362B6"/>
    <w:rsid w:val="00143715"/>
    <w:rsid w:val="00143C84"/>
    <w:rsid w:val="001476FD"/>
    <w:rsid w:val="001510B8"/>
    <w:rsid w:val="00153760"/>
    <w:rsid w:val="0016505E"/>
    <w:rsid w:val="001700D3"/>
    <w:rsid w:val="001762FE"/>
    <w:rsid w:val="00185977"/>
    <w:rsid w:val="001A5FC6"/>
    <w:rsid w:val="001D236F"/>
    <w:rsid w:val="001F06A7"/>
    <w:rsid w:val="001F0AD7"/>
    <w:rsid w:val="00200839"/>
    <w:rsid w:val="00206275"/>
    <w:rsid w:val="00223F72"/>
    <w:rsid w:val="0022689C"/>
    <w:rsid w:val="0023379E"/>
    <w:rsid w:val="00244C59"/>
    <w:rsid w:val="002458A9"/>
    <w:rsid w:val="0024722A"/>
    <w:rsid w:val="002541C9"/>
    <w:rsid w:val="00255095"/>
    <w:rsid w:val="002601E4"/>
    <w:rsid w:val="002621B3"/>
    <w:rsid w:val="0026348C"/>
    <w:rsid w:val="00267188"/>
    <w:rsid w:val="00274B80"/>
    <w:rsid w:val="002A3A5F"/>
    <w:rsid w:val="002C32D2"/>
    <w:rsid w:val="002C442F"/>
    <w:rsid w:val="002F3009"/>
    <w:rsid w:val="002F46B2"/>
    <w:rsid w:val="00323CBE"/>
    <w:rsid w:val="00324CAE"/>
    <w:rsid w:val="00335984"/>
    <w:rsid w:val="00343C2D"/>
    <w:rsid w:val="003672FA"/>
    <w:rsid w:val="00373576"/>
    <w:rsid w:val="003903E8"/>
    <w:rsid w:val="00391117"/>
    <w:rsid w:val="003934B6"/>
    <w:rsid w:val="003963A5"/>
    <w:rsid w:val="003A4D95"/>
    <w:rsid w:val="003A7C7A"/>
    <w:rsid w:val="003A7FC0"/>
    <w:rsid w:val="003B1E91"/>
    <w:rsid w:val="003B3E8F"/>
    <w:rsid w:val="003D15A1"/>
    <w:rsid w:val="003E1FB9"/>
    <w:rsid w:val="003E7B1D"/>
    <w:rsid w:val="003F006A"/>
    <w:rsid w:val="003F1228"/>
    <w:rsid w:val="003F24A0"/>
    <w:rsid w:val="004038C9"/>
    <w:rsid w:val="00423176"/>
    <w:rsid w:val="0042723F"/>
    <w:rsid w:val="00431942"/>
    <w:rsid w:val="004332A3"/>
    <w:rsid w:val="004622D7"/>
    <w:rsid w:val="004761AD"/>
    <w:rsid w:val="004B6A00"/>
    <w:rsid w:val="004D75D0"/>
    <w:rsid w:val="004F5689"/>
    <w:rsid w:val="00503F10"/>
    <w:rsid w:val="00505735"/>
    <w:rsid w:val="0050592D"/>
    <w:rsid w:val="0052373C"/>
    <w:rsid w:val="00525597"/>
    <w:rsid w:val="00525ABF"/>
    <w:rsid w:val="00553B78"/>
    <w:rsid w:val="00555FEB"/>
    <w:rsid w:val="00560DED"/>
    <w:rsid w:val="0059780C"/>
    <w:rsid w:val="005A3FFD"/>
    <w:rsid w:val="005A4AFD"/>
    <w:rsid w:val="005B300B"/>
    <w:rsid w:val="005B7DF6"/>
    <w:rsid w:val="005E015B"/>
    <w:rsid w:val="005E114F"/>
    <w:rsid w:val="005E1A31"/>
    <w:rsid w:val="005E3069"/>
    <w:rsid w:val="00602FBE"/>
    <w:rsid w:val="00606203"/>
    <w:rsid w:val="006145B6"/>
    <w:rsid w:val="00614F43"/>
    <w:rsid w:val="00617FE8"/>
    <w:rsid w:val="006277AF"/>
    <w:rsid w:val="00641107"/>
    <w:rsid w:val="0064595B"/>
    <w:rsid w:val="00650B15"/>
    <w:rsid w:val="00663E65"/>
    <w:rsid w:val="00665B4F"/>
    <w:rsid w:val="00665BF8"/>
    <w:rsid w:val="00686498"/>
    <w:rsid w:val="006866EF"/>
    <w:rsid w:val="00696D1D"/>
    <w:rsid w:val="006B01A5"/>
    <w:rsid w:val="006C01A2"/>
    <w:rsid w:val="006C7DED"/>
    <w:rsid w:val="00706111"/>
    <w:rsid w:val="00707ADA"/>
    <w:rsid w:val="00714B2D"/>
    <w:rsid w:val="0072693E"/>
    <w:rsid w:val="00742B83"/>
    <w:rsid w:val="00745703"/>
    <w:rsid w:val="007503FF"/>
    <w:rsid w:val="0078543B"/>
    <w:rsid w:val="007909DA"/>
    <w:rsid w:val="007923AD"/>
    <w:rsid w:val="00795009"/>
    <w:rsid w:val="0079758C"/>
    <w:rsid w:val="00797A40"/>
    <w:rsid w:val="007A3B21"/>
    <w:rsid w:val="007A514D"/>
    <w:rsid w:val="007B33CA"/>
    <w:rsid w:val="007B5612"/>
    <w:rsid w:val="007C40FF"/>
    <w:rsid w:val="007E1DB2"/>
    <w:rsid w:val="007E2B21"/>
    <w:rsid w:val="007E508D"/>
    <w:rsid w:val="007F6612"/>
    <w:rsid w:val="008015C8"/>
    <w:rsid w:val="00804649"/>
    <w:rsid w:val="00807AC8"/>
    <w:rsid w:val="00823562"/>
    <w:rsid w:val="008358BC"/>
    <w:rsid w:val="0083695F"/>
    <w:rsid w:val="00841C04"/>
    <w:rsid w:val="00842386"/>
    <w:rsid w:val="00853DE4"/>
    <w:rsid w:val="00856F33"/>
    <w:rsid w:val="00870986"/>
    <w:rsid w:val="00872F8B"/>
    <w:rsid w:val="008821C1"/>
    <w:rsid w:val="0088306E"/>
    <w:rsid w:val="00885C23"/>
    <w:rsid w:val="00897FBD"/>
    <w:rsid w:val="008A0526"/>
    <w:rsid w:val="008A07AC"/>
    <w:rsid w:val="008D14DF"/>
    <w:rsid w:val="008D6AE2"/>
    <w:rsid w:val="00914106"/>
    <w:rsid w:val="009146F3"/>
    <w:rsid w:val="00916C50"/>
    <w:rsid w:val="00927F90"/>
    <w:rsid w:val="009333A9"/>
    <w:rsid w:val="009774F4"/>
    <w:rsid w:val="00982423"/>
    <w:rsid w:val="009859B0"/>
    <w:rsid w:val="00985C41"/>
    <w:rsid w:val="00993D74"/>
    <w:rsid w:val="00996205"/>
    <w:rsid w:val="009A64B8"/>
    <w:rsid w:val="009B680A"/>
    <w:rsid w:val="009B77CC"/>
    <w:rsid w:val="009F31D1"/>
    <w:rsid w:val="009F5BB9"/>
    <w:rsid w:val="00A16EC0"/>
    <w:rsid w:val="00A23BB4"/>
    <w:rsid w:val="00A35B35"/>
    <w:rsid w:val="00A42354"/>
    <w:rsid w:val="00A44766"/>
    <w:rsid w:val="00A522F0"/>
    <w:rsid w:val="00A532C2"/>
    <w:rsid w:val="00A625BA"/>
    <w:rsid w:val="00A63136"/>
    <w:rsid w:val="00A64714"/>
    <w:rsid w:val="00A7355C"/>
    <w:rsid w:val="00A76B13"/>
    <w:rsid w:val="00A773EE"/>
    <w:rsid w:val="00A83B50"/>
    <w:rsid w:val="00A94551"/>
    <w:rsid w:val="00AA129C"/>
    <w:rsid w:val="00AA229C"/>
    <w:rsid w:val="00AA3787"/>
    <w:rsid w:val="00AA78CA"/>
    <w:rsid w:val="00AB75C1"/>
    <w:rsid w:val="00AC3B18"/>
    <w:rsid w:val="00AC513D"/>
    <w:rsid w:val="00AD0D21"/>
    <w:rsid w:val="00AE0D22"/>
    <w:rsid w:val="00AF2921"/>
    <w:rsid w:val="00AF72CD"/>
    <w:rsid w:val="00B16D69"/>
    <w:rsid w:val="00B27465"/>
    <w:rsid w:val="00B302F2"/>
    <w:rsid w:val="00B321B9"/>
    <w:rsid w:val="00B362B2"/>
    <w:rsid w:val="00B42462"/>
    <w:rsid w:val="00B51922"/>
    <w:rsid w:val="00B7787C"/>
    <w:rsid w:val="00B97D1D"/>
    <w:rsid w:val="00BA7164"/>
    <w:rsid w:val="00BC0B3B"/>
    <w:rsid w:val="00BD3591"/>
    <w:rsid w:val="00BD67FD"/>
    <w:rsid w:val="00BE4DFE"/>
    <w:rsid w:val="00BE5544"/>
    <w:rsid w:val="00BF0879"/>
    <w:rsid w:val="00BF45CB"/>
    <w:rsid w:val="00BF6453"/>
    <w:rsid w:val="00C25DCE"/>
    <w:rsid w:val="00C3782E"/>
    <w:rsid w:val="00C37FEC"/>
    <w:rsid w:val="00C51DD2"/>
    <w:rsid w:val="00C67796"/>
    <w:rsid w:val="00C838D6"/>
    <w:rsid w:val="00C9368B"/>
    <w:rsid w:val="00CA2998"/>
    <w:rsid w:val="00CA2F0C"/>
    <w:rsid w:val="00CA7A6F"/>
    <w:rsid w:val="00CB176B"/>
    <w:rsid w:val="00CB5754"/>
    <w:rsid w:val="00CB7055"/>
    <w:rsid w:val="00CC1FF4"/>
    <w:rsid w:val="00CE1581"/>
    <w:rsid w:val="00CF1029"/>
    <w:rsid w:val="00CF6192"/>
    <w:rsid w:val="00D04C14"/>
    <w:rsid w:val="00D13C40"/>
    <w:rsid w:val="00D14C1C"/>
    <w:rsid w:val="00D235A1"/>
    <w:rsid w:val="00D25BA7"/>
    <w:rsid w:val="00D27536"/>
    <w:rsid w:val="00D27C80"/>
    <w:rsid w:val="00D30399"/>
    <w:rsid w:val="00D637A4"/>
    <w:rsid w:val="00D7341B"/>
    <w:rsid w:val="00D91A41"/>
    <w:rsid w:val="00D950EC"/>
    <w:rsid w:val="00D97F78"/>
    <w:rsid w:val="00DA33D3"/>
    <w:rsid w:val="00DA46B4"/>
    <w:rsid w:val="00DB2051"/>
    <w:rsid w:val="00DB321E"/>
    <w:rsid w:val="00DC5FD7"/>
    <w:rsid w:val="00DE0A5F"/>
    <w:rsid w:val="00DE24D3"/>
    <w:rsid w:val="00DE54A3"/>
    <w:rsid w:val="00DF3A4A"/>
    <w:rsid w:val="00E03BCE"/>
    <w:rsid w:val="00E052E3"/>
    <w:rsid w:val="00E11050"/>
    <w:rsid w:val="00E15F2B"/>
    <w:rsid w:val="00E15FED"/>
    <w:rsid w:val="00E2139E"/>
    <w:rsid w:val="00E428C5"/>
    <w:rsid w:val="00E60480"/>
    <w:rsid w:val="00E80AC8"/>
    <w:rsid w:val="00E96625"/>
    <w:rsid w:val="00EA0316"/>
    <w:rsid w:val="00EA1B4D"/>
    <w:rsid w:val="00EB2DCF"/>
    <w:rsid w:val="00EB6CD9"/>
    <w:rsid w:val="00ED0BC2"/>
    <w:rsid w:val="00EF03BD"/>
    <w:rsid w:val="00F0109C"/>
    <w:rsid w:val="00F11FC3"/>
    <w:rsid w:val="00F1294A"/>
    <w:rsid w:val="00F158BA"/>
    <w:rsid w:val="00F20D46"/>
    <w:rsid w:val="00F301DF"/>
    <w:rsid w:val="00F345A8"/>
    <w:rsid w:val="00F47FED"/>
    <w:rsid w:val="00F6006D"/>
    <w:rsid w:val="00F60C49"/>
    <w:rsid w:val="00F71191"/>
    <w:rsid w:val="00F724DF"/>
    <w:rsid w:val="00F72571"/>
    <w:rsid w:val="00F76A45"/>
    <w:rsid w:val="00F77173"/>
    <w:rsid w:val="00F85D85"/>
    <w:rsid w:val="00FB36A3"/>
    <w:rsid w:val="00FB5B63"/>
    <w:rsid w:val="00FB6AE5"/>
    <w:rsid w:val="00FE5F65"/>
    <w:rsid w:val="00FE7963"/>
    <w:rsid w:val="00FF0B45"/>
    <w:rsid w:val="00FF5F02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C50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rsid w:val="00DF3A4A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A991-1D5F-47F9-B55C-9C17F6F7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5950</CharactersWithSpaces>
  <SharedDoc>false</SharedDoc>
  <HLinks>
    <vt:vector size="6" baseType="variant">
      <vt:variant>
        <vt:i4>6422604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https://commons.wikimedia.org/wiki/File:Jet%C5%99ichov_znak.jpg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gorgan</cp:lastModifiedBy>
  <cp:revision>2</cp:revision>
  <cp:lastPrinted>2018-12-21T07:45:00Z</cp:lastPrinted>
  <dcterms:created xsi:type="dcterms:W3CDTF">2023-08-07T10:01:00Z</dcterms:created>
  <dcterms:modified xsi:type="dcterms:W3CDTF">2023-08-07T10:01:00Z</dcterms:modified>
</cp:coreProperties>
</file>