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22C" w:rsidRDefault="009227E6">
      <w:pPr>
        <w:pStyle w:val="Nzev"/>
      </w:pPr>
      <w:bookmarkStart w:id="0" w:name="_GoBack"/>
      <w:bookmarkEnd w:id="0"/>
      <w:r>
        <w:t>Obec Ohrazenice</w:t>
      </w:r>
      <w:r>
        <w:br/>
      </w:r>
      <w:r>
        <w:t>Zastupitelstvo obce Ohrazenice</w:t>
      </w:r>
    </w:p>
    <w:p w:rsidR="0025622C" w:rsidRDefault="009227E6">
      <w:pPr>
        <w:pStyle w:val="Nadpis1"/>
      </w:pPr>
      <w:r>
        <w:t>Obecně závazná vyhláška obce Ohrazenice</w:t>
      </w:r>
      <w:r>
        <w:br/>
      </w:r>
      <w:r>
        <w:t>o místním poplatku z pobytu č. 2</w:t>
      </w:r>
    </w:p>
    <w:p w:rsidR="0025622C" w:rsidRDefault="009227E6">
      <w:pPr>
        <w:pStyle w:val="UvodniVeta"/>
      </w:pPr>
      <w:r>
        <w:t xml:space="preserve">Zastupitelstvo obce Ohrazenice se na svém zasedání dne 20. </w:t>
      </w:r>
      <w:r>
        <w:t>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</w:t>
      </w:r>
      <w:r>
        <w:t>řízení), ve znění pozdějších předpisů, tuto obecně závaznou vyhlášku (dále jen „vyhláška“):</w:t>
      </w:r>
    </w:p>
    <w:p w:rsidR="0025622C" w:rsidRDefault="009227E6">
      <w:pPr>
        <w:pStyle w:val="Nadpis2"/>
      </w:pPr>
      <w:r>
        <w:t>Čl. 1</w:t>
      </w:r>
      <w:r>
        <w:br/>
      </w:r>
      <w:r>
        <w:t>Úvodní ustanovení</w:t>
      </w:r>
    </w:p>
    <w:p w:rsidR="0025622C" w:rsidRDefault="009227E6">
      <w:pPr>
        <w:pStyle w:val="Odstavec"/>
        <w:numPr>
          <w:ilvl w:val="0"/>
          <w:numId w:val="3"/>
        </w:numPr>
      </w:pPr>
      <w:r>
        <w:t>Obec Ohrazenice touto vyhláškou zavádí místní poplatek z pobytu (dále jen „poplatek“).</w:t>
      </w:r>
    </w:p>
    <w:p w:rsidR="0025622C" w:rsidRDefault="009227E6">
      <w:pPr>
        <w:pStyle w:val="Odstavec"/>
        <w:numPr>
          <w:ilvl w:val="0"/>
          <w:numId w:val="3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25622C" w:rsidRDefault="009227E6">
      <w:pPr>
        <w:pStyle w:val="Nadpis2"/>
      </w:pPr>
      <w:r>
        <w:t>Čl. 2</w:t>
      </w:r>
      <w:r>
        <w:br/>
      </w:r>
      <w:r>
        <w:t>Předmět, poplatník a plátce poplatku</w:t>
      </w:r>
    </w:p>
    <w:p w:rsidR="0025622C" w:rsidRDefault="009227E6">
      <w:pPr>
        <w:pStyle w:val="Odstavec"/>
        <w:numPr>
          <w:ilvl w:val="0"/>
          <w:numId w:val="4"/>
        </w:numPr>
      </w:pPr>
      <w:r>
        <w:t>Předmětem poplatku je úplatný pobyt trvající nejvýše 60 po sobě jdoucích kalendářních dnů u jednotlivého poskytovatele pobytu. Předmětem poplatku není pobyt, při kterém je na základě zákon</w:t>
      </w:r>
      <w:r>
        <w:t>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</w:t>
      </w:r>
      <w:r>
        <w:t>itační péče</w:t>
      </w:r>
      <w:r>
        <w:rPr>
          <w:rStyle w:val="Znakapoznpodarou"/>
        </w:rPr>
        <w:footnoteReference w:id="2"/>
      </w:r>
      <w:r>
        <w:t>.</w:t>
      </w:r>
    </w:p>
    <w:p w:rsidR="0025622C" w:rsidRDefault="009227E6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25622C" w:rsidRDefault="009227E6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</w:t>
      </w:r>
      <w:r>
        <w:t xml:space="preserve"> vybrat poplatek od poplatníka</w:t>
      </w:r>
      <w:r>
        <w:rPr>
          <w:rStyle w:val="Znakapoznpodarou"/>
        </w:rPr>
        <w:footnoteReference w:id="4"/>
      </w:r>
      <w:r>
        <w:t>.</w:t>
      </w:r>
    </w:p>
    <w:p w:rsidR="0025622C" w:rsidRDefault="009227E6">
      <w:pPr>
        <w:pStyle w:val="Nadpis2"/>
      </w:pPr>
      <w:r>
        <w:t>Čl. 3</w:t>
      </w:r>
      <w:r>
        <w:br/>
      </w:r>
      <w:r>
        <w:t>Ohlašovací povinnost</w:t>
      </w:r>
    </w:p>
    <w:p w:rsidR="0025622C" w:rsidRDefault="009227E6">
      <w:pPr>
        <w:pStyle w:val="Odstavec"/>
        <w:numPr>
          <w:ilvl w:val="0"/>
          <w:numId w:val="5"/>
        </w:numPr>
      </w:pPr>
      <w:r>
        <w:t xml:space="preserve">Plátce je povinen podat správci poplatku ohlášení nejpozději do 15 dnů od zahájení činnosti spočívající v poskytování úplatného pobytu; údaje uváděné v ohlášení </w:t>
      </w:r>
      <w:r>
        <w:t>upravuje zákon</w:t>
      </w:r>
      <w:r>
        <w:rPr>
          <w:rStyle w:val="Znakapoznpodarou"/>
        </w:rPr>
        <w:footnoteReference w:id="5"/>
      </w:r>
      <w:r>
        <w:t>.</w:t>
      </w:r>
    </w:p>
    <w:p w:rsidR="0025622C" w:rsidRDefault="009227E6">
      <w:pPr>
        <w:numPr>
          <w:ilvl w:val="0"/>
          <w:numId w:val="3"/>
        </w:numPr>
        <w:suppressAutoHyphens w:val="0"/>
        <w:spacing w:before="120" w:line="288" w:lineRule="auto"/>
        <w:jc w:val="both"/>
        <w:textAlignment w:val="auto"/>
      </w:pPr>
      <w:r>
        <w:rPr>
          <w:rFonts w:ascii="Arial" w:hAnsi="Arial" w:cs="Arial"/>
        </w:rPr>
        <w:t>V ohlášení plátce uvede</w:t>
      </w:r>
      <w:r>
        <w:rPr>
          <w:rStyle w:val="Znakapoznpodarou"/>
          <w:rFonts w:ascii="Arial" w:hAnsi="Arial" w:cs="Arial"/>
        </w:rPr>
        <w:footnoteReference w:id="6"/>
      </w:r>
      <w:r>
        <w:rPr>
          <w:rFonts w:ascii="Arial" w:hAnsi="Arial" w:cs="Arial"/>
        </w:rPr>
        <w:t xml:space="preserve"> </w:t>
      </w:r>
    </w:p>
    <w:p w:rsidR="0025622C" w:rsidRDefault="009227E6">
      <w:pPr>
        <w:numPr>
          <w:ilvl w:val="1"/>
          <w:numId w:val="3"/>
        </w:numPr>
        <w:suppressAutoHyphens w:val="0"/>
        <w:spacing w:before="60" w:line="288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jméno, popřípadě </w:t>
      </w:r>
      <w:r>
        <w:rPr>
          <w:rFonts w:ascii="Arial" w:hAnsi="Arial" w:cs="Arial"/>
        </w:rPr>
        <w:t>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25622C" w:rsidRDefault="009227E6">
      <w:pPr>
        <w:numPr>
          <w:ilvl w:val="1"/>
          <w:numId w:val="3"/>
        </w:numPr>
        <w:suppressAutoHyphens w:val="0"/>
        <w:spacing w:before="60" w:line="288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čísla v</w:t>
      </w:r>
      <w:r>
        <w:rPr>
          <w:rFonts w:ascii="Arial" w:hAnsi="Arial" w:cs="Arial"/>
        </w:rPr>
        <w:t xml:space="preserve">šech svých účtů u poskytovatelů platebních služeb, včetně poskytovatelů těchto služeb v zahraničí, užívaných v souvislosti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s podnikatelskou činností, v případě, že předmět poplatku souvisí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>s podnikatelskou činností plátce,</w:t>
      </w:r>
    </w:p>
    <w:p w:rsidR="0025622C" w:rsidRDefault="009227E6">
      <w:pPr>
        <w:numPr>
          <w:ilvl w:val="1"/>
          <w:numId w:val="3"/>
        </w:numPr>
        <w:suppressAutoHyphens w:val="0"/>
        <w:spacing w:before="60" w:line="288" w:lineRule="auto"/>
        <w:jc w:val="both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další údaje rozhodné pro stanov</w:t>
      </w:r>
      <w:r>
        <w:rPr>
          <w:rFonts w:ascii="Arial" w:hAnsi="Arial" w:cs="Arial"/>
        </w:rPr>
        <w:t xml:space="preserve">ení poplatku, zejména místa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 xml:space="preserve">a zařízení, případně též období roku, v nichž poskytuje pobyt. </w:t>
      </w:r>
    </w:p>
    <w:p w:rsidR="0025622C" w:rsidRDefault="009227E6">
      <w:pPr>
        <w:numPr>
          <w:ilvl w:val="0"/>
          <w:numId w:val="3"/>
        </w:numPr>
        <w:suppressAutoHyphens w:val="0"/>
        <w:spacing w:before="120" w:line="288" w:lineRule="auto"/>
        <w:jc w:val="both"/>
        <w:textAlignment w:val="auto"/>
      </w:pPr>
      <w:r>
        <w:rPr>
          <w:rFonts w:ascii="Arial" w:hAnsi="Arial" w:cs="Arial"/>
        </w:rPr>
        <w:t>Plátce, který nemá sídlo nebo bydliště na území členského státu Evropské unie, jiného smluvního státu Dohody o Evropském hospodářském prostoru nebo Švýcarské konfe</w:t>
      </w:r>
      <w:r>
        <w:rPr>
          <w:rFonts w:ascii="Arial" w:hAnsi="Arial" w:cs="Arial"/>
        </w:rPr>
        <w:t>derace, uvede kromě údajů požadovaných v odstavci 2 adresu svého zmocněnce v tuzemsku pro doručování.</w:t>
      </w:r>
      <w:r>
        <w:rPr>
          <w:rStyle w:val="Znakapoznpodarou"/>
          <w:rFonts w:ascii="Arial" w:hAnsi="Arial" w:cs="Arial"/>
        </w:rPr>
        <w:footnoteReference w:id="7"/>
      </w:r>
    </w:p>
    <w:p w:rsidR="0025622C" w:rsidRDefault="009227E6">
      <w:pPr>
        <w:numPr>
          <w:ilvl w:val="0"/>
          <w:numId w:val="3"/>
        </w:numPr>
        <w:suppressAutoHyphens w:val="0"/>
        <w:spacing w:before="120" w:line="288" w:lineRule="auto"/>
        <w:jc w:val="both"/>
        <w:textAlignment w:val="auto"/>
      </w:pPr>
      <w:r>
        <w:rPr>
          <w:rFonts w:ascii="Arial" w:hAnsi="Arial" w:cs="Arial"/>
        </w:rPr>
        <w:t>Dojde-li ke změně údajů uvedených v ohlášení, je plátce povinen tuto změnu oznámit do 15 dnů ode dne, kdy na</w:t>
      </w:r>
      <w:r>
        <w:rPr>
          <w:rFonts w:ascii="Arial" w:hAnsi="Arial" w:cs="Arial"/>
        </w:rPr>
        <w:t>stala.</w:t>
      </w:r>
      <w:r>
        <w:rPr>
          <w:rStyle w:val="Znakapoznpodarou"/>
          <w:rFonts w:ascii="Arial" w:hAnsi="Arial" w:cs="Arial"/>
        </w:rPr>
        <w:footnoteReference w:id="8"/>
      </w:r>
    </w:p>
    <w:p w:rsidR="0025622C" w:rsidRDefault="009227E6">
      <w:pPr>
        <w:numPr>
          <w:ilvl w:val="0"/>
          <w:numId w:val="3"/>
        </w:numPr>
        <w:suppressAutoHyphens w:val="0"/>
        <w:spacing w:before="120" w:line="288" w:lineRule="auto"/>
        <w:jc w:val="both"/>
        <w:textAlignment w:val="auto"/>
      </w:pPr>
      <w:r>
        <w:rPr>
          <w:rFonts w:ascii="Arial" w:hAnsi="Arial" w:cs="Arial"/>
        </w:rPr>
        <w:t>Povinnost ohlásit údaj podle odst. 2 nebo jeho změnu se nevztahuje na údaj, který může správce poplatku automatizovaným způsobem zjistit z rejstříků nebo evidencí, do nichž má zřízen automatizovaný příst</w:t>
      </w:r>
      <w:r>
        <w:rPr>
          <w:rFonts w:ascii="Arial" w:hAnsi="Arial" w:cs="Arial"/>
        </w:rPr>
        <w:t>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9"/>
      </w:r>
    </w:p>
    <w:p w:rsidR="0025622C" w:rsidRDefault="009227E6">
      <w:pPr>
        <w:pStyle w:val="Nadpis2"/>
      </w:pPr>
      <w:r>
        <w:t>Čl. 4</w:t>
      </w:r>
      <w:r>
        <w:br/>
      </w:r>
      <w:r>
        <w:t>Evidenční povinnost</w:t>
      </w:r>
    </w:p>
    <w:p w:rsidR="0025622C" w:rsidRDefault="009227E6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10"/>
      </w:r>
      <w:r>
        <w:t>.</w:t>
      </w:r>
    </w:p>
    <w:p w:rsidR="0025622C" w:rsidRDefault="009227E6">
      <w:pPr>
        <w:pStyle w:val="Textodstavce"/>
        <w:numPr>
          <w:ilvl w:val="2"/>
          <w:numId w:val="1"/>
        </w:numPr>
        <w:tabs>
          <w:tab w:val="clear" w:pos="1134"/>
          <w:tab w:val="left" w:pos="499"/>
          <w:tab w:val="left" w:pos="851"/>
        </w:tabs>
        <w:spacing w:after="0" w:line="288" w:lineRule="auto"/>
        <w:ind w:left="851" w:hanging="567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pobyt.</w:t>
      </w:r>
    </w:p>
    <w:p w:rsidR="0025622C" w:rsidRDefault="009227E6">
      <w:pPr>
        <w:pStyle w:val="Textodstavce"/>
        <w:numPr>
          <w:ilvl w:val="2"/>
          <w:numId w:val="1"/>
        </w:numPr>
        <w:tabs>
          <w:tab w:val="clear" w:pos="1134"/>
          <w:tab w:val="left" w:pos="499"/>
          <w:tab w:val="left" w:pos="851"/>
        </w:tabs>
        <w:spacing w:after="0" w:line="288" w:lineRule="auto"/>
        <w:ind w:left="851" w:hanging="567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Údaji podle odsta</w:t>
      </w:r>
      <w:r>
        <w:rPr>
          <w:rFonts w:ascii="Arial" w:hAnsi="Arial" w:cs="Arial"/>
          <w:szCs w:val="24"/>
        </w:rPr>
        <w:t>vce 1 jsou</w:t>
      </w:r>
    </w:p>
    <w:p w:rsidR="0025622C" w:rsidRDefault="009227E6">
      <w:pPr>
        <w:pStyle w:val="Textpsmene"/>
        <w:numPr>
          <w:ilvl w:val="3"/>
          <w:numId w:val="1"/>
        </w:numPr>
        <w:spacing w:line="288" w:lineRule="auto"/>
        <w:ind w:left="1134" w:hanging="283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den počátku a den konce pobytu, </w:t>
      </w:r>
    </w:p>
    <w:p w:rsidR="0025622C" w:rsidRDefault="009227E6">
      <w:pPr>
        <w:pStyle w:val="Textpsmene"/>
        <w:numPr>
          <w:ilvl w:val="3"/>
          <w:numId w:val="1"/>
        </w:numPr>
        <w:spacing w:line="288" w:lineRule="auto"/>
        <w:ind w:left="1134" w:hanging="283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jméno, popřípadě jména, příjmení a adresa místa přihlášení nebo obdobného místa v zahraničí,</w:t>
      </w:r>
    </w:p>
    <w:p w:rsidR="0025622C" w:rsidRDefault="009227E6">
      <w:pPr>
        <w:pStyle w:val="Textpsmene"/>
        <w:numPr>
          <w:ilvl w:val="3"/>
          <w:numId w:val="1"/>
        </w:numPr>
        <w:spacing w:line="288" w:lineRule="auto"/>
        <w:ind w:left="1134" w:hanging="283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datum narození,</w:t>
      </w:r>
    </w:p>
    <w:p w:rsidR="0025622C" w:rsidRDefault="009227E6">
      <w:pPr>
        <w:pStyle w:val="Textpsmene"/>
        <w:numPr>
          <w:ilvl w:val="3"/>
          <w:numId w:val="1"/>
        </w:numPr>
        <w:spacing w:line="288" w:lineRule="auto"/>
        <w:ind w:left="1134" w:hanging="283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číslo a druh průkazu totožnosti, kterým může být</w:t>
      </w:r>
    </w:p>
    <w:p w:rsidR="0025622C" w:rsidRDefault="009227E6">
      <w:pPr>
        <w:pStyle w:val="Textbodu"/>
        <w:numPr>
          <w:ilvl w:val="4"/>
          <w:numId w:val="1"/>
        </w:numPr>
        <w:spacing w:line="288" w:lineRule="auto"/>
        <w:ind w:firstLine="425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občanský průkaz, </w:t>
      </w:r>
    </w:p>
    <w:p w:rsidR="0025622C" w:rsidRDefault="009227E6">
      <w:pPr>
        <w:pStyle w:val="Textbodu"/>
        <w:numPr>
          <w:ilvl w:val="4"/>
          <w:numId w:val="1"/>
        </w:numPr>
        <w:spacing w:line="288" w:lineRule="auto"/>
        <w:ind w:firstLine="425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cestovní doklad, </w:t>
      </w:r>
    </w:p>
    <w:p w:rsidR="0025622C" w:rsidRDefault="009227E6">
      <w:pPr>
        <w:pStyle w:val="Textbodu"/>
        <w:numPr>
          <w:ilvl w:val="4"/>
          <w:numId w:val="1"/>
        </w:numPr>
        <w:spacing w:line="288" w:lineRule="auto"/>
        <w:ind w:firstLine="425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potvrzení </w:t>
      </w:r>
      <w:r>
        <w:rPr>
          <w:rFonts w:ascii="Arial" w:hAnsi="Arial" w:cs="Arial"/>
          <w:szCs w:val="24"/>
        </w:rPr>
        <w:t xml:space="preserve">o přechodném pobytu na území, </w:t>
      </w:r>
    </w:p>
    <w:p w:rsidR="0025622C" w:rsidRDefault="009227E6">
      <w:pPr>
        <w:pStyle w:val="Textbodu"/>
        <w:numPr>
          <w:ilvl w:val="4"/>
          <w:numId w:val="1"/>
        </w:numPr>
        <w:spacing w:line="288" w:lineRule="auto"/>
        <w:ind w:firstLine="425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pobytová karta rodinného příslušníka občana Evropské unie, </w:t>
      </w:r>
    </w:p>
    <w:p w:rsidR="0025622C" w:rsidRDefault="009227E6">
      <w:pPr>
        <w:pStyle w:val="Textbodu"/>
        <w:numPr>
          <w:ilvl w:val="4"/>
          <w:numId w:val="1"/>
        </w:numPr>
        <w:spacing w:line="288" w:lineRule="auto"/>
        <w:ind w:firstLine="425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průkaz o povolení k pobytu,</w:t>
      </w:r>
    </w:p>
    <w:p w:rsidR="0025622C" w:rsidRDefault="009227E6">
      <w:pPr>
        <w:pStyle w:val="Textbodu"/>
        <w:numPr>
          <w:ilvl w:val="4"/>
          <w:numId w:val="1"/>
        </w:numPr>
        <w:spacing w:line="288" w:lineRule="auto"/>
        <w:ind w:firstLine="425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průkaz o povolení k pobytu pro cizince, </w:t>
      </w:r>
    </w:p>
    <w:p w:rsidR="0025622C" w:rsidRDefault="009227E6">
      <w:pPr>
        <w:pStyle w:val="Textbodu"/>
        <w:numPr>
          <w:ilvl w:val="4"/>
          <w:numId w:val="1"/>
        </w:numPr>
        <w:spacing w:line="288" w:lineRule="auto"/>
        <w:ind w:firstLine="425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průkaz o povolení k trvalému pobytu, </w:t>
      </w:r>
    </w:p>
    <w:p w:rsidR="0025622C" w:rsidRDefault="009227E6">
      <w:pPr>
        <w:pStyle w:val="Textbodu"/>
        <w:numPr>
          <w:ilvl w:val="4"/>
          <w:numId w:val="1"/>
        </w:numPr>
        <w:spacing w:line="288" w:lineRule="auto"/>
        <w:ind w:firstLine="425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průkaz žadatele o udělení mezinárodní ochrany,     nebo</w:t>
      </w:r>
    </w:p>
    <w:p w:rsidR="0025622C" w:rsidRDefault="009227E6">
      <w:pPr>
        <w:pStyle w:val="Textbodu"/>
        <w:numPr>
          <w:ilvl w:val="4"/>
          <w:numId w:val="1"/>
        </w:numPr>
        <w:spacing w:line="288" w:lineRule="auto"/>
        <w:ind w:firstLine="425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</w:t>
      </w:r>
      <w:r>
        <w:rPr>
          <w:rFonts w:ascii="Arial" w:hAnsi="Arial" w:cs="Arial"/>
          <w:szCs w:val="24"/>
        </w:rPr>
        <w:t>ůkaz žadatele o poskytnutí dočasné ochrany, a</w:t>
      </w:r>
    </w:p>
    <w:p w:rsidR="0025622C" w:rsidRDefault="009227E6">
      <w:pPr>
        <w:pStyle w:val="Textpsmene"/>
        <w:numPr>
          <w:ilvl w:val="3"/>
          <w:numId w:val="1"/>
        </w:numPr>
        <w:spacing w:before="60" w:line="288" w:lineRule="auto"/>
        <w:ind w:left="851" w:firstLine="0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výše vybraného poplatku, nebo důvod osvobození od poplatku.</w:t>
      </w:r>
    </w:p>
    <w:p w:rsidR="0025622C" w:rsidRDefault="009227E6">
      <w:pPr>
        <w:pStyle w:val="Textodstavce"/>
        <w:numPr>
          <w:ilvl w:val="2"/>
          <w:numId w:val="1"/>
        </w:numPr>
        <w:tabs>
          <w:tab w:val="clear" w:pos="1134"/>
          <w:tab w:val="left" w:pos="499"/>
          <w:tab w:val="left" w:pos="851"/>
        </w:tabs>
        <w:spacing w:before="60" w:after="0" w:line="288" w:lineRule="auto"/>
        <w:ind w:left="851" w:hanging="567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Zápisy do evidenční knihy musí být vedeny správně, úplně, průkazně, přehledně, srozumitelně, způsobem zaručujícím trvalost zápisů a musí být uspořádá</w:t>
      </w:r>
      <w:r>
        <w:rPr>
          <w:rFonts w:ascii="Arial" w:hAnsi="Arial" w:cs="Arial"/>
          <w:szCs w:val="24"/>
        </w:rPr>
        <w:t>ny postupně z časového hlediska.</w:t>
      </w:r>
    </w:p>
    <w:p w:rsidR="0025622C" w:rsidRDefault="009227E6">
      <w:pPr>
        <w:pStyle w:val="Textodstavce"/>
        <w:numPr>
          <w:ilvl w:val="2"/>
          <w:numId w:val="1"/>
        </w:numPr>
        <w:tabs>
          <w:tab w:val="clear" w:pos="1134"/>
          <w:tab w:val="left" w:pos="499"/>
          <w:tab w:val="left" w:pos="851"/>
        </w:tabs>
        <w:spacing w:before="60" w:after="0" w:line="288" w:lineRule="auto"/>
        <w:ind w:left="851" w:hanging="567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Plátce je povinen uchovávat evidenční knihu po dobu 6 let ode dne provedení posledního zápisu.</w:t>
      </w:r>
    </w:p>
    <w:p w:rsidR="0025622C" w:rsidRDefault="0025622C">
      <w:pPr>
        <w:pStyle w:val="Odstavec"/>
      </w:pPr>
    </w:p>
    <w:p w:rsidR="0025622C" w:rsidRDefault="009227E6">
      <w:pPr>
        <w:pStyle w:val="slalnk"/>
        <w:spacing w:before="0" w:after="0"/>
        <w:ind w:left="851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5</w:t>
      </w:r>
    </w:p>
    <w:p w:rsidR="0025622C" w:rsidRDefault="009227E6">
      <w:pPr>
        <w:pStyle w:val="Nadpisparagrafu"/>
        <w:numPr>
          <w:ilvl w:val="0"/>
          <w:numId w:val="1"/>
        </w:numPr>
        <w:spacing w:before="0"/>
        <w:ind w:left="851" w:hanging="567"/>
        <w:outlineLvl w:val="9"/>
      </w:pPr>
      <w:r>
        <w:rPr>
          <w:rFonts w:ascii="Arial" w:hAnsi="Arial" w:cs="Arial"/>
          <w:szCs w:val="24"/>
        </w:rPr>
        <w:t>Evidenční povinnost ve zjednodušeném rozsahu</w:t>
      </w:r>
      <w:r>
        <w:rPr>
          <w:rStyle w:val="Znakapoznpodarou"/>
          <w:rFonts w:ascii="Arial" w:hAnsi="Arial" w:cs="Arial"/>
          <w:szCs w:val="24"/>
        </w:rPr>
        <w:footnoteReference w:id="11"/>
      </w:r>
    </w:p>
    <w:p w:rsidR="0025622C" w:rsidRDefault="009227E6">
      <w:pPr>
        <w:pStyle w:val="Textodstavce"/>
        <w:numPr>
          <w:ilvl w:val="2"/>
          <w:numId w:val="1"/>
        </w:numPr>
        <w:tabs>
          <w:tab w:val="clear" w:pos="1134"/>
          <w:tab w:val="left" w:pos="499"/>
          <w:tab w:val="left" w:pos="851"/>
        </w:tabs>
        <w:spacing w:after="0" w:line="288" w:lineRule="auto"/>
        <w:ind w:left="851" w:hanging="567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Plátce, který jako pořadatel </w:t>
      </w:r>
      <w:r>
        <w:rPr>
          <w:rFonts w:ascii="Arial" w:hAnsi="Arial" w:cs="Arial"/>
          <w:szCs w:val="24"/>
        </w:rPr>
        <w:t xml:space="preserve">kulturní nebo sportovní akce poskytuje úplatný pobyt účastníkům této akce, může plnit evidenční povinnost ve zjednodušeném rozsahu, pokud </w:t>
      </w:r>
    </w:p>
    <w:p w:rsidR="0025622C" w:rsidRDefault="009227E6">
      <w:pPr>
        <w:pStyle w:val="Textpsmene"/>
        <w:numPr>
          <w:ilvl w:val="3"/>
          <w:numId w:val="1"/>
        </w:numPr>
        <w:spacing w:before="60" w:line="288" w:lineRule="auto"/>
        <w:ind w:left="1843" w:hanging="567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důvodně předpokládá, že poskytne pobyt nejméně 1000 účastníkům této akce, a</w:t>
      </w:r>
    </w:p>
    <w:p w:rsidR="0025622C" w:rsidRDefault="009227E6">
      <w:pPr>
        <w:pStyle w:val="Textpsmene"/>
        <w:numPr>
          <w:ilvl w:val="3"/>
          <w:numId w:val="1"/>
        </w:numPr>
        <w:spacing w:before="60" w:line="288" w:lineRule="auto"/>
        <w:ind w:left="1843" w:hanging="567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oznámí záměr plnit evidenční povinnost ve</w:t>
      </w:r>
      <w:r>
        <w:rPr>
          <w:rFonts w:ascii="Arial" w:hAnsi="Arial" w:cs="Arial"/>
          <w:szCs w:val="24"/>
        </w:rPr>
        <w:t xml:space="preserve"> zjednodušeném rozsahu nejméně 60 dnů přede dnem zahájení poskytování pobytu správci poplatku.</w:t>
      </w:r>
    </w:p>
    <w:p w:rsidR="0025622C" w:rsidRDefault="009227E6">
      <w:pPr>
        <w:pStyle w:val="Textodstavce"/>
        <w:numPr>
          <w:ilvl w:val="2"/>
          <w:numId w:val="1"/>
        </w:numPr>
        <w:tabs>
          <w:tab w:val="clear" w:pos="782"/>
          <w:tab w:val="clear" w:pos="1134"/>
          <w:tab w:val="left" w:pos="499"/>
          <w:tab w:val="left" w:pos="851"/>
        </w:tabs>
        <w:spacing w:after="0" w:line="288" w:lineRule="auto"/>
        <w:ind w:left="851" w:hanging="567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Plátce v oznámení podle odstavce 1 písm. b) odůvodní předpokládaný počet účastníků akce, kterým bude poskytnut úplatný pobyt, a uvede </w:t>
      </w:r>
      <w:r>
        <w:rPr>
          <w:rFonts w:ascii="Arial" w:hAnsi="Arial" w:cs="Arial"/>
          <w:szCs w:val="24"/>
        </w:rPr>
        <w:br/>
      </w:r>
      <w:r>
        <w:rPr>
          <w:rFonts w:ascii="Arial" w:hAnsi="Arial" w:cs="Arial"/>
          <w:szCs w:val="24"/>
        </w:rPr>
        <w:t xml:space="preserve">o kulturní nebo sportovní </w:t>
      </w:r>
      <w:r>
        <w:rPr>
          <w:rFonts w:ascii="Arial" w:hAnsi="Arial" w:cs="Arial"/>
          <w:szCs w:val="24"/>
        </w:rPr>
        <w:t>akci alespoň údaje o</w:t>
      </w:r>
    </w:p>
    <w:p w:rsidR="0025622C" w:rsidRDefault="009227E6">
      <w:pPr>
        <w:pStyle w:val="Textpsmene"/>
        <w:numPr>
          <w:ilvl w:val="3"/>
          <w:numId w:val="1"/>
        </w:numPr>
        <w:spacing w:before="60" w:line="288" w:lineRule="auto"/>
        <w:ind w:left="1843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dni počátku a dni konce konání této akce,</w:t>
      </w:r>
    </w:p>
    <w:p w:rsidR="0025622C" w:rsidRDefault="009227E6">
      <w:pPr>
        <w:pStyle w:val="Textpsmene"/>
        <w:numPr>
          <w:ilvl w:val="3"/>
          <w:numId w:val="1"/>
        </w:numPr>
        <w:spacing w:before="60" w:line="288" w:lineRule="auto"/>
        <w:ind w:left="1843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názvu a druhu této akce, a</w:t>
      </w:r>
    </w:p>
    <w:p w:rsidR="0025622C" w:rsidRDefault="009227E6">
      <w:pPr>
        <w:pStyle w:val="Textpsmene"/>
        <w:numPr>
          <w:ilvl w:val="3"/>
          <w:numId w:val="1"/>
        </w:numPr>
        <w:spacing w:before="60" w:line="288" w:lineRule="auto"/>
        <w:ind w:left="1843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jednotlivých zařízeních nebo místech, ve kterých se bude pobyt poskytovat.</w:t>
      </w:r>
    </w:p>
    <w:p w:rsidR="0025622C" w:rsidRDefault="009227E6">
      <w:pPr>
        <w:pStyle w:val="Textodstavce"/>
        <w:tabs>
          <w:tab w:val="clear" w:pos="782"/>
          <w:tab w:val="clear" w:pos="1134"/>
        </w:tabs>
        <w:spacing w:after="0" w:line="288" w:lineRule="auto"/>
        <w:ind w:left="851" w:hanging="567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(3)  Správce poplatku rozhodnutím zakáže plátci oznámené plnění evidenční povinnosti ve </w:t>
      </w:r>
      <w:r>
        <w:rPr>
          <w:rFonts w:ascii="Arial" w:hAnsi="Arial" w:cs="Arial"/>
          <w:szCs w:val="24"/>
        </w:rPr>
        <w:t>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25622C" w:rsidRDefault="0025622C">
      <w:pPr>
        <w:pStyle w:val="Textodstavce"/>
        <w:tabs>
          <w:tab w:val="clear" w:pos="782"/>
          <w:tab w:val="clear" w:pos="1134"/>
          <w:tab w:val="left" w:pos="851"/>
        </w:tabs>
        <w:spacing w:after="0" w:line="288" w:lineRule="auto"/>
        <w:ind w:left="851" w:hanging="567"/>
        <w:outlineLvl w:val="9"/>
        <w:rPr>
          <w:rFonts w:ascii="Arial" w:hAnsi="Arial" w:cs="Arial"/>
          <w:szCs w:val="24"/>
        </w:rPr>
      </w:pPr>
    </w:p>
    <w:p w:rsidR="0025622C" w:rsidRDefault="0025622C">
      <w:pPr>
        <w:pStyle w:val="Textodstavce"/>
        <w:tabs>
          <w:tab w:val="clear" w:pos="782"/>
          <w:tab w:val="clear" w:pos="1134"/>
          <w:tab w:val="left" w:pos="851"/>
        </w:tabs>
        <w:spacing w:after="0" w:line="288" w:lineRule="auto"/>
        <w:ind w:left="851" w:hanging="567"/>
        <w:outlineLvl w:val="9"/>
        <w:rPr>
          <w:rFonts w:ascii="Arial" w:hAnsi="Arial" w:cs="Arial"/>
          <w:szCs w:val="24"/>
        </w:rPr>
      </w:pPr>
    </w:p>
    <w:p w:rsidR="0025622C" w:rsidRDefault="0025622C">
      <w:pPr>
        <w:pStyle w:val="Textodstavce"/>
        <w:tabs>
          <w:tab w:val="clear" w:pos="782"/>
          <w:tab w:val="clear" w:pos="1134"/>
          <w:tab w:val="left" w:pos="851"/>
        </w:tabs>
        <w:spacing w:after="0" w:line="288" w:lineRule="auto"/>
        <w:ind w:left="851" w:hanging="567"/>
        <w:outlineLvl w:val="9"/>
        <w:rPr>
          <w:rFonts w:ascii="Arial" w:hAnsi="Arial" w:cs="Arial"/>
          <w:szCs w:val="24"/>
        </w:rPr>
      </w:pPr>
    </w:p>
    <w:p w:rsidR="0025622C" w:rsidRDefault="0025622C">
      <w:pPr>
        <w:pStyle w:val="Textodstavce"/>
        <w:tabs>
          <w:tab w:val="clear" w:pos="782"/>
          <w:tab w:val="clear" w:pos="1134"/>
          <w:tab w:val="left" w:pos="851"/>
        </w:tabs>
        <w:spacing w:after="0" w:line="288" w:lineRule="auto"/>
        <w:ind w:left="851" w:hanging="567"/>
        <w:outlineLvl w:val="9"/>
        <w:rPr>
          <w:rFonts w:ascii="Arial" w:hAnsi="Arial" w:cs="Arial"/>
          <w:szCs w:val="24"/>
        </w:rPr>
      </w:pPr>
    </w:p>
    <w:p w:rsidR="0025622C" w:rsidRDefault="0025622C">
      <w:pPr>
        <w:pStyle w:val="Textodstavce"/>
        <w:tabs>
          <w:tab w:val="clear" w:pos="782"/>
          <w:tab w:val="clear" w:pos="1134"/>
          <w:tab w:val="left" w:pos="851"/>
        </w:tabs>
        <w:spacing w:after="0" w:line="288" w:lineRule="auto"/>
        <w:ind w:left="851" w:hanging="567"/>
        <w:outlineLvl w:val="9"/>
        <w:rPr>
          <w:rFonts w:ascii="Arial" w:hAnsi="Arial" w:cs="Arial"/>
          <w:szCs w:val="24"/>
        </w:rPr>
      </w:pPr>
    </w:p>
    <w:p w:rsidR="0025622C" w:rsidRDefault="009227E6">
      <w:pPr>
        <w:pStyle w:val="Textodstavce"/>
        <w:tabs>
          <w:tab w:val="clear" w:pos="782"/>
          <w:tab w:val="clear" w:pos="1134"/>
          <w:tab w:val="left" w:pos="851"/>
        </w:tabs>
        <w:spacing w:after="0" w:line="288" w:lineRule="auto"/>
        <w:ind w:left="851" w:hanging="567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(4)     Při plnění</w:t>
      </w:r>
      <w:r>
        <w:rPr>
          <w:rFonts w:ascii="Arial" w:hAnsi="Arial" w:cs="Arial"/>
          <w:szCs w:val="24"/>
        </w:rPr>
        <w:t xml:space="preserve"> evidenční povinnosti ve zjednodušeném rozsahu se v evidenční knize vedou pouze </w:t>
      </w:r>
    </w:p>
    <w:p w:rsidR="0025622C" w:rsidRDefault="009227E6">
      <w:pPr>
        <w:pStyle w:val="Textpsmene"/>
        <w:numPr>
          <w:ilvl w:val="3"/>
          <w:numId w:val="6"/>
        </w:numPr>
        <w:tabs>
          <w:tab w:val="clear" w:pos="425"/>
          <w:tab w:val="left" w:pos="1701"/>
          <w:tab w:val="left" w:pos="2977"/>
        </w:tabs>
        <w:spacing w:before="60" w:line="288" w:lineRule="auto"/>
        <w:ind w:left="1843" w:hanging="567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údaje podle odstavce 2 písm. a) až c) a </w:t>
      </w:r>
    </w:p>
    <w:p w:rsidR="0025622C" w:rsidRDefault="009227E6">
      <w:pPr>
        <w:pStyle w:val="Textpsmene"/>
        <w:numPr>
          <w:ilvl w:val="3"/>
          <w:numId w:val="1"/>
        </w:numPr>
        <w:tabs>
          <w:tab w:val="clear" w:pos="425"/>
          <w:tab w:val="left" w:pos="1701"/>
        </w:tabs>
        <w:spacing w:before="60" w:line="288" w:lineRule="auto"/>
        <w:ind w:left="1843" w:hanging="567"/>
        <w:outlineLvl w:val="9"/>
      </w:pPr>
      <w:r>
        <w:rPr>
          <w:rFonts w:ascii="Arial" w:hAnsi="Arial" w:cs="Arial"/>
          <w:szCs w:val="24"/>
        </w:rPr>
        <w:t xml:space="preserve">souhrnné údaje o počtu účastníků, kterým byl poskytnut pobyt, a o výši vybraného poplatku v členění podle </w:t>
      </w:r>
    </w:p>
    <w:p w:rsidR="0025622C" w:rsidRDefault="009227E6">
      <w:pPr>
        <w:pStyle w:val="Textbodu"/>
        <w:numPr>
          <w:ilvl w:val="4"/>
          <w:numId w:val="7"/>
        </w:numPr>
        <w:spacing w:before="60" w:line="288" w:lineRule="auto"/>
        <w:ind w:left="851" w:firstLine="992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dne poskytnutí pobytu,</w:t>
      </w:r>
    </w:p>
    <w:p w:rsidR="0025622C" w:rsidRDefault="009227E6">
      <w:pPr>
        <w:pStyle w:val="Textbodu"/>
        <w:numPr>
          <w:ilvl w:val="4"/>
          <w:numId w:val="7"/>
        </w:numPr>
        <w:spacing w:before="60" w:line="288" w:lineRule="auto"/>
        <w:ind w:left="851" w:firstLine="992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zaří</w:t>
      </w:r>
      <w:r>
        <w:rPr>
          <w:rFonts w:ascii="Arial" w:hAnsi="Arial" w:cs="Arial"/>
          <w:szCs w:val="24"/>
        </w:rPr>
        <w:t>zení nebo místa, ve kterých byl pobyt poskytnut</w:t>
      </w:r>
    </w:p>
    <w:p w:rsidR="0025622C" w:rsidRDefault="009227E6">
      <w:pPr>
        <w:pStyle w:val="Textbodu"/>
        <w:numPr>
          <w:ilvl w:val="4"/>
          <w:numId w:val="7"/>
        </w:numPr>
        <w:spacing w:before="60" w:line="288" w:lineRule="auto"/>
        <w:ind w:left="851" w:firstLine="992"/>
        <w:outlineLvl w:val="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důvodu osvobození.</w:t>
      </w:r>
    </w:p>
    <w:p w:rsidR="0025622C" w:rsidRDefault="0025622C">
      <w:pPr>
        <w:pStyle w:val="Odstavec"/>
      </w:pPr>
    </w:p>
    <w:p w:rsidR="0025622C" w:rsidRDefault="009227E6">
      <w:pPr>
        <w:pStyle w:val="Nadpis2"/>
      </w:pPr>
      <w:r>
        <w:t>Čl. 6</w:t>
      </w:r>
      <w:r>
        <w:br/>
      </w:r>
      <w:r>
        <w:t>Sazba poplatku</w:t>
      </w:r>
    </w:p>
    <w:p w:rsidR="0025622C" w:rsidRDefault="009227E6">
      <w:pPr>
        <w:pStyle w:val="Odstavec"/>
      </w:pPr>
      <w:r>
        <w:t>Sazba poplatku činí 15,- Kč za každý započatý den pobytu, s výjimkou dne počátku pobytu.</w:t>
      </w:r>
    </w:p>
    <w:p w:rsidR="0025622C" w:rsidRDefault="009227E6">
      <w:pPr>
        <w:pStyle w:val="Nadpis2"/>
      </w:pPr>
      <w:r>
        <w:t>Čl. 7</w:t>
      </w:r>
      <w:r>
        <w:br/>
      </w:r>
      <w:r>
        <w:t>Splatnost poplatku</w:t>
      </w:r>
    </w:p>
    <w:p w:rsidR="0025622C" w:rsidRDefault="009227E6">
      <w:pPr>
        <w:pStyle w:val="Odstavec"/>
      </w:pPr>
      <w:r>
        <w:t>Plátce odvede vybraný poplatek správci poplatku nejpo</w:t>
      </w:r>
      <w:r>
        <w:t>zději do 15. dne následujícího měsíce.</w:t>
      </w:r>
    </w:p>
    <w:p w:rsidR="0025622C" w:rsidRDefault="009227E6">
      <w:pPr>
        <w:pStyle w:val="Nadpis2"/>
      </w:pPr>
      <w:r>
        <w:t>Čl. 8</w:t>
      </w:r>
      <w:r>
        <w:br/>
      </w:r>
      <w:r>
        <w:t xml:space="preserve"> Osvobození</w:t>
      </w:r>
    </w:p>
    <w:p w:rsidR="0025622C" w:rsidRDefault="009227E6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12"/>
      </w:r>
      <w:r>
        <w:t>.</w:t>
      </w:r>
    </w:p>
    <w:p w:rsidR="0025622C" w:rsidRDefault="009227E6">
      <w:pPr>
        <w:pStyle w:val="slalnk"/>
        <w:spacing w:before="480"/>
        <w:ind w:left="851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9</w:t>
      </w:r>
    </w:p>
    <w:p w:rsidR="0025622C" w:rsidRDefault="009227E6">
      <w:pPr>
        <w:pStyle w:val="Nzvylnk"/>
        <w:ind w:left="851" w:hanging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Navýšení poplatku </w:t>
      </w:r>
    </w:p>
    <w:p w:rsidR="0025622C" w:rsidRDefault="009227E6">
      <w:pPr>
        <w:numPr>
          <w:ilvl w:val="0"/>
          <w:numId w:val="8"/>
        </w:numPr>
        <w:suppressAutoHyphens w:val="0"/>
        <w:spacing w:before="120" w:line="288" w:lineRule="auto"/>
        <w:ind w:left="851" w:hanging="567"/>
        <w:jc w:val="both"/>
        <w:textAlignment w:val="auto"/>
      </w:pPr>
      <w:r>
        <w:rPr>
          <w:rFonts w:ascii="Arial" w:hAnsi="Arial" w:cs="Arial"/>
        </w:rPr>
        <w:t xml:space="preserve">Nebudou-li poplatky odvedeny plátcem včas nebo ve </w:t>
      </w:r>
      <w:r>
        <w:rPr>
          <w:rFonts w:ascii="Arial" w:hAnsi="Arial" w:cs="Arial"/>
        </w:rPr>
        <w:t>správné výši, vyměří mu správce poplatku poplatek platebním výměrem k přímé úhradě.</w:t>
      </w:r>
      <w:r>
        <w:rPr>
          <w:rStyle w:val="Znakapoznpodarou"/>
          <w:rFonts w:ascii="Arial" w:hAnsi="Arial" w:cs="Arial"/>
        </w:rPr>
        <w:footnoteReference w:id="13"/>
      </w:r>
    </w:p>
    <w:p w:rsidR="0025622C" w:rsidRDefault="009227E6">
      <w:pPr>
        <w:numPr>
          <w:ilvl w:val="0"/>
          <w:numId w:val="8"/>
        </w:numPr>
        <w:suppressAutoHyphens w:val="0"/>
        <w:spacing w:before="120" w:line="288" w:lineRule="auto"/>
        <w:ind w:left="851" w:hanging="567"/>
        <w:jc w:val="both"/>
        <w:textAlignment w:val="auto"/>
      </w:pPr>
      <w:r>
        <w:rPr>
          <w:rFonts w:ascii="Arial" w:hAnsi="Arial" w:cs="Arial"/>
        </w:rPr>
        <w:t>Včas neodvedené poplatky nebo část těchto poplatků může správce poplatku zvýšit až na trojnásobek; toto zvýšení je příslušenstv</w:t>
      </w:r>
      <w:r>
        <w:rPr>
          <w:rFonts w:ascii="Arial" w:hAnsi="Arial" w:cs="Arial"/>
        </w:rPr>
        <w:t>ím poplatku sledujícím jeho osud.</w:t>
      </w:r>
      <w:r>
        <w:rPr>
          <w:rStyle w:val="Znakapoznpodarou"/>
          <w:rFonts w:ascii="Arial" w:hAnsi="Arial" w:cs="Arial"/>
        </w:rPr>
        <w:footnoteReference w:id="14"/>
      </w:r>
    </w:p>
    <w:p w:rsidR="0025622C" w:rsidRDefault="0025622C">
      <w:pPr>
        <w:spacing w:before="120"/>
        <w:ind w:left="851" w:hanging="567"/>
        <w:jc w:val="both"/>
        <w:rPr>
          <w:rFonts w:ascii="Arial" w:hAnsi="Arial" w:cs="Arial"/>
        </w:rPr>
      </w:pPr>
    </w:p>
    <w:p w:rsidR="0025622C" w:rsidRDefault="0025622C">
      <w:pPr>
        <w:pStyle w:val="Odstavec"/>
      </w:pPr>
    </w:p>
    <w:p w:rsidR="0025622C" w:rsidRDefault="009227E6">
      <w:pPr>
        <w:pStyle w:val="Nadpis2"/>
      </w:pPr>
      <w:r>
        <w:t>Čl. 10</w:t>
      </w:r>
      <w:r>
        <w:br/>
      </w:r>
      <w:r>
        <w:t xml:space="preserve"> Přechodné ustanovení</w:t>
      </w:r>
    </w:p>
    <w:p w:rsidR="0025622C" w:rsidRDefault="009227E6">
      <w:pPr>
        <w:pStyle w:val="Odstavec"/>
      </w:pPr>
      <w:r>
        <w:t>Osoba, která je plátcem poplatku z pobytu podle této vyhlášky a poskytovala úplatný pobyt za úplatu přede dnem nabytí účinnosti této vyhlášky, je</w:t>
      </w:r>
      <w:r>
        <w:t xml:space="preserve"> povinna splnit ohlašovací povinnost podle čl. 3 odst. 1 této vyhlášky do 15 dnů ode dne nabytí její účinnosti.</w:t>
      </w:r>
    </w:p>
    <w:p w:rsidR="0025622C" w:rsidRDefault="009227E6">
      <w:pPr>
        <w:pStyle w:val="sla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Čl. 11</w:t>
      </w:r>
    </w:p>
    <w:p w:rsidR="0025622C" w:rsidRDefault="009227E6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Zrušovací ustanovení</w:t>
      </w:r>
    </w:p>
    <w:p w:rsidR="0025622C" w:rsidRDefault="009227E6">
      <w:pPr>
        <w:spacing w:before="120" w:line="312" w:lineRule="auto"/>
        <w:jc w:val="both"/>
      </w:pPr>
      <w:r>
        <w:rPr>
          <w:rFonts w:ascii="Arial" w:hAnsi="Arial" w:cs="Arial"/>
        </w:rPr>
        <w:t>Zrušuje se obecně závazná vyhláška č. 2 o místních poplatcích za užívání veřejného prostranství ze dne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Cs/>
        </w:rPr>
        <w:t>15.3.2023.</w:t>
      </w:r>
    </w:p>
    <w:p w:rsidR="0025622C" w:rsidRDefault="0025622C">
      <w:pPr>
        <w:pStyle w:val="Nadpis2"/>
      </w:pPr>
    </w:p>
    <w:p w:rsidR="0025622C" w:rsidRDefault="009227E6">
      <w:pPr>
        <w:pStyle w:val="Nadpis2"/>
      </w:pPr>
      <w:r>
        <w:t>Čl. 12</w:t>
      </w:r>
      <w:r>
        <w:br/>
      </w:r>
      <w:r>
        <w:t>Účinnost</w:t>
      </w:r>
    </w:p>
    <w:p w:rsidR="0025622C" w:rsidRDefault="009227E6">
      <w:pPr>
        <w:spacing w:before="120" w:line="288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25622C" w:rsidRDefault="0025622C"/>
    <w:p w:rsidR="0025622C" w:rsidRDefault="0025622C"/>
    <w:p w:rsidR="0025622C" w:rsidRDefault="0025622C"/>
    <w:p w:rsidR="0025622C" w:rsidRDefault="0025622C"/>
    <w:p w:rsidR="0025622C" w:rsidRDefault="0025622C"/>
    <w:p w:rsidR="0025622C" w:rsidRDefault="0025622C"/>
    <w:p w:rsidR="0025622C" w:rsidRDefault="0025622C"/>
    <w:p w:rsidR="0025622C" w:rsidRDefault="0025622C">
      <w:pPr>
        <w:pStyle w:val="Zkladntext"/>
        <w:tabs>
          <w:tab w:val="left" w:pos="1080"/>
          <w:tab w:val="left" w:pos="6804"/>
        </w:tabs>
        <w:spacing w:after="0" w:line="288" w:lineRule="auto"/>
        <w:ind w:left="851" w:firstLine="142"/>
        <w:rPr>
          <w:rFonts w:ascii="Arial" w:hAnsi="Arial" w:cs="Arial"/>
          <w:color w:val="222222"/>
          <w:shd w:val="clear" w:color="auto" w:fill="FFFFFF"/>
        </w:rPr>
      </w:pPr>
    </w:p>
    <w:p w:rsidR="0025622C" w:rsidRDefault="009227E6">
      <w:pPr>
        <w:pStyle w:val="Zkladntext"/>
        <w:tabs>
          <w:tab w:val="left" w:pos="1080"/>
          <w:tab w:val="left" w:pos="6804"/>
        </w:tabs>
        <w:spacing w:after="0" w:line="288" w:lineRule="auto"/>
        <w:ind w:left="851" w:firstLine="142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……………………..                                                       ………………………….</w:t>
      </w:r>
    </w:p>
    <w:p w:rsidR="0025622C" w:rsidRDefault="009227E6">
      <w:pPr>
        <w:pStyle w:val="Zkladntext"/>
        <w:tabs>
          <w:tab w:val="left" w:pos="1080"/>
          <w:tab w:val="left" w:pos="6804"/>
        </w:tabs>
        <w:spacing w:after="0" w:line="288" w:lineRule="auto"/>
        <w:ind w:left="851" w:firstLine="142"/>
      </w:pPr>
      <w:r>
        <w:rPr>
          <w:rFonts w:ascii="Arial" w:hAnsi="Arial" w:cs="Arial"/>
          <w:color w:val="222222"/>
          <w:shd w:val="clear" w:color="auto" w:fill="FFFFFF"/>
        </w:rPr>
        <w:tab/>
        <w:t xml:space="preserve"> </w:t>
      </w:r>
      <w:r>
        <w:rPr>
          <w:rFonts w:ascii="Arial" w:hAnsi="Arial" w:cs="Arial"/>
          <w:color w:val="000000"/>
        </w:rPr>
        <w:t xml:space="preserve">Mgr. Tomáš Král </w:t>
      </w:r>
      <w:r>
        <w:rPr>
          <w:rFonts w:ascii="Arial" w:hAnsi="Arial" w:cs="Arial"/>
          <w:color w:val="000000"/>
        </w:rPr>
        <w:t xml:space="preserve">                                                                 </w:t>
      </w:r>
      <w:r>
        <w:rPr>
          <w:rFonts w:ascii="Arial" w:hAnsi="Arial" w:cs="Arial"/>
          <w:color w:val="222222"/>
          <w:shd w:val="clear" w:color="auto" w:fill="FFFFFF"/>
        </w:rPr>
        <w:t xml:space="preserve">Petr Kusý </w:t>
      </w:r>
      <w:r>
        <w:rPr>
          <w:rFonts w:ascii="Arial" w:hAnsi="Arial" w:cs="Arial"/>
          <w:color w:val="000000"/>
        </w:rPr>
        <w:tab/>
        <w:t xml:space="preserve">   </w:t>
      </w:r>
      <w:r>
        <w:rPr>
          <w:rFonts w:ascii="Arial" w:hAnsi="Arial" w:cs="Arial"/>
        </w:rPr>
        <w:tab/>
        <w:t xml:space="preserve">     </w:t>
      </w:r>
    </w:p>
    <w:p w:rsidR="0025622C" w:rsidRDefault="009227E6">
      <w:r>
        <w:rPr>
          <w:rFonts w:ascii="Arial" w:hAnsi="Arial" w:cs="Arial"/>
        </w:rPr>
        <w:t xml:space="preserve">      starosta obce Ohrazenice                                         místostarosta obce Ohrazenice</w:t>
      </w:r>
      <w:r>
        <w:rPr>
          <w:rFonts w:ascii="Arial" w:hAnsi="Arial" w:cs="Arial"/>
        </w:rPr>
        <w:tab/>
      </w:r>
    </w:p>
    <w:p w:rsidR="0025622C" w:rsidRDefault="0025622C"/>
    <w:sectPr w:rsidR="0025622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227E6">
      <w:r>
        <w:separator/>
      </w:r>
    </w:p>
  </w:endnote>
  <w:endnote w:type="continuationSeparator" w:id="0">
    <w:p w:rsidR="00000000" w:rsidRDefault="00922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227E6">
      <w:r>
        <w:rPr>
          <w:color w:val="000000"/>
        </w:rPr>
        <w:separator/>
      </w:r>
    </w:p>
  </w:footnote>
  <w:footnote w:type="continuationSeparator" w:id="0">
    <w:p w:rsidR="00000000" w:rsidRDefault="009227E6">
      <w:r>
        <w:continuationSeparator/>
      </w:r>
    </w:p>
  </w:footnote>
  <w:footnote w:id="1">
    <w:p w:rsidR="0025622C" w:rsidRDefault="009227E6">
      <w:pPr>
        <w:pStyle w:val="Footnote"/>
      </w:pPr>
      <w:r>
        <w:rPr>
          <w:rStyle w:val="Znakapoznpodarou"/>
        </w:rPr>
        <w:footnoteRef/>
      </w:r>
      <w:r>
        <w:t>§ 15 odst. 1 zákon</w:t>
      </w:r>
      <w:r>
        <w:t>a o místních poplatcích</w:t>
      </w:r>
    </w:p>
  </w:footnote>
  <w:footnote w:id="2">
    <w:p w:rsidR="0025622C" w:rsidRDefault="009227E6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25622C" w:rsidRDefault="009227E6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25622C" w:rsidRDefault="009227E6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25622C" w:rsidRDefault="009227E6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25622C" w:rsidRDefault="009227E6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:rsidR="0025622C" w:rsidRDefault="009227E6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:rsidR="0025622C" w:rsidRDefault="009227E6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:rsidR="0025622C" w:rsidRDefault="009227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25622C" w:rsidRDefault="009227E6">
      <w:pPr>
        <w:pStyle w:val="Footnote"/>
      </w:pPr>
      <w:r>
        <w:rPr>
          <w:rStyle w:val="Znakapoznpodarou"/>
        </w:rPr>
        <w:footnoteRef/>
      </w:r>
      <w:r>
        <w:t>§ 3g a § 3h zákona o místních</w:t>
      </w:r>
      <w:r>
        <w:t xml:space="preserve"> poplatcích</w:t>
      </w:r>
    </w:p>
  </w:footnote>
  <w:footnote w:id="11">
    <w:p w:rsidR="0025622C" w:rsidRDefault="009227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3h  zákona o místních poplatcích</w:t>
      </w:r>
    </w:p>
  </w:footnote>
  <w:footnote w:id="12">
    <w:p w:rsidR="0025622C" w:rsidRDefault="009227E6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  <w:footnote w:id="13">
    <w:p w:rsidR="0025622C" w:rsidRDefault="009227E6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4">
    <w:p w:rsidR="0025622C" w:rsidRDefault="009227E6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  <w:p w:rsidR="0025622C" w:rsidRDefault="0025622C">
      <w:pPr>
        <w:pStyle w:val="Textpoznpodarou"/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A6CD3"/>
    <w:multiLevelType w:val="multilevel"/>
    <w:tmpl w:val="57CC85AA"/>
    <w:styleLink w:val="LFO5"/>
    <w:lvl w:ilvl="0">
      <w:start w:val="1"/>
      <w:numFmt w:val="none"/>
      <w:pStyle w:val="lnek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(%3)"/>
      <w:lvlJc w:val="left"/>
      <w:pPr>
        <w:ind w:left="-283" w:firstLine="425"/>
      </w:pPr>
    </w:lvl>
    <w:lvl w:ilvl="3">
      <w:start w:val="1"/>
      <w:numFmt w:val="lowerLetter"/>
      <w:lvlText w:val="%4)"/>
      <w:lvlJc w:val="left"/>
      <w:pPr>
        <w:ind w:left="2977" w:hanging="425"/>
      </w:pPr>
      <w:rPr>
        <w:strike w:val="0"/>
        <w:dstrike w:val="0"/>
      </w:rPr>
    </w:lvl>
    <w:lvl w:ilvl="4">
      <w:start w:val="1"/>
      <w:numFmt w:val="decimal"/>
      <w:lvlText w:val="%5."/>
      <w:lvlJc w:val="left"/>
      <w:pPr>
        <w:ind w:left="3404" w:hanging="426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1D575AA3"/>
    <w:multiLevelType w:val="multilevel"/>
    <w:tmpl w:val="F104BAA2"/>
    <w:styleLink w:val="LFO8"/>
    <w:lvl w:ilvl="0">
      <w:start w:val="1"/>
      <w:numFmt w:val="decimal"/>
      <w:pStyle w:val="Nadpisparagrafu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2" w15:restartNumberingAfterBreak="0">
    <w:nsid w:val="2B077586"/>
    <w:multiLevelType w:val="multilevel"/>
    <w:tmpl w:val="C99CF4EE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position w:val="0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 w15:restartNumberingAfterBreak="0">
    <w:nsid w:val="53327DF8"/>
    <w:multiLevelType w:val="multilevel"/>
    <w:tmpl w:val="C1B02BA0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decimal"/>
      <w:lvlText w:val="(%3)"/>
      <w:lvlJc w:val="left"/>
      <w:pPr>
        <w:ind w:left="-283" w:firstLine="425"/>
      </w:pPr>
    </w:lvl>
    <w:lvl w:ilvl="3">
      <w:start w:val="1"/>
      <w:numFmt w:val="lowerLetter"/>
      <w:lvlText w:val="%4)"/>
      <w:lvlJc w:val="left"/>
      <w:pPr>
        <w:ind w:left="2977" w:hanging="425"/>
      </w:pPr>
      <w:rPr>
        <w:strike w:val="0"/>
        <w:dstrike w:val="0"/>
      </w:rPr>
    </w:lvl>
    <w:lvl w:ilvl="4">
      <w:start w:val="1"/>
      <w:numFmt w:val="decimal"/>
      <w:lvlText w:val="%5."/>
      <w:lvlJc w:val="left"/>
      <w:pPr>
        <w:ind w:left="3404" w:hanging="426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55927DE5"/>
    <w:multiLevelType w:val="multilevel"/>
    <w:tmpl w:val="0712902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5622C"/>
    <w:rsid w:val="0025622C"/>
    <w:rsid w:val="0092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CB2CB-9C74-41AE-97F5-F0CF71CD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pPr>
      <w:keepNext/>
      <w:keepLines/>
      <w:suppressAutoHyphens w:val="0"/>
      <w:spacing w:before="40"/>
      <w:jc w:val="both"/>
      <w:textAlignment w:val="auto"/>
      <w:outlineLvl w:val="6"/>
    </w:pPr>
    <w:rPr>
      <w:rFonts w:ascii="Cambria" w:eastAsia="Times New Roman" w:hAnsi="Cambria" w:cs="Times New Roman"/>
      <w:i/>
      <w:iCs/>
      <w:color w:val="243F60"/>
      <w:kern w:val="0"/>
      <w:szCs w:val="20"/>
      <w:lang w:eastAsia="cs-CZ" w:bidi="ar-SA"/>
    </w:rPr>
  </w:style>
  <w:style w:type="paragraph" w:styleId="Nadpis8">
    <w:name w:val="heading 8"/>
    <w:basedOn w:val="Normln"/>
    <w:next w:val="Normln"/>
    <w:pPr>
      <w:keepNext/>
      <w:keepLines/>
      <w:suppressAutoHyphens w:val="0"/>
      <w:spacing w:before="40"/>
      <w:jc w:val="both"/>
      <w:textAlignment w:val="auto"/>
      <w:outlineLvl w:val="7"/>
    </w:pPr>
    <w:rPr>
      <w:rFonts w:ascii="Cambria" w:eastAsia="Times New Roman" w:hAnsi="Cambria" w:cs="Times New Roman"/>
      <w:color w:val="272727"/>
      <w:kern w:val="0"/>
      <w:sz w:val="21"/>
      <w:szCs w:val="21"/>
      <w:lang w:eastAsia="cs-CZ" w:bidi="ar-SA"/>
    </w:rPr>
  </w:style>
  <w:style w:type="paragraph" w:styleId="Nadpis9">
    <w:name w:val="heading 9"/>
    <w:basedOn w:val="Normln"/>
    <w:next w:val="Normln"/>
    <w:pPr>
      <w:keepNext/>
      <w:keepLines/>
      <w:suppressAutoHyphens w:val="0"/>
      <w:spacing w:before="40"/>
      <w:jc w:val="both"/>
      <w:textAlignment w:val="auto"/>
      <w:outlineLvl w:val="8"/>
    </w:pPr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f">
    <w:name w:val="Paragraf"/>
    <w:basedOn w:val="Normln"/>
    <w:next w:val="Textodstavce"/>
    <w:pPr>
      <w:keepNext/>
      <w:keepLines/>
      <w:suppressAutoHyphens w:val="0"/>
      <w:spacing w:before="240"/>
      <w:jc w:val="center"/>
      <w:textAlignment w:val="auto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pPr>
      <w:tabs>
        <w:tab w:val="left" w:pos="782"/>
        <w:tab w:val="left" w:pos="1134"/>
      </w:tabs>
      <w:suppressAutoHyphens w:val="0"/>
      <w:spacing w:before="120" w:after="120"/>
      <w:jc w:val="both"/>
      <w:textAlignment w:val="auto"/>
      <w:outlineLvl w:val="6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pPr>
      <w:tabs>
        <w:tab w:val="left" w:pos="425"/>
      </w:tabs>
      <w:suppressAutoHyphens w:val="0"/>
      <w:ind w:left="425"/>
      <w:jc w:val="both"/>
      <w:textAlignment w:val="auto"/>
      <w:outlineLvl w:val="7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bodu">
    <w:name w:val="Text bodu"/>
    <w:basedOn w:val="Normln"/>
    <w:pPr>
      <w:tabs>
        <w:tab w:val="left" w:pos="851"/>
      </w:tabs>
      <w:suppressAutoHyphens w:val="0"/>
      <w:ind w:left="851"/>
      <w:jc w:val="both"/>
      <w:textAlignment w:val="auto"/>
      <w:outlineLvl w:val="8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Nadpis7Char">
    <w:name w:val="Nadpis 7 Char"/>
    <w:basedOn w:val="Standardnpsmoodstavce"/>
    <w:rPr>
      <w:rFonts w:ascii="Cambria" w:eastAsia="Times New Roman" w:hAnsi="Cambria" w:cs="Times New Roman"/>
      <w:i/>
      <w:iCs/>
      <w:color w:val="243F60"/>
      <w:kern w:val="0"/>
      <w:szCs w:val="20"/>
      <w:lang w:eastAsia="cs-CZ" w:bidi="ar-SA"/>
    </w:rPr>
  </w:style>
  <w:style w:type="character" w:customStyle="1" w:styleId="Nadpis8Char">
    <w:name w:val="Nadpis 8 Char"/>
    <w:basedOn w:val="Standardnpsmoodstavce"/>
    <w:rPr>
      <w:rFonts w:ascii="Cambria" w:eastAsia="Times New Roman" w:hAnsi="Cambria" w:cs="Times New Roman"/>
      <w:color w:val="272727"/>
      <w:kern w:val="0"/>
      <w:sz w:val="21"/>
      <w:szCs w:val="21"/>
      <w:lang w:eastAsia="cs-CZ" w:bidi="ar-SA"/>
    </w:rPr>
  </w:style>
  <w:style w:type="character" w:customStyle="1" w:styleId="Nadpis9Char">
    <w:name w:val="Nadpis 9 Char"/>
    <w:basedOn w:val="Standardnpsmoodstavce"/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 w:bidi="ar-SA"/>
    </w:rPr>
  </w:style>
  <w:style w:type="paragraph" w:customStyle="1" w:styleId="lnek">
    <w:name w:val="Článek"/>
    <w:basedOn w:val="Normln"/>
    <w:next w:val="Textodstavce"/>
    <w:pPr>
      <w:keepNext/>
      <w:keepLines/>
      <w:numPr>
        <w:numId w:val="1"/>
      </w:numPr>
      <w:suppressAutoHyphens w:val="0"/>
      <w:spacing w:before="240"/>
      <w:jc w:val="center"/>
      <w:textAlignment w:val="auto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slalnk">
    <w:name w:val="Čísla článků"/>
    <w:basedOn w:val="Normln"/>
    <w:pPr>
      <w:keepNext/>
      <w:keepLines/>
      <w:suppressAutoHyphens w:val="0"/>
      <w:spacing w:before="360" w:after="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Nadpisparagrafu">
    <w:name w:val="Nadpis paragrafu"/>
    <w:basedOn w:val="Paragraf"/>
    <w:next w:val="Textodstavce"/>
    <w:pPr>
      <w:numPr>
        <w:numId w:val="2"/>
      </w:numPr>
    </w:pPr>
    <w:rPr>
      <w:b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  <w:style w:type="numbering" w:customStyle="1" w:styleId="LFO5">
    <w:name w:val="LFO5"/>
    <w:basedOn w:val="Bezseznamu"/>
    <w:pPr>
      <w:numPr>
        <w:numId w:val="1"/>
      </w:numPr>
    </w:pPr>
  </w:style>
  <w:style w:type="numbering" w:customStyle="1" w:styleId="LFO8">
    <w:name w:val="LFO8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1021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Ohrazenice</dc:creator>
  <cp:lastModifiedBy>Administrativa</cp:lastModifiedBy>
  <cp:revision>2</cp:revision>
  <dcterms:created xsi:type="dcterms:W3CDTF">2023-12-29T09:37:00Z</dcterms:created>
  <dcterms:modified xsi:type="dcterms:W3CDTF">2023-12-29T09:37:00Z</dcterms:modified>
</cp:coreProperties>
</file>