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0EBD7" w14:textId="77777777" w:rsidR="002F7FB8" w:rsidRPr="002F7FB8" w:rsidRDefault="002F7FB8" w:rsidP="002F7FB8">
      <w:pPr>
        <w:spacing w:before="240" w:after="0" w:line="247" w:lineRule="auto"/>
        <w:jc w:val="center"/>
        <w:rPr>
          <w:rFonts w:ascii="Times New Roman" w:eastAsia="Calibri" w:hAnsi="Times New Roman" w:cs="Calibri"/>
          <w:b/>
          <w:bCs/>
          <w:color w:val="000000"/>
          <w:kern w:val="0"/>
          <w:sz w:val="40"/>
          <w:szCs w:val="40"/>
          <w:lang w:eastAsia="cs-CZ"/>
          <w14:ligatures w14:val="none"/>
        </w:rPr>
      </w:pPr>
      <w:r w:rsidRPr="002F7FB8">
        <w:rPr>
          <w:rFonts w:ascii="Times New Roman" w:eastAsia="Calibri" w:hAnsi="Times New Roman" w:cs="Calibri"/>
          <w:b/>
          <w:color w:val="000000"/>
          <w:kern w:val="0"/>
          <w:sz w:val="40"/>
          <w:szCs w:val="40"/>
          <w:lang w:eastAsia="cs-CZ"/>
          <w14:ligatures w14:val="none"/>
        </w:rPr>
        <w:t>M Ě S T O    L I B O C H O V I C E</w:t>
      </w:r>
    </w:p>
    <w:p w14:paraId="1F648554" w14:textId="77777777" w:rsidR="002F7FB8" w:rsidRPr="002F7FB8" w:rsidRDefault="002F7FB8" w:rsidP="002F7FB8">
      <w:pPr>
        <w:spacing w:before="240" w:after="0" w:line="247" w:lineRule="auto"/>
        <w:jc w:val="center"/>
        <w:rPr>
          <w:rFonts w:ascii="Times New Roman" w:eastAsia="Calibri" w:hAnsi="Times New Roman" w:cs="Calibri"/>
          <w:b/>
          <w:bCs/>
          <w:color w:val="000000"/>
          <w:kern w:val="0"/>
          <w:sz w:val="32"/>
          <w:szCs w:val="22"/>
          <w:lang w:eastAsia="cs-CZ"/>
          <w14:ligatures w14:val="none"/>
        </w:rPr>
      </w:pPr>
      <w:r w:rsidRPr="002F7FB8">
        <w:rPr>
          <w:rFonts w:ascii="Times New Roman" w:eastAsia="Calibri" w:hAnsi="Times New Roman" w:cs="Calibri"/>
          <w:b/>
          <w:bCs/>
          <w:color w:val="000000"/>
          <w:kern w:val="0"/>
          <w:sz w:val="32"/>
          <w:szCs w:val="22"/>
          <w:lang w:eastAsia="cs-CZ"/>
          <w14:ligatures w14:val="none"/>
        </w:rPr>
        <w:t xml:space="preserve">ZASTUPITELSTVO MĚSTA LIBOCHOVICE </w:t>
      </w:r>
    </w:p>
    <w:p w14:paraId="6E5BA268" w14:textId="77777777" w:rsidR="002F7FB8" w:rsidRDefault="002F7FB8" w:rsidP="002F7FB8">
      <w:pPr>
        <w:keepNext/>
        <w:keepLines/>
        <w:spacing w:before="240" w:after="120" w:line="259" w:lineRule="auto"/>
        <w:ind w:left="360" w:hanging="360"/>
        <w:jc w:val="center"/>
        <w:outlineLvl w:val="0"/>
        <w:rPr>
          <w:rFonts w:ascii="Times New Roman" w:eastAsia="Calibri" w:hAnsi="Times New Roman" w:cs="Calibri"/>
          <w:b/>
          <w:bCs/>
          <w:color w:val="000000"/>
          <w:kern w:val="0"/>
          <w:sz w:val="32"/>
          <w:szCs w:val="32"/>
          <w:lang w:eastAsia="cs-CZ"/>
          <w14:ligatures w14:val="none"/>
        </w:rPr>
      </w:pPr>
      <w:r w:rsidRPr="002F7FB8">
        <w:rPr>
          <w:rFonts w:ascii="Times New Roman" w:eastAsia="Calibri" w:hAnsi="Times New Roman" w:cs="Calibri"/>
          <w:b/>
          <w:bCs/>
          <w:color w:val="000000"/>
          <w:kern w:val="0"/>
          <w:sz w:val="32"/>
          <w:szCs w:val="32"/>
          <w:lang w:eastAsia="cs-CZ"/>
          <w14:ligatures w14:val="none"/>
        </w:rPr>
        <w:t xml:space="preserve">Obecně závazná vyhláška </w:t>
      </w:r>
    </w:p>
    <w:p w14:paraId="5CD0E81B" w14:textId="14246E02" w:rsidR="00ED34F8" w:rsidRPr="002F7FB8" w:rsidRDefault="00ED34F8" w:rsidP="002F7FB8">
      <w:pPr>
        <w:keepNext/>
        <w:keepLines/>
        <w:spacing w:before="240" w:after="120" w:line="259" w:lineRule="auto"/>
        <w:ind w:left="360" w:hanging="360"/>
        <w:jc w:val="center"/>
        <w:outlineLvl w:val="0"/>
        <w:rPr>
          <w:rFonts w:ascii="Times New Roman" w:eastAsia="Calibri" w:hAnsi="Times New Roman" w:cs="Calibri"/>
          <w:b/>
          <w:bCs/>
          <w:color w:val="000000"/>
          <w:kern w:val="0"/>
          <w:sz w:val="32"/>
          <w:szCs w:val="32"/>
          <w:lang w:eastAsia="cs-CZ"/>
          <w14:ligatures w14:val="none"/>
        </w:rPr>
      </w:pPr>
      <w:r>
        <w:rPr>
          <w:rFonts w:ascii="Times New Roman" w:eastAsia="Calibri" w:hAnsi="Times New Roman" w:cs="Calibri"/>
          <w:b/>
          <w:bCs/>
          <w:color w:val="000000"/>
          <w:kern w:val="0"/>
          <w:sz w:val="32"/>
          <w:szCs w:val="32"/>
          <w:lang w:eastAsia="cs-CZ"/>
          <w14:ligatures w14:val="none"/>
        </w:rPr>
        <w:t>Požární řád města Libochovice</w:t>
      </w:r>
    </w:p>
    <w:p w14:paraId="01A14DB2" w14:textId="77777777" w:rsidR="002F7FB8" w:rsidRPr="002F7FB8" w:rsidRDefault="002F7FB8" w:rsidP="002F7FB8">
      <w:pPr>
        <w:spacing w:before="120" w:after="0" w:line="247" w:lineRule="auto"/>
        <w:ind w:left="360"/>
        <w:jc w:val="both"/>
        <w:rPr>
          <w:rFonts w:ascii="Times New Roman" w:eastAsia="Calibri" w:hAnsi="Times New Roman" w:cs="Calibri"/>
          <w:color w:val="EE0000"/>
          <w:kern w:val="0"/>
          <w:lang w:eastAsia="cs-CZ"/>
          <w14:ligatures w14:val="none"/>
        </w:rPr>
      </w:pPr>
    </w:p>
    <w:p w14:paraId="242E48F5" w14:textId="77777777" w:rsidR="002F7FB8" w:rsidRPr="002F7FB8" w:rsidRDefault="002F7FB8" w:rsidP="002F7FB8">
      <w:pPr>
        <w:spacing w:before="120" w:after="0" w:line="247" w:lineRule="auto"/>
        <w:ind w:left="360"/>
        <w:jc w:val="both"/>
        <w:rPr>
          <w:rFonts w:ascii="Times New Roman" w:eastAsia="Calibri" w:hAnsi="Times New Roman" w:cs="Calibri"/>
          <w:color w:val="EE0000"/>
          <w:kern w:val="0"/>
          <w:lang w:eastAsia="cs-CZ"/>
          <w14:ligatures w14:val="none"/>
        </w:rPr>
      </w:pPr>
    </w:p>
    <w:p w14:paraId="5D7853E1" w14:textId="60959FD3" w:rsidR="00ED34F8" w:rsidRPr="00ED34F8" w:rsidRDefault="00ED34F8" w:rsidP="00ED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ED34F8">
        <w:rPr>
          <w:rFonts w:ascii="Times New Roman" w:hAnsi="Times New Roman" w:cs="Times New Roman"/>
          <w:color w:val="000000"/>
          <w:kern w:val="0"/>
        </w:rPr>
        <w:t xml:space="preserve">Zastupitelstvo </w:t>
      </w:r>
      <w:r>
        <w:rPr>
          <w:rFonts w:ascii="Times New Roman" w:hAnsi="Times New Roman" w:cs="Times New Roman"/>
          <w:color w:val="000000"/>
          <w:kern w:val="0"/>
        </w:rPr>
        <w:t xml:space="preserve">města Libochovice </w:t>
      </w:r>
      <w:r w:rsidRPr="00ED34F8">
        <w:rPr>
          <w:rFonts w:ascii="Times New Roman" w:hAnsi="Times New Roman" w:cs="Times New Roman"/>
          <w:color w:val="000000"/>
          <w:kern w:val="0"/>
        </w:rPr>
        <w:t xml:space="preserve">se na svém zasedání konaném dne </w:t>
      </w:r>
      <w:r>
        <w:rPr>
          <w:rFonts w:ascii="Times New Roman" w:hAnsi="Times New Roman" w:cs="Times New Roman"/>
          <w:color w:val="000000"/>
          <w:kern w:val="0"/>
        </w:rPr>
        <w:t>5. 10. 2026</w:t>
      </w:r>
      <w:r w:rsidR="008B63F2">
        <w:rPr>
          <w:rFonts w:ascii="Times New Roman" w:hAnsi="Times New Roman" w:cs="Times New Roman"/>
          <w:color w:val="000000"/>
          <w:kern w:val="0"/>
        </w:rPr>
        <w:t xml:space="preserve"> pod usnesením č. </w:t>
      </w:r>
      <w:r w:rsidR="008B63F2" w:rsidRPr="006B2475">
        <w:rPr>
          <w:rFonts w:ascii="Times New Roman" w:hAnsi="Times New Roman" w:cs="Times New Roman"/>
          <w:color w:val="000000"/>
          <w:kern w:val="0"/>
        </w:rPr>
        <w:t>UZ-</w:t>
      </w:r>
      <w:r w:rsidR="006B2475" w:rsidRPr="006B2475">
        <w:rPr>
          <w:rFonts w:ascii="Times New Roman" w:hAnsi="Times New Roman" w:cs="Times New Roman"/>
          <w:color w:val="000000"/>
          <w:kern w:val="0"/>
        </w:rPr>
        <w:t>75</w:t>
      </w:r>
      <w:r w:rsidR="008B63F2" w:rsidRPr="006B2475">
        <w:rPr>
          <w:rFonts w:ascii="Times New Roman" w:hAnsi="Times New Roman" w:cs="Times New Roman"/>
          <w:color w:val="000000"/>
          <w:kern w:val="0"/>
        </w:rPr>
        <w:t>-</w:t>
      </w:r>
      <w:r w:rsidR="006B2475" w:rsidRPr="006B2475">
        <w:rPr>
          <w:rFonts w:ascii="Times New Roman" w:hAnsi="Times New Roman" w:cs="Times New Roman"/>
          <w:color w:val="000000"/>
          <w:kern w:val="0"/>
        </w:rPr>
        <w:t>6</w:t>
      </w:r>
      <w:r w:rsidR="008B63F2" w:rsidRPr="006B2475">
        <w:rPr>
          <w:rFonts w:ascii="Times New Roman" w:hAnsi="Times New Roman" w:cs="Times New Roman"/>
          <w:color w:val="000000"/>
          <w:kern w:val="0"/>
        </w:rPr>
        <w:t>/26</w:t>
      </w:r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Pr="00ED34F8">
        <w:rPr>
          <w:rFonts w:ascii="Times New Roman" w:hAnsi="Times New Roman" w:cs="Times New Roman"/>
          <w:color w:val="000000"/>
          <w:kern w:val="0"/>
        </w:rPr>
        <w:t>usneslo vydat na základě</w:t>
      </w:r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Pr="00ED34F8">
        <w:rPr>
          <w:rFonts w:ascii="Times New Roman" w:hAnsi="Times New Roman" w:cs="Times New Roman"/>
          <w:color w:val="000000"/>
          <w:kern w:val="0"/>
        </w:rPr>
        <w:t>§ 29 odst. 1 písm. o) bod 1 zákona č. 133/1985 Sb., o požární ochraně, ve znění pozdějších</w:t>
      </w:r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Pr="00ED34F8">
        <w:rPr>
          <w:rFonts w:ascii="Times New Roman" w:hAnsi="Times New Roman" w:cs="Times New Roman"/>
          <w:color w:val="000000"/>
          <w:kern w:val="0"/>
        </w:rPr>
        <w:t>předpisů (dále jen „zákon o požární ochraně“), a v souladu s § 10 písm. d) a § 84 odst.</w:t>
      </w:r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Pr="00ED34F8">
        <w:rPr>
          <w:rFonts w:ascii="Times New Roman" w:hAnsi="Times New Roman" w:cs="Times New Roman"/>
          <w:color w:val="000000"/>
          <w:kern w:val="0"/>
        </w:rPr>
        <w:t>2 písm. h) zákona č. 128/2000 Sb., o obcích (obecní zřízení), ve znění pozdějších předpisů,</w:t>
      </w:r>
      <w:r w:rsidR="008B63F2">
        <w:rPr>
          <w:rFonts w:ascii="Times New Roman" w:hAnsi="Times New Roman" w:cs="Times New Roman"/>
          <w:color w:val="000000"/>
          <w:kern w:val="0"/>
        </w:rPr>
        <w:t xml:space="preserve"> </w:t>
      </w:r>
      <w:r w:rsidRPr="00ED34F8">
        <w:rPr>
          <w:rFonts w:ascii="Times New Roman" w:hAnsi="Times New Roman" w:cs="Times New Roman"/>
          <w:color w:val="000000"/>
          <w:kern w:val="0"/>
        </w:rPr>
        <w:t>tuto obecně závaznou vyhlášku (dále jen „vyhláška“):</w:t>
      </w:r>
    </w:p>
    <w:p w14:paraId="6C36D100" w14:textId="78FDE702" w:rsidR="00ED34F8" w:rsidRPr="00ED34F8" w:rsidRDefault="00ED34F8" w:rsidP="00ED3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i/>
          <w:iCs/>
          <w:color w:val="000000"/>
          <w:kern w:val="0"/>
        </w:rPr>
        <w:br/>
      </w:r>
      <w:r w:rsidR="008B63F2">
        <w:rPr>
          <w:rFonts w:ascii="Times New Roman" w:hAnsi="Times New Roman" w:cs="Times New Roman"/>
          <w:b/>
          <w:bCs/>
          <w:color w:val="000000"/>
          <w:kern w:val="0"/>
        </w:rPr>
        <w:br/>
      </w:r>
      <w:r>
        <w:rPr>
          <w:rFonts w:ascii="Times New Roman" w:hAnsi="Times New Roman" w:cs="Times New Roman"/>
          <w:b/>
          <w:bCs/>
          <w:color w:val="000000"/>
          <w:kern w:val="0"/>
        </w:rPr>
        <w:t>Článek</w:t>
      </w: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 xml:space="preserve"> 1</w:t>
      </w:r>
    </w:p>
    <w:p w14:paraId="0DFCED48" w14:textId="77777777" w:rsidR="00ED34F8" w:rsidRPr="00ED34F8" w:rsidRDefault="00ED34F8" w:rsidP="00ED34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>Úvodní ustanovení</w:t>
      </w:r>
    </w:p>
    <w:p w14:paraId="3B27956F" w14:textId="131E41CD" w:rsidR="00ED34F8" w:rsidRPr="00ED34F8" w:rsidRDefault="00ED34F8" w:rsidP="00ED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ED34F8">
        <w:rPr>
          <w:rFonts w:ascii="Times New Roman" w:hAnsi="Times New Roman" w:cs="Times New Roman"/>
          <w:color w:val="000000"/>
          <w:kern w:val="0"/>
        </w:rPr>
        <w:t>Tato vyhláška upravuje organizaci a zásady zabezpečení požární ochrany v</w:t>
      </w:r>
      <w:r w:rsidR="00BA1457">
        <w:rPr>
          <w:rFonts w:ascii="Times New Roman" w:hAnsi="Times New Roman" w:cs="Times New Roman"/>
          <w:color w:val="000000"/>
          <w:kern w:val="0"/>
        </w:rPr>
        <w:t>e městě Libochovice (</w:t>
      </w:r>
      <w:r w:rsidR="00BA1457" w:rsidRPr="00407D04">
        <w:rPr>
          <w:rFonts w:ascii="Times New Roman" w:hAnsi="Times New Roman" w:cs="Times New Roman"/>
          <w:color w:val="000000"/>
          <w:kern w:val="0"/>
        </w:rPr>
        <w:t>dále jen „město“)</w:t>
      </w:r>
      <w:r w:rsidR="00BA1457" w:rsidRPr="00BA1457">
        <w:t xml:space="preserve"> </w:t>
      </w:r>
      <w:r w:rsidR="00BA1457" w:rsidRPr="00BA1457">
        <w:rPr>
          <w:rFonts w:ascii="Times New Roman" w:hAnsi="Times New Roman" w:cs="Times New Roman"/>
          <w:color w:val="000000"/>
          <w:kern w:val="0"/>
        </w:rPr>
        <w:t>dle ustanovení § 15 odst. 1 nařízení vlády č. 172/2001 Sb., k provedení zákona o požární ochraně, ve znění pozdějších předpisů</w:t>
      </w:r>
      <w:r w:rsidRPr="00ED34F8">
        <w:rPr>
          <w:rFonts w:ascii="Times New Roman" w:hAnsi="Times New Roman" w:cs="Times New Roman"/>
          <w:color w:val="000000"/>
          <w:kern w:val="0"/>
        </w:rPr>
        <w:t>.</w:t>
      </w:r>
    </w:p>
    <w:p w14:paraId="789C9897" w14:textId="3F94396E" w:rsidR="00ED34F8" w:rsidRPr="00ED34F8" w:rsidRDefault="008B63F2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br/>
      </w:r>
      <w:r w:rsidR="00ED34F8">
        <w:rPr>
          <w:rFonts w:ascii="Times New Roman" w:hAnsi="Times New Roman" w:cs="Times New Roman"/>
          <w:b/>
          <w:bCs/>
          <w:color w:val="000000"/>
          <w:kern w:val="0"/>
        </w:rPr>
        <w:t>Článek</w:t>
      </w:r>
      <w:r w:rsidR="00ED34F8" w:rsidRPr="00ED34F8">
        <w:rPr>
          <w:rFonts w:ascii="Times New Roman" w:hAnsi="Times New Roman" w:cs="Times New Roman"/>
          <w:b/>
          <w:bCs/>
          <w:color w:val="000000"/>
          <w:kern w:val="0"/>
        </w:rPr>
        <w:t xml:space="preserve"> 2</w:t>
      </w:r>
    </w:p>
    <w:p w14:paraId="2A96CDD2" w14:textId="2775FCE8" w:rsidR="00ED34F8" w:rsidRPr="00ED34F8" w:rsidRDefault="00ED34F8" w:rsidP="00ED34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>Vymezení činnosti osob pověřených zabezpečováním požární ochrany v</w:t>
      </w:r>
      <w:r w:rsidR="00BA1457">
        <w:rPr>
          <w:rFonts w:ascii="Times New Roman" w:hAnsi="Times New Roman" w:cs="Times New Roman"/>
          <w:b/>
          <w:bCs/>
          <w:color w:val="000000"/>
          <w:kern w:val="0"/>
        </w:rPr>
        <w:t>e městě Libochovice</w:t>
      </w:r>
    </w:p>
    <w:p w14:paraId="493EABCC" w14:textId="13052FD3" w:rsidR="00ED34F8" w:rsidRPr="00ED34F8" w:rsidRDefault="00ED34F8" w:rsidP="00ED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BA1457">
        <w:rPr>
          <w:rFonts w:ascii="Times New Roman" w:hAnsi="Times New Roman" w:cs="Times New Roman"/>
          <w:color w:val="000000"/>
          <w:kern w:val="0"/>
        </w:rPr>
        <w:t>Ochrana životů, zdraví a majetku občanů před požáry, živelními pohromami a jinými</w:t>
      </w:r>
      <w:r w:rsidR="00BA1457">
        <w:rPr>
          <w:rFonts w:ascii="Times New Roman" w:hAnsi="Times New Roman" w:cs="Times New Roman"/>
          <w:color w:val="000000"/>
          <w:kern w:val="0"/>
        </w:rPr>
        <w:t xml:space="preserve"> </w:t>
      </w:r>
      <w:r w:rsidRPr="00ED34F8">
        <w:rPr>
          <w:rFonts w:ascii="Times New Roman" w:hAnsi="Times New Roman" w:cs="Times New Roman"/>
          <w:color w:val="000000"/>
          <w:kern w:val="0"/>
        </w:rPr>
        <w:t xml:space="preserve">mimořádnými událostmi na území </w:t>
      </w:r>
      <w:r w:rsidR="00BA1457">
        <w:rPr>
          <w:rFonts w:ascii="Times New Roman" w:hAnsi="Times New Roman" w:cs="Times New Roman"/>
          <w:color w:val="000000"/>
          <w:kern w:val="0"/>
        </w:rPr>
        <w:t xml:space="preserve">města </w:t>
      </w:r>
      <w:r w:rsidRPr="00ED34F8">
        <w:rPr>
          <w:rFonts w:ascii="Times New Roman" w:hAnsi="Times New Roman" w:cs="Times New Roman"/>
          <w:color w:val="000000"/>
          <w:kern w:val="0"/>
        </w:rPr>
        <w:t>je zajištěna jednotkou</w:t>
      </w:r>
      <w:r w:rsidR="00BA1457">
        <w:rPr>
          <w:rFonts w:ascii="Times New Roman" w:hAnsi="Times New Roman" w:cs="Times New Roman"/>
          <w:color w:val="000000"/>
          <w:kern w:val="0"/>
        </w:rPr>
        <w:t xml:space="preserve"> </w:t>
      </w:r>
      <w:r w:rsidRPr="00ED34F8">
        <w:rPr>
          <w:rFonts w:ascii="Times New Roman" w:hAnsi="Times New Roman" w:cs="Times New Roman"/>
          <w:color w:val="000000"/>
          <w:kern w:val="0"/>
        </w:rPr>
        <w:t xml:space="preserve">sboru dobrovolných hasičů obce </w:t>
      </w:r>
      <w:r w:rsidR="00BA1457">
        <w:rPr>
          <w:rFonts w:ascii="Times New Roman" w:hAnsi="Times New Roman" w:cs="Times New Roman"/>
          <w:color w:val="000000"/>
          <w:kern w:val="0"/>
        </w:rPr>
        <w:t xml:space="preserve">Libochovice </w:t>
      </w:r>
      <w:r w:rsidRPr="00ED34F8">
        <w:rPr>
          <w:rFonts w:ascii="Times New Roman" w:hAnsi="Times New Roman" w:cs="Times New Roman"/>
          <w:color w:val="000000"/>
          <w:kern w:val="0"/>
        </w:rPr>
        <w:t>(dále jen „JSDH</w:t>
      </w:r>
      <w:r w:rsidR="00BA1457">
        <w:rPr>
          <w:rFonts w:ascii="Times New Roman" w:hAnsi="Times New Roman" w:cs="Times New Roman"/>
          <w:color w:val="000000"/>
          <w:kern w:val="0"/>
        </w:rPr>
        <w:t>O Libochovice</w:t>
      </w:r>
      <w:r w:rsidRPr="00ED34F8">
        <w:rPr>
          <w:rFonts w:ascii="Times New Roman" w:hAnsi="Times New Roman" w:cs="Times New Roman"/>
          <w:color w:val="000000"/>
          <w:kern w:val="0"/>
        </w:rPr>
        <w:t xml:space="preserve"> “) podle </w:t>
      </w:r>
      <w:r>
        <w:rPr>
          <w:rFonts w:ascii="Times New Roman" w:hAnsi="Times New Roman" w:cs="Times New Roman"/>
          <w:color w:val="000000"/>
          <w:kern w:val="0"/>
        </w:rPr>
        <w:t>Článk</w:t>
      </w:r>
      <w:r w:rsidR="00F80E14">
        <w:rPr>
          <w:rFonts w:ascii="Times New Roman" w:hAnsi="Times New Roman" w:cs="Times New Roman"/>
          <w:color w:val="000000"/>
          <w:kern w:val="0"/>
        </w:rPr>
        <w:t>u</w:t>
      </w:r>
      <w:r w:rsidRPr="00ED34F8">
        <w:rPr>
          <w:rFonts w:ascii="Times New Roman" w:hAnsi="Times New Roman" w:cs="Times New Roman"/>
          <w:color w:val="000000"/>
          <w:kern w:val="0"/>
        </w:rPr>
        <w:t xml:space="preserve"> 5 této vyhlášky</w:t>
      </w:r>
      <w:r w:rsidR="00F80E14">
        <w:rPr>
          <w:rFonts w:ascii="Times New Roman" w:hAnsi="Times New Roman" w:cs="Times New Roman"/>
          <w:color w:val="000000"/>
          <w:kern w:val="0"/>
        </w:rPr>
        <w:t xml:space="preserve"> </w:t>
      </w:r>
      <w:r w:rsidRPr="00ED34F8">
        <w:rPr>
          <w:rFonts w:ascii="Times New Roman" w:hAnsi="Times New Roman" w:cs="Times New Roman"/>
          <w:color w:val="000000"/>
          <w:kern w:val="0"/>
        </w:rPr>
        <w:t>a dále jednotkami požární ochrany uvedenými v příloze č. 1 této vyhlášky.“</w:t>
      </w:r>
    </w:p>
    <w:p w14:paraId="1FE41BDD" w14:textId="346BF49F" w:rsidR="00ED34F8" w:rsidRPr="00ED34F8" w:rsidRDefault="008B63F2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br/>
      </w:r>
      <w:r w:rsidR="00ED34F8">
        <w:rPr>
          <w:rFonts w:ascii="Times New Roman" w:hAnsi="Times New Roman" w:cs="Times New Roman"/>
          <w:b/>
          <w:bCs/>
          <w:color w:val="000000"/>
          <w:kern w:val="0"/>
        </w:rPr>
        <w:t>Článek</w:t>
      </w:r>
      <w:r w:rsidR="00ED34F8" w:rsidRPr="00ED34F8">
        <w:rPr>
          <w:rFonts w:ascii="Times New Roman" w:hAnsi="Times New Roman" w:cs="Times New Roman"/>
          <w:b/>
          <w:bCs/>
          <w:color w:val="000000"/>
          <w:kern w:val="0"/>
        </w:rPr>
        <w:t xml:space="preserve"> 3</w:t>
      </w:r>
    </w:p>
    <w:p w14:paraId="60D433E1" w14:textId="04601DA9" w:rsidR="00ED34F8" w:rsidRDefault="00ED34F8" w:rsidP="00ED34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>Podmínky požární bezpečnosti při činnostech a v objektech se zvýšeným nebezpečím vzniku</w:t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 </w:t>
      </w: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>požáru se zřetelem na místní situaci</w:t>
      </w:r>
    </w:p>
    <w:p w14:paraId="62E5E2DE" w14:textId="31DA43F8" w:rsidR="002D471E" w:rsidRPr="002D471E" w:rsidRDefault="002D471E" w:rsidP="002D471E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2D471E">
        <w:rPr>
          <w:rFonts w:ascii="Times New Roman" w:hAnsi="Times New Roman" w:cs="Times New Roman"/>
          <w:color w:val="000000"/>
          <w:kern w:val="0"/>
        </w:rPr>
        <w:t>Podmínky zabezpečení požární ochrany v době zvýšeného nebezpečí vzniku požáru</w:t>
      </w:r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Pr="002D471E">
        <w:rPr>
          <w:rFonts w:ascii="Times New Roman" w:hAnsi="Times New Roman" w:cs="Times New Roman"/>
          <w:color w:val="000000"/>
          <w:kern w:val="0"/>
        </w:rPr>
        <w:t>stanoví kraj svým nařízením</w:t>
      </w:r>
      <w:r>
        <w:rPr>
          <w:rStyle w:val="Znakapoznpodarou"/>
          <w:rFonts w:ascii="Times New Roman" w:hAnsi="Times New Roman" w:cs="Times New Roman"/>
          <w:color w:val="000000"/>
          <w:kern w:val="0"/>
        </w:rPr>
        <w:footnoteReference w:id="1"/>
      </w:r>
      <w:r w:rsidRPr="002D471E">
        <w:rPr>
          <w:rFonts w:ascii="Times New Roman" w:hAnsi="Times New Roman" w:cs="Times New Roman"/>
          <w:color w:val="000000"/>
          <w:kern w:val="0"/>
        </w:rPr>
        <w:t xml:space="preserve">. </w:t>
      </w:r>
    </w:p>
    <w:p w14:paraId="283D3CD6" w14:textId="419C0205" w:rsidR="002D471E" w:rsidRPr="002D471E" w:rsidRDefault="002D471E" w:rsidP="002D471E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2D471E">
        <w:rPr>
          <w:rFonts w:ascii="Times New Roman" w:hAnsi="Times New Roman" w:cs="Times New Roman"/>
          <w:color w:val="000000"/>
          <w:kern w:val="0"/>
        </w:rPr>
        <w:t>Podmínky zabezpečení požární ochrany při akcích, kterých se zúčastňuje větší počet osob, stanoví kraj svým nařízením</w:t>
      </w:r>
      <w:r>
        <w:rPr>
          <w:rStyle w:val="Znakapoznpodarou"/>
          <w:rFonts w:ascii="Times New Roman" w:hAnsi="Times New Roman" w:cs="Times New Roman"/>
          <w:color w:val="000000"/>
          <w:kern w:val="0"/>
        </w:rPr>
        <w:footnoteReference w:id="2"/>
      </w:r>
      <w:r w:rsidRPr="002D471E">
        <w:rPr>
          <w:rFonts w:ascii="Times New Roman" w:hAnsi="Times New Roman" w:cs="Times New Roman"/>
          <w:color w:val="000000"/>
          <w:kern w:val="0"/>
        </w:rPr>
        <w:t xml:space="preserve">. </w:t>
      </w:r>
    </w:p>
    <w:p w14:paraId="50539D95" w14:textId="1C03EC69" w:rsidR="002D471E" w:rsidRPr="002D471E" w:rsidRDefault="002D471E" w:rsidP="002D471E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2D471E">
        <w:rPr>
          <w:rFonts w:ascii="Times New Roman" w:hAnsi="Times New Roman" w:cs="Times New Roman"/>
          <w:color w:val="000000"/>
          <w:kern w:val="0"/>
        </w:rPr>
        <w:lastRenderedPageBreak/>
        <w:t xml:space="preserve">Město nestanoví se zřetelem na místní situaci žádné další podmínky požární bezpečnosti při činnostech a v objektech se zvýšeným nebezpečím vzniku požáru, ani při akcích, kterých se zúčastňuje větší počet osob. </w:t>
      </w:r>
    </w:p>
    <w:p w14:paraId="6D57E5FD" w14:textId="77777777" w:rsidR="002D471E" w:rsidRPr="002D471E" w:rsidRDefault="002D471E" w:rsidP="002D471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5CBB1D4F" w14:textId="4D54BFB1" w:rsidR="00ED34F8" w:rsidRPr="00ED34F8" w:rsidRDefault="00ED34F8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Článek</w:t>
      </w: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 xml:space="preserve"> 4</w:t>
      </w:r>
    </w:p>
    <w:p w14:paraId="11605052" w14:textId="2079A3EA" w:rsidR="00ED34F8" w:rsidRPr="00ED34F8" w:rsidRDefault="00ED34F8" w:rsidP="00ED34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>Způsob nepřetržitého zabezpečení požární ochrany v</w:t>
      </w:r>
      <w:r w:rsidR="00407D04">
        <w:rPr>
          <w:rFonts w:ascii="Times New Roman" w:hAnsi="Times New Roman" w:cs="Times New Roman"/>
          <w:b/>
          <w:bCs/>
          <w:color w:val="000000"/>
          <w:kern w:val="0"/>
        </w:rPr>
        <w:t>e městě</w:t>
      </w:r>
    </w:p>
    <w:p w14:paraId="18705AFD" w14:textId="24C0F6B9" w:rsidR="00ED34F8" w:rsidRPr="002D471E" w:rsidRDefault="00ED34F8" w:rsidP="002D471E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2D471E">
        <w:rPr>
          <w:rFonts w:ascii="Times New Roman" w:hAnsi="Times New Roman" w:cs="Times New Roman"/>
          <w:color w:val="000000"/>
          <w:kern w:val="0"/>
        </w:rPr>
        <w:t xml:space="preserve">Přijetí ohlášení požáru, živelní pohromy či jiné mimořádné události na území </w:t>
      </w:r>
      <w:r w:rsidR="00407D04">
        <w:rPr>
          <w:rFonts w:ascii="Times New Roman" w:hAnsi="Times New Roman" w:cs="Times New Roman"/>
          <w:color w:val="000000"/>
          <w:kern w:val="0"/>
        </w:rPr>
        <w:t>města</w:t>
      </w:r>
      <w:r w:rsidRPr="002D471E">
        <w:rPr>
          <w:rFonts w:ascii="Times New Roman" w:hAnsi="Times New Roman" w:cs="Times New Roman"/>
          <w:color w:val="000000"/>
          <w:kern w:val="0"/>
        </w:rPr>
        <w:t xml:space="preserve"> je</w:t>
      </w:r>
      <w:r w:rsidR="002D471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D471E">
        <w:rPr>
          <w:rFonts w:ascii="Times New Roman" w:hAnsi="Times New Roman" w:cs="Times New Roman"/>
          <w:color w:val="000000"/>
          <w:kern w:val="0"/>
        </w:rPr>
        <w:t>zabezpečeno systémem ohlašoven požárů uvedených v Článk</w:t>
      </w:r>
      <w:r w:rsidR="002D471E">
        <w:rPr>
          <w:rFonts w:ascii="Times New Roman" w:hAnsi="Times New Roman" w:cs="Times New Roman"/>
          <w:color w:val="000000"/>
          <w:kern w:val="0"/>
        </w:rPr>
        <w:t>u</w:t>
      </w:r>
      <w:r w:rsidRPr="002D471E">
        <w:rPr>
          <w:rFonts w:ascii="Times New Roman" w:hAnsi="Times New Roman" w:cs="Times New Roman"/>
          <w:color w:val="000000"/>
          <w:kern w:val="0"/>
        </w:rPr>
        <w:t xml:space="preserve"> 7.</w:t>
      </w:r>
    </w:p>
    <w:p w14:paraId="3CEE0552" w14:textId="1A36C278" w:rsidR="00ED34F8" w:rsidRPr="002D471E" w:rsidRDefault="00ED34F8" w:rsidP="002D471E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2D471E">
        <w:rPr>
          <w:rFonts w:ascii="Times New Roman" w:hAnsi="Times New Roman" w:cs="Times New Roman"/>
          <w:color w:val="000000"/>
          <w:kern w:val="0"/>
        </w:rPr>
        <w:t>Ochrana životů, zdraví a majetku občanů před požáry, živelními pohromami a jinými</w:t>
      </w:r>
      <w:r w:rsidR="002D471E" w:rsidRPr="002D471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D471E">
        <w:rPr>
          <w:rFonts w:ascii="Times New Roman" w:hAnsi="Times New Roman" w:cs="Times New Roman"/>
          <w:color w:val="000000"/>
          <w:kern w:val="0"/>
        </w:rPr>
        <w:t xml:space="preserve">mimořádnými událostmi na území </w:t>
      </w:r>
      <w:r w:rsidR="00407D04">
        <w:rPr>
          <w:rFonts w:ascii="Times New Roman" w:hAnsi="Times New Roman" w:cs="Times New Roman"/>
          <w:color w:val="000000"/>
          <w:kern w:val="0"/>
        </w:rPr>
        <w:t>města</w:t>
      </w:r>
      <w:r w:rsidRPr="002D471E">
        <w:rPr>
          <w:rFonts w:ascii="Times New Roman" w:hAnsi="Times New Roman" w:cs="Times New Roman"/>
          <w:color w:val="000000"/>
          <w:kern w:val="0"/>
        </w:rPr>
        <w:t xml:space="preserve"> je zabezpečena jednotkami požární ochrany</w:t>
      </w:r>
      <w:r w:rsidR="002D471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D471E">
        <w:rPr>
          <w:rFonts w:ascii="Times New Roman" w:hAnsi="Times New Roman" w:cs="Times New Roman"/>
          <w:color w:val="000000"/>
          <w:kern w:val="0"/>
        </w:rPr>
        <w:t>uvedenými v Článk</w:t>
      </w:r>
      <w:r w:rsidR="002D471E">
        <w:rPr>
          <w:rFonts w:ascii="Times New Roman" w:hAnsi="Times New Roman" w:cs="Times New Roman"/>
          <w:color w:val="000000"/>
          <w:kern w:val="0"/>
        </w:rPr>
        <w:t>u</w:t>
      </w:r>
      <w:r w:rsidRPr="002D471E">
        <w:rPr>
          <w:rFonts w:ascii="Times New Roman" w:hAnsi="Times New Roman" w:cs="Times New Roman"/>
          <w:color w:val="000000"/>
          <w:kern w:val="0"/>
        </w:rPr>
        <w:t xml:space="preserve"> 5 a v příloze č. 1 </w:t>
      </w:r>
      <w:r w:rsidR="003636A5">
        <w:rPr>
          <w:rFonts w:ascii="Times New Roman" w:hAnsi="Times New Roman" w:cs="Times New Roman"/>
          <w:color w:val="000000"/>
          <w:kern w:val="0"/>
        </w:rPr>
        <w:t xml:space="preserve">této </w:t>
      </w:r>
      <w:r w:rsidRPr="002D471E">
        <w:rPr>
          <w:rFonts w:ascii="Times New Roman" w:hAnsi="Times New Roman" w:cs="Times New Roman"/>
          <w:color w:val="000000"/>
          <w:kern w:val="0"/>
        </w:rPr>
        <w:t>vyhlášky.</w:t>
      </w:r>
    </w:p>
    <w:p w14:paraId="124EF5AE" w14:textId="2C94526D" w:rsidR="00ED34F8" w:rsidRPr="00996048" w:rsidRDefault="008B63F2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br/>
      </w:r>
      <w:r w:rsidR="00ED34F8" w:rsidRPr="00996048">
        <w:rPr>
          <w:rFonts w:ascii="Times New Roman" w:hAnsi="Times New Roman" w:cs="Times New Roman"/>
          <w:b/>
          <w:bCs/>
          <w:color w:val="000000"/>
          <w:kern w:val="0"/>
        </w:rPr>
        <w:t>Článek 5</w:t>
      </w:r>
    </w:p>
    <w:p w14:paraId="7A33D459" w14:textId="33BD2959" w:rsidR="00ED34F8" w:rsidRPr="00996048" w:rsidRDefault="00ED34F8" w:rsidP="00ED34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996048">
        <w:rPr>
          <w:rFonts w:ascii="Times New Roman" w:hAnsi="Times New Roman" w:cs="Times New Roman"/>
          <w:b/>
          <w:bCs/>
          <w:color w:val="000000"/>
          <w:kern w:val="0"/>
        </w:rPr>
        <w:t xml:space="preserve">Kategorie jednotky sboru dobrovolných hasičů </w:t>
      </w:r>
      <w:r w:rsidR="00996048">
        <w:rPr>
          <w:rFonts w:ascii="Times New Roman" w:hAnsi="Times New Roman" w:cs="Times New Roman"/>
          <w:b/>
          <w:bCs/>
          <w:color w:val="000000"/>
          <w:kern w:val="0"/>
        </w:rPr>
        <w:t>města</w:t>
      </w:r>
      <w:r w:rsidR="00407D04">
        <w:rPr>
          <w:rFonts w:ascii="Times New Roman" w:hAnsi="Times New Roman" w:cs="Times New Roman"/>
          <w:b/>
          <w:bCs/>
          <w:color w:val="000000"/>
          <w:kern w:val="0"/>
        </w:rPr>
        <w:t xml:space="preserve"> </w:t>
      </w:r>
      <w:r w:rsidRPr="00996048">
        <w:rPr>
          <w:rFonts w:ascii="Times New Roman" w:hAnsi="Times New Roman" w:cs="Times New Roman"/>
          <w:b/>
          <w:bCs/>
          <w:color w:val="000000"/>
          <w:kern w:val="0"/>
        </w:rPr>
        <w:t>a vybavení</w:t>
      </w:r>
    </w:p>
    <w:p w14:paraId="37CA5231" w14:textId="2DBC0632" w:rsidR="00996048" w:rsidRPr="00996048" w:rsidRDefault="00407D04" w:rsidP="00ED34F8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Město </w:t>
      </w:r>
      <w:r w:rsidR="00ED34F8" w:rsidRPr="00996048">
        <w:rPr>
          <w:rFonts w:ascii="Times New Roman" w:hAnsi="Times New Roman" w:cs="Times New Roman"/>
          <w:color w:val="000000"/>
          <w:kern w:val="0"/>
        </w:rPr>
        <w:t>zřídil</w:t>
      </w:r>
      <w:r>
        <w:rPr>
          <w:rFonts w:ascii="Times New Roman" w:hAnsi="Times New Roman" w:cs="Times New Roman"/>
          <w:color w:val="000000"/>
          <w:kern w:val="0"/>
        </w:rPr>
        <w:t>o</w:t>
      </w:r>
      <w:r w:rsidR="00ED34F8" w:rsidRPr="00996048">
        <w:rPr>
          <w:rFonts w:ascii="Times New Roman" w:hAnsi="Times New Roman" w:cs="Times New Roman"/>
          <w:color w:val="000000"/>
          <w:kern w:val="0"/>
        </w:rPr>
        <w:t xml:space="preserve"> JSDH</w:t>
      </w:r>
      <w:r w:rsidR="00996048" w:rsidRPr="00996048">
        <w:rPr>
          <w:rFonts w:ascii="Times New Roman" w:hAnsi="Times New Roman" w:cs="Times New Roman"/>
          <w:color w:val="000000"/>
          <w:kern w:val="0"/>
        </w:rPr>
        <w:t>O</w:t>
      </w:r>
      <w:r w:rsidR="00ED34F8" w:rsidRPr="00996048">
        <w:rPr>
          <w:rFonts w:ascii="Times New Roman" w:hAnsi="Times New Roman" w:cs="Times New Roman"/>
          <w:color w:val="000000"/>
          <w:kern w:val="0"/>
        </w:rPr>
        <w:t xml:space="preserve"> </w:t>
      </w:r>
      <w:r w:rsidR="00996048" w:rsidRPr="00996048">
        <w:rPr>
          <w:rFonts w:ascii="Times New Roman" w:hAnsi="Times New Roman" w:cs="Times New Roman"/>
          <w:color w:val="000000"/>
          <w:kern w:val="0"/>
        </w:rPr>
        <w:t>Libochovice</w:t>
      </w:r>
      <w:r w:rsidR="00ED34F8" w:rsidRPr="00996048">
        <w:rPr>
          <w:rFonts w:ascii="Times New Roman" w:hAnsi="Times New Roman" w:cs="Times New Roman"/>
          <w:color w:val="000000"/>
          <w:kern w:val="0"/>
        </w:rPr>
        <w:t>, jejíž kategorie</w:t>
      </w:r>
      <w:r w:rsidR="008B63F2">
        <w:rPr>
          <w:rFonts w:ascii="Times New Roman" w:hAnsi="Times New Roman" w:cs="Times New Roman"/>
          <w:color w:val="000000"/>
          <w:kern w:val="0"/>
        </w:rPr>
        <w:t xml:space="preserve"> </w:t>
      </w:r>
      <w:r w:rsidR="00ED34F8" w:rsidRPr="00996048">
        <w:rPr>
          <w:rFonts w:ascii="Times New Roman" w:hAnsi="Times New Roman" w:cs="Times New Roman"/>
          <w:color w:val="000000"/>
          <w:kern w:val="0"/>
        </w:rPr>
        <w:t>a vybavení jsou uvedeny</w:t>
      </w:r>
      <w:r w:rsidR="00996048">
        <w:rPr>
          <w:rFonts w:ascii="Times New Roman" w:hAnsi="Times New Roman" w:cs="Times New Roman"/>
          <w:color w:val="000000"/>
          <w:kern w:val="0"/>
        </w:rPr>
        <w:t xml:space="preserve"> </w:t>
      </w:r>
      <w:r w:rsidR="00996048">
        <w:rPr>
          <w:rFonts w:ascii="Times New Roman" w:hAnsi="Times New Roman" w:cs="Times New Roman"/>
          <w:color w:val="000000"/>
          <w:kern w:val="0"/>
        </w:rPr>
        <w:br/>
      </w:r>
      <w:r w:rsidR="00ED34F8" w:rsidRPr="00996048">
        <w:rPr>
          <w:rFonts w:ascii="Times New Roman" w:hAnsi="Times New Roman" w:cs="Times New Roman"/>
          <w:color w:val="000000"/>
          <w:kern w:val="0"/>
        </w:rPr>
        <w:t xml:space="preserve">v příloze č. 2 </w:t>
      </w:r>
      <w:r w:rsidR="003636A5">
        <w:rPr>
          <w:rFonts w:ascii="Times New Roman" w:hAnsi="Times New Roman" w:cs="Times New Roman"/>
          <w:color w:val="000000"/>
          <w:kern w:val="0"/>
        </w:rPr>
        <w:t xml:space="preserve">této </w:t>
      </w:r>
      <w:r w:rsidR="00ED34F8" w:rsidRPr="00996048">
        <w:rPr>
          <w:rFonts w:ascii="Times New Roman" w:hAnsi="Times New Roman" w:cs="Times New Roman"/>
          <w:color w:val="000000"/>
          <w:kern w:val="0"/>
        </w:rPr>
        <w:t>vyhlášky.</w:t>
      </w:r>
    </w:p>
    <w:p w14:paraId="45B04E40" w14:textId="0C4046ED" w:rsidR="00ED34F8" w:rsidRPr="00996048" w:rsidRDefault="00ED34F8" w:rsidP="00ED34F8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996048">
        <w:rPr>
          <w:rFonts w:ascii="Times New Roman" w:hAnsi="Times New Roman" w:cs="Times New Roman"/>
          <w:color w:val="000000"/>
          <w:kern w:val="0"/>
        </w:rPr>
        <w:t>Členové JSDH</w:t>
      </w:r>
      <w:r w:rsidR="00996048" w:rsidRPr="00996048">
        <w:rPr>
          <w:rFonts w:ascii="Times New Roman" w:hAnsi="Times New Roman" w:cs="Times New Roman"/>
          <w:color w:val="000000"/>
          <w:kern w:val="0"/>
        </w:rPr>
        <w:t>O</w:t>
      </w:r>
      <w:r w:rsidRPr="00996048">
        <w:rPr>
          <w:rFonts w:ascii="Times New Roman" w:hAnsi="Times New Roman" w:cs="Times New Roman"/>
          <w:color w:val="000000"/>
          <w:kern w:val="0"/>
        </w:rPr>
        <w:t xml:space="preserve"> </w:t>
      </w:r>
      <w:r w:rsidR="00996048" w:rsidRPr="00996048">
        <w:rPr>
          <w:rFonts w:ascii="Times New Roman" w:hAnsi="Times New Roman" w:cs="Times New Roman"/>
          <w:color w:val="000000"/>
          <w:kern w:val="0"/>
        </w:rPr>
        <w:t>Libochovice</w:t>
      </w:r>
      <w:r w:rsidRPr="00996048">
        <w:rPr>
          <w:rFonts w:ascii="Times New Roman" w:hAnsi="Times New Roman" w:cs="Times New Roman"/>
          <w:color w:val="000000"/>
          <w:kern w:val="0"/>
        </w:rPr>
        <w:t xml:space="preserve"> se při vyhlášení požárního poplachu dostaví ve stanoveném čase</w:t>
      </w:r>
      <w:r w:rsidR="00996048" w:rsidRPr="00996048">
        <w:rPr>
          <w:rFonts w:ascii="Times New Roman" w:hAnsi="Times New Roman" w:cs="Times New Roman"/>
          <w:color w:val="000000"/>
          <w:kern w:val="0"/>
        </w:rPr>
        <w:t xml:space="preserve"> </w:t>
      </w:r>
      <w:r w:rsidRPr="00996048">
        <w:rPr>
          <w:rFonts w:ascii="Times New Roman" w:hAnsi="Times New Roman" w:cs="Times New Roman"/>
          <w:color w:val="000000"/>
          <w:kern w:val="0"/>
        </w:rPr>
        <w:t xml:space="preserve">do požární zbrojnice </w:t>
      </w:r>
      <w:r w:rsidR="00996048" w:rsidRPr="00996048">
        <w:rPr>
          <w:rFonts w:ascii="Times New Roman" w:hAnsi="Times New Roman" w:cs="Times New Roman"/>
          <w:color w:val="000000"/>
          <w:kern w:val="0"/>
        </w:rPr>
        <w:t>v Libochovicích</w:t>
      </w:r>
      <w:r w:rsidRPr="00996048">
        <w:rPr>
          <w:rFonts w:ascii="Times New Roman" w:hAnsi="Times New Roman" w:cs="Times New Roman"/>
          <w:color w:val="000000"/>
          <w:kern w:val="0"/>
        </w:rPr>
        <w:t>, anebo na jiné místo stanovené velitelem</w:t>
      </w:r>
      <w:r w:rsidR="00996048">
        <w:rPr>
          <w:rFonts w:ascii="Times New Roman" w:hAnsi="Times New Roman" w:cs="Times New Roman"/>
          <w:color w:val="000000"/>
          <w:kern w:val="0"/>
        </w:rPr>
        <w:t xml:space="preserve"> </w:t>
      </w:r>
      <w:r w:rsidRPr="00996048">
        <w:rPr>
          <w:rFonts w:ascii="Times New Roman" w:hAnsi="Times New Roman" w:cs="Times New Roman"/>
          <w:color w:val="000000"/>
          <w:kern w:val="0"/>
        </w:rPr>
        <w:t>jednotky.</w:t>
      </w:r>
    </w:p>
    <w:p w14:paraId="17B6BEA0" w14:textId="512AF132" w:rsidR="00ED34F8" w:rsidRPr="00ED34F8" w:rsidRDefault="008B63F2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br/>
      </w:r>
      <w:r w:rsidR="00ED34F8">
        <w:rPr>
          <w:rFonts w:ascii="Times New Roman" w:hAnsi="Times New Roman" w:cs="Times New Roman"/>
          <w:b/>
          <w:bCs/>
          <w:color w:val="000000"/>
          <w:kern w:val="0"/>
        </w:rPr>
        <w:t>Článek</w:t>
      </w:r>
      <w:r w:rsidR="00ED34F8" w:rsidRPr="00ED34F8">
        <w:rPr>
          <w:rFonts w:ascii="Times New Roman" w:hAnsi="Times New Roman" w:cs="Times New Roman"/>
          <w:b/>
          <w:bCs/>
          <w:color w:val="000000"/>
          <w:kern w:val="0"/>
        </w:rPr>
        <w:t xml:space="preserve"> 6</w:t>
      </w:r>
    </w:p>
    <w:p w14:paraId="58BBBDA4" w14:textId="77777777" w:rsidR="00ED34F8" w:rsidRPr="00ED34F8" w:rsidRDefault="00ED34F8" w:rsidP="00ED34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>Přehled o zdrojích vody pro hašení požárů a podmínky jejich trvalé použitelnosti</w:t>
      </w:r>
    </w:p>
    <w:p w14:paraId="300808C8" w14:textId="7955E153" w:rsidR="00ED34F8" w:rsidRPr="00996048" w:rsidRDefault="00ED34F8" w:rsidP="00996048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996048">
        <w:rPr>
          <w:rFonts w:ascii="Times New Roman" w:hAnsi="Times New Roman" w:cs="Times New Roman"/>
          <w:color w:val="000000"/>
          <w:kern w:val="0"/>
        </w:rPr>
        <w:t>Vlastník nebo uživatel zdrojů vody pro hašení požárů je povinen tyto udržovat</w:t>
      </w:r>
      <w:r w:rsidR="00996048" w:rsidRPr="00996048">
        <w:rPr>
          <w:rFonts w:ascii="Times New Roman" w:hAnsi="Times New Roman" w:cs="Times New Roman"/>
          <w:color w:val="000000"/>
          <w:kern w:val="0"/>
        </w:rPr>
        <w:t xml:space="preserve"> </w:t>
      </w:r>
      <w:r w:rsidRPr="00996048">
        <w:rPr>
          <w:rFonts w:ascii="Times New Roman" w:hAnsi="Times New Roman" w:cs="Times New Roman"/>
          <w:color w:val="000000"/>
          <w:kern w:val="0"/>
        </w:rPr>
        <w:t>v takovém stavu, aby bylo umožněno použití požární techniky a čerpání vody pro</w:t>
      </w:r>
      <w:r w:rsidR="00996048">
        <w:rPr>
          <w:rFonts w:ascii="Times New Roman" w:hAnsi="Times New Roman" w:cs="Times New Roman"/>
          <w:color w:val="000000"/>
          <w:kern w:val="0"/>
        </w:rPr>
        <w:t xml:space="preserve"> </w:t>
      </w:r>
      <w:r w:rsidRPr="00996048">
        <w:rPr>
          <w:rFonts w:ascii="Times New Roman" w:hAnsi="Times New Roman" w:cs="Times New Roman"/>
          <w:color w:val="000000"/>
          <w:kern w:val="0"/>
        </w:rPr>
        <w:t>hašení požárů</w:t>
      </w:r>
      <w:r w:rsidR="00996048">
        <w:rPr>
          <w:rStyle w:val="Znakapoznpodarou"/>
          <w:rFonts w:ascii="Times New Roman" w:hAnsi="Times New Roman" w:cs="Times New Roman"/>
          <w:color w:val="000000"/>
          <w:kern w:val="0"/>
        </w:rPr>
        <w:footnoteReference w:id="3"/>
      </w:r>
      <w:r w:rsidRPr="00996048">
        <w:rPr>
          <w:rFonts w:ascii="Times New Roman" w:hAnsi="Times New Roman" w:cs="Times New Roman"/>
          <w:color w:val="000000"/>
          <w:kern w:val="0"/>
        </w:rPr>
        <w:t>.</w:t>
      </w:r>
    </w:p>
    <w:p w14:paraId="6D395809" w14:textId="4BCA4A9B" w:rsidR="00ED34F8" w:rsidRPr="00996048" w:rsidRDefault="00ED34F8" w:rsidP="00996048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996048">
        <w:rPr>
          <w:rFonts w:ascii="Times New Roman" w:hAnsi="Times New Roman" w:cs="Times New Roman"/>
          <w:color w:val="000000"/>
          <w:kern w:val="0"/>
        </w:rPr>
        <w:t>Zdroje vody pro hašení požárů stanoví kraj svým nařízením</w:t>
      </w:r>
      <w:r w:rsidR="00996048">
        <w:rPr>
          <w:rStyle w:val="Znakapoznpodarou"/>
          <w:rFonts w:ascii="Times New Roman" w:hAnsi="Times New Roman" w:cs="Times New Roman"/>
          <w:color w:val="000000"/>
          <w:kern w:val="0"/>
        </w:rPr>
        <w:footnoteReference w:id="4"/>
      </w:r>
      <w:r w:rsidR="003636A5">
        <w:rPr>
          <w:rFonts w:ascii="Times New Roman" w:hAnsi="Times New Roman" w:cs="Times New Roman"/>
          <w:color w:val="000000"/>
          <w:kern w:val="0"/>
        </w:rPr>
        <w:t xml:space="preserve"> a jsou uvedené v příloze č. 3 této vyhlášky.</w:t>
      </w:r>
    </w:p>
    <w:p w14:paraId="4BF346FB" w14:textId="548B3CB3" w:rsidR="00ED34F8" w:rsidRPr="00996048" w:rsidRDefault="00407D04" w:rsidP="00996048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Město </w:t>
      </w:r>
      <w:r w:rsidR="00ED34F8" w:rsidRPr="00996048">
        <w:rPr>
          <w:rFonts w:ascii="Times New Roman" w:hAnsi="Times New Roman" w:cs="Times New Roman"/>
          <w:kern w:val="0"/>
        </w:rPr>
        <w:t>nad rámec nařízení kraje nestanovil</w:t>
      </w:r>
      <w:r>
        <w:rPr>
          <w:rFonts w:ascii="Times New Roman" w:hAnsi="Times New Roman" w:cs="Times New Roman"/>
          <w:kern w:val="0"/>
        </w:rPr>
        <w:t>o</w:t>
      </w:r>
      <w:r w:rsidR="00ED34F8" w:rsidRPr="00996048">
        <w:rPr>
          <w:rFonts w:ascii="Times New Roman" w:hAnsi="Times New Roman" w:cs="Times New Roman"/>
          <w:kern w:val="0"/>
        </w:rPr>
        <w:t xml:space="preserve"> další zdroje vody pro hašení požárů.</w:t>
      </w:r>
    </w:p>
    <w:p w14:paraId="293CCD33" w14:textId="7773DD95" w:rsidR="00ED34F8" w:rsidRPr="00ED34F8" w:rsidRDefault="008B63F2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br/>
      </w:r>
      <w:r w:rsidR="00ED34F8">
        <w:rPr>
          <w:rFonts w:ascii="Times New Roman" w:hAnsi="Times New Roman" w:cs="Times New Roman"/>
          <w:b/>
          <w:bCs/>
          <w:color w:val="000000"/>
          <w:kern w:val="0"/>
        </w:rPr>
        <w:t>Článek</w:t>
      </w:r>
      <w:r w:rsidR="00ED34F8" w:rsidRPr="00ED34F8">
        <w:rPr>
          <w:rFonts w:ascii="Times New Roman" w:hAnsi="Times New Roman" w:cs="Times New Roman"/>
          <w:b/>
          <w:bCs/>
          <w:color w:val="000000"/>
          <w:kern w:val="0"/>
        </w:rPr>
        <w:t xml:space="preserve"> 7</w:t>
      </w:r>
    </w:p>
    <w:p w14:paraId="1C98E66F" w14:textId="77777777" w:rsidR="00ED34F8" w:rsidRPr="00ED34F8" w:rsidRDefault="00ED34F8" w:rsidP="00ED34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>Seznam ohlašoven požárů a dalších míst, odkud lze hlásit požár, a způsob jejich označení</w:t>
      </w:r>
    </w:p>
    <w:p w14:paraId="4786B29C" w14:textId="7AA94328" w:rsidR="00ED34F8" w:rsidRPr="00323986" w:rsidRDefault="00323986" w:rsidP="00ED34F8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Město </w:t>
      </w:r>
      <w:r w:rsidR="00ED34F8" w:rsidRPr="00323986">
        <w:rPr>
          <w:rFonts w:ascii="Times New Roman" w:hAnsi="Times New Roman" w:cs="Times New Roman"/>
          <w:color w:val="000000"/>
          <w:kern w:val="0"/>
        </w:rPr>
        <w:t>zřídil</w:t>
      </w:r>
      <w:r>
        <w:rPr>
          <w:rFonts w:ascii="Times New Roman" w:hAnsi="Times New Roman" w:cs="Times New Roman"/>
          <w:color w:val="000000"/>
          <w:kern w:val="0"/>
        </w:rPr>
        <w:t>o</w:t>
      </w:r>
      <w:r w:rsidR="00ED34F8" w:rsidRPr="00323986">
        <w:rPr>
          <w:rFonts w:ascii="Times New Roman" w:hAnsi="Times New Roman" w:cs="Times New Roman"/>
          <w:color w:val="000000"/>
          <w:kern w:val="0"/>
        </w:rPr>
        <w:t xml:space="preserve"> následující ohlašovnu požárů, která je trvale označena tabulkou</w:t>
      </w:r>
      <w:r w:rsidRPr="00323986">
        <w:rPr>
          <w:rFonts w:ascii="Times New Roman" w:hAnsi="Times New Roman" w:cs="Times New Roman"/>
          <w:color w:val="000000"/>
          <w:kern w:val="0"/>
        </w:rPr>
        <w:t xml:space="preserve"> </w:t>
      </w:r>
      <w:r w:rsidR="00ED34F8" w:rsidRPr="00323986">
        <w:rPr>
          <w:rFonts w:ascii="Times New Roman" w:hAnsi="Times New Roman" w:cs="Times New Roman"/>
          <w:color w:val="000000"/>
          <w:kern w:val="0"/>
        </w:rPr>
        <w:t>„Ohlašovna požárů”:</w:t>
      </w:r>
      <w:r>
        <w:rPr>
          <w:rFonts w:ascii="Times New Roman" w:hAnsi="Times New Roman" w:cs="Times New Roman"/>
          <w:color w:val="000000"/>
          <w:kern w:val="0"/>
        </w:rPr>
        <w:t xml:space="preserve"> budova Městského úřadu Libochovice, náměstí 5. května 48, 411 17 Libochovice, telefonní číslo 416 725 830.</w:t>
      </w:r>
    </w:p>
    <w:p w14:paraId="4464FFC7" w14:textId="77777777" w:rsidR="00323986" w:rsidRPr="00323986" w:rsidRDefault="00323986" w:rsidP="00323986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kern w:val="0"/>
        </w:rPr>
      </w:pPr>
      <w:r w:rsidRPr="00323986">
        <w:rPr>
          <w:rFonts w:ascii="Times New Roman" w:hAnsi="Times New Roman" w:cs="Times New Roman"/>
          <w:kern w:val="0"/>
        </w:rPr>
        <w:t>K ohlášení požáru lze použít tísňové číslo 150 nebo 112.</w:t>
      </w:r>
    </w:p>
    <w:p w14:paraId="508DFD4D" w14:textId="1B85B02E" w:rsidR="00323986" w:rsidRPr="00323986" w:rsidRDefault="00323986" w:rsidP="00ED34F8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323986">
        <w:rPr>
          <w:rFonts w:ascii="Times New Roman" w:hAnsi="Times New Roman" w:cs="Times New Roman"/>
          <w:kern w:val="0"/>
        </w:rPr>
        <w:t xml:space="preserve">Město nezřizuje další místa pro hlášení požárů, která jsou jinak trvale označena tabulkou „Zde hlaste požár“ nebo symbolem telefonního </w:t>
      </w:r>
      <w:r w:rsidR="00F861CC">
        <w:rPr>
          <w:rFonts w:ascii="Times New Roman" w:hAnsi="Times New Roman" w:cs="Times New Roman"/>
          <w:kern w:val="0"/>
        </w:rPr>
        <w:t>čísla</w:t>
      </w:r>
      <w:r w:rsidR="00407D04">
        <w:rPr>
          <w:rFonts w:ascii="Times New Roman" w:hAnsi="Times New Roman" w:cs="Times New Roman"/>
          <w:kern w:val="0"/>
        </w:rPr>
        <w:t xml:space="preserve"> </w:t>
      </w:r>
      <w:r w:rsidRPr="00323986">
        <w:rPr>
          <w:rFonts w:ascii="Times New Roman" w:hAnsi="Times New Roman" w:cs="Times New Roman"/>
          <w:kern w:val="0"/>
        </w:rPr>
        <w:t>150“.</w:t>
      </w:r>
    </w:p>
    <w:p w14:paraId="7B47E322" w14:textId="77777777" w:rsidR="008B63F2" w:rsidRDefault="008B63F2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br/>
      </w:r>
      <w:r>
        <w:rPr>
          <w:rFonts w:ascii="Times New Roman" w:hAnsi="Times New Roman" w:cs="Times New Roman"/>
          <w:b/>
          <w:bCs/>
          <w:color w:val="000000"/>
          <w:kern w:val="0"/>
        </w:rPr>
        <w:br/>
      </w:r>
      <w:r>
        <w:rPr>
          <w:rFonts w:ascii="Times New Roman" w:hAnsi="Times New Roman" w:cs="Times New Roman"/>
          <w:b/>
          <w:bCs/>
          <w:color w:val="000000"/>
          <w:kern w:val="0"/>
        </w:rPr>
        <w:lastRenderedPageBreak/>
        <w:br/>
      </w:r>
    </w:p>
    <w:p w14:paraId="22AF60AB" w14:textId="5DC8CC06" w:rsidR="00ED34F8" w:rsidRPr="00ED34F8" w:rsidRDefault="00ED34F8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Článek</w:t>
      </w: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 xml:space="preserve"> 8</w:t>
      </w:r>
    </w:p>
    <w:p w14:paraId="3D1C55D7" w14:textId="7B12BDD6" w:rsidR="00ED34F8" w:rsidRPr="00ED34F8" w:rsidRDefault="00ED34F8" w:rsidP="00ED34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>Způsob vyhlášení požárního poplachu v</w:t>
      </w:r>
      <w:r w:rsidR="00024A07">
        <w:rPr>
          <w:rFonts w:ascii="Times New Roman" w:hAnsi="Times New Roman" w:cs="Times New Roman"/>
          <w:b/>
          <w:bCs/>
          <w:color w:val="000000"/>
          <w:kern w:val="0"/>
        </w:rPr>
        <w:t>e městě</w:t>
      </w:r>
    </w:p>
    <w:p w14:paraId="0315EB28" w14:textId="1FF652C7" w:rsidR="00ED34F8" w:rsidRPr="00ED34F8" w:rsidRDefault="00ED34F8" w:rsidP="00ED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ED34F8">
        <w:rPr>
          <w:rFonts w:ascii="Times New Roman" w:hAnsi="Times New Roman" w:cs="Times New Roman"/>
          <w:color w:val="000000"/>
          <w:kern w:val="0"/>
        </w:rPr>
        <w:t>Vyhlášení požárního poplachu v</w:t>
      </w:r>
      <w:r w:rsidR="00407D04">
        <w:rPr>
          <w:rFonts w:ascii="Times New Roman" w:hAnsi="Times New Roman" w:cs="Times New Roman"/>
          <w:color w:val="000000"/>
          <w:kern w:val="0"/>
        </w:rPr>
        <w:t>e</w:t>
      </w:r>
      <w:r w:rsidRPr="00ED34F8">
        <w:rPr>
          <w:rFonts w:ascii="Times New Roman" w:hAnsi="Times New Roman" w:cs="Times New Roman"/>
          <w:color w:val="000000"/>
          <w:kern w:val="0"/>
        </w:rPr>
        <w:t xml:space="preserve"> </w:t>
      </w:r>
      <w:r w:rsidR="00407D04">
        <w:rPr>
          <w:rFonts w:ascii="Times New Roman" w:hAnsi="Times New Roman" w:cs="Times New Roman"/>
          <w:color w:val="000000"/>
          <w:kern w:val="0"/>
        </w:rPr>
        <w:t>městě</w:t>
      </w:r>
      <w:r w:rsidRPr="00ED34F8">
        <w:rPr>
          <w:rFonts w:ascii="Times New Roman" w:hAnsi="Times New Roman" w:cs="Times New Roman"/>
          <w:color w:val="000000"/>
          <w:kern w:val="0"/>
        </w:rPr>
        <w:t xml:space="preserve"> se provádí:</w:t>
      </w:r>
    </w:p>
    <w:p w14:paraId="265FF242" w14:textId="6CB50E99" w:rsidR="00ED34F8" w:rsidRPr="00F13842" w:rsidRDefault="00ED34F8" w:rsidP="00F13842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F13842">
        <w:rPr>
          <w:rFonts w:ascii="Times New Roman" w:hAnsi="Times New Roman" w:cs="Times New Roman"/>
          <w:color w:val="000000"/>
          <w:kern w:val="0"/>
        </w:rPr>
        <w:t>signálem „POŽÁRNÍ POPLACH”, který je vyhlašován přerušovaným tónem</w:t>
      </w:r>
      <w:r w:rsidR="00F13842">
        <w:rPr>
          <w:rFonts w:ascii="Times New Roman" w:hAnsi="Times New Roman" w:cs="Times New Roman"/>
          <w:color w:val="000000"/>
          <w:kern w:val="0"/>
        </w:rPr>
        <w:t xml:space="preserve"> </w:t>
      </w:r>
      <w:r w:rsidRPr="00F13842">
        <w:rPr>
          <w:rFonts w:ascii="Times New Roman" w:hAnsi="Times New Roman" w:cs="Times New Roman"/>
          <w:color w:val="000000"/>
          <w:kern w:val="0"/>
        </w:rPr>
        <w:t xml:space="preserve">sirény po dobu jedné minuty (25 sec. tón – 10 sec. pauza – 25 sec. tón) </w:t>
      </w:r>
      <w:r w:rsidR="00E853F1">
        <w:rPr>
          <w:rFonts w:ascii="Times New Roman" w:hAnsi="Times New Roman" w:cs="Times New Roman"/>
          <w:color w:val="000000"/>
          <w:kern w:val="0"/>
        </w:rPr>
        <w:t>prostřednictvím městského rozhlasu, který je spouštěn z KOPIS HZS Ústeckého kraje</w:t>
      </w:r>
      <w:r w:rsidR="008B63F2">
        <w:rPr>
          <w:rFonts w:ascii="Times New Roman" w:hAnsi="Times New Roman" w:cs="Times New Roman"/>
          <w:color w:val="000000"/>
          <w:kern w:val="0"/>
        </w:rPr>
        <w:t>,</w:t>
      </w:r>
    </w:p>
    <w:p w14:paraId="14DB9FED" w14:textId="4260A88A" w:rsidR="00ED34F8" w:rsidRPr="008B63F2" w:rsidRDefault="00ED34F8" w:rsidP="00F13842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8B63F2">
        <w:rPr>
          <w:rFonts w:ascii="Times New Roman" w:hAnsi="Times New Roman" w:cs="Times New Roman"/>
          <w:kern w:val="0"/>
        </w:rPr>
        <w:t>v případě poruchy technických zařízení pro vyhlášení požárního poplachu se</w:t>
      </w:r>
      <w:r w:rsidR="00F13842" w:rsidRPr="008B63F2">
        <w:rPr>
          <w:rFonts w:ascii="Times New Roman" w:hAnsi="Times New Roman" w:cs="Times New Roman"/>
          <w:kern w:val="0"/>
        </w:rPr>
        <w:t xml:space="preserve"> </w:t>
      </w:r>
      <w:r w:rsidRPr="008B63F2">
        <w:rPr>
          <w:rFonts w:ascii="Times New Roman" w:hAnsi="Times New Roman" w:cs="Times New Roman"/>
          <w:kern w:val="0"/>
        </w:rPr>
        <w:t>požární poplach v</w:t>
      </w:r>
      <w:r w:rsidR="00407D04">
        <w:rPr>
          <w:rFonts w:ascii="Times New Roman" w:hAnsi="Times New Roman" w:cs="Times New Roman"/>
          <w:kern w:val="0"/>
        </w:rPr>
        <w:t>e</w:t>
      </w:r>
      <w:r w:rsidRPr="008B63F2">
        <w:rPr>
          <w:rFonts w:ascii="Times New Roman" w:hAnsi="Times New Roman" w:cs="Times New Roman"/>
          <w:kern w:val="0"/>
        </w:rPr>
        <w:t xml:space="preserve"> </w:t>
      </w:r>
      <w:r w:rsidR="00407D04">
        <w:rPr>
          <w:rFonts w:ascii="Times New Roman" w:hAnsi="Times New Roman" w:cs="Times New Roman"/>
          <w:kern w:val="0"/>
        </w:rPr>
        <w:t>městě</w:t>
      </w:r>
      <w:r w:rsidRPr="008B63F2">
        <w:rPr>
          <w:rFonts w:ascii="Times New Roman" w:hAnsi="Times New Roman" w:cs="Times New Roman"/>
          <w:kern w:val="0"/>
        </w:rPr>
        <w:t xml:space="preserve"> vyhlašuje</w:t>
      </w:r>
      <w:r w:rsidR="00E853F1" w:rsidRPr="008B63F2">
        <w:rPr>
          <w:rFonts w:ascii="Times New Roman" w:hAnsi="Times New Roman" w:cs="Times New Roman"/>
          <w:kern w:val="0"/>
        </w:rPr>
        <w:t xml:space="preserve"> prostřednictvím městského </w:t>
      </w:r>
      <w:r w:rsidRPr="008B63F2">
        <w:rPr>
          <w:rFonts w:ascii="Times New Roman" w:hAnsi="Times New Roman" w:cs="Times New Roman"/>
          <w:kern w:val="0"/>
        </w:rPr>
        <w:t>rozhlas</w:t>
      </w:r>
      <w:r w:rsidR="00E853F1" w:rsidRPr="008B63F2">
        <w:rPr>
          <w:rFonts w:ascii="Times New Roman" w:hAnsi="Times New Roman" w:cs="Times New Roman"/>
          <w:kern w:val="0"/>
        </w:rPr>
        <w:t>u</w:t>
      </w:r>
      <w:r w:rsidR="008B63F2" w:rsidRPr="008B63F2">
        <w:rPr>
          <w:rFonts w:ascii="Times New Roman" w:hAnsi="Times New Roman" w:cs="Times New Roman"/>
          <w:kern w:val="0"/>
        </w:rPr>
        <w:t xml:space="preserve"> nebo </w:t>
      </w:r>
      <w:r w:rsidRPr="008B63F2">
        <w:rPr>
          <w:rFonts w:ascii="Times New Roman" w:hAnsi="Times New Roman" w:cs="Times New Roman"/>
          <w:kern w:val="0"/>
        </w:rPr>
        <w:t>dopravním</w:t>
      </w:r>
      <w:r w:rsidR="00F13842" w:rsidRPr="008B63F2">
        <w:rPr>
          <w:rFonts w:ascii="Times New Roman" w:hAnsi="Times New Roman" w:cs="Times New Roman"/>
          <w:kern w:val="0"/>
        </w:rPr>
        <w:t xml:space="preserve"> </w:t>
      </w:r>
      <w:r w:rsidRPr="008B63F2">
        <w:rPr>
          <w:rFonts w:ascii="Times New Roman" w:hAnsi="Times New Roman" w:cs="Times New Roman"/>
          <w:kern w:val="0"/>
        </w:rPr>
        <w:t xml:space="preserve">prostředkem vybaveným audiotechnikou </w:t>
      </w:r>
      <w:r w:rsidR="008B63F2" w:rsidRPr="008B63F2">
        <w:rPr>
          <w:rFonts w:ascii="Times New Roman" w:hAnsi="Times New Roman" w:cs="Times New Roman"/>
          <w:kern w:val="0"/>
        </w:rPr>
        <w:t>nebo megafonem.</w:t>
      </w:r>
    </w:p>
    <w:p w14:paraId="55AF717D" w14:textId="77777777" w:rsidR="008B63F2" w:rsidRDefault="008B63F2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489302D1" w14:textId="46A1A087" w:rsidR="00ED34F8" w:rsidRPr="00ED34F8" w:rsidRDefault="00ED34F8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Článek</w:t>
      </w: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 xml:space="preserve"> 9</w:t>
      </w:r>
    </w:p>
    <w:p w14:paraId="4ADFDCD9" w14:textId="77777777" w:rsidR="00ED34F8" w:rsidRPr="00ED34F8" w:rsidRDefault="00ED34F8" w:rsidP="00ED34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>Seznam sil a prostředků jednotek požární ochrany</w:t>
      </w:r>
    </w:p>
    <w:p w14:paraId="6AC26EC6" w14:textId="09966FF2" w:rsidR="00ED34F8" w:rsidRPr="00ED34F8" w:rsidRDefault="00ED34F8" w:rsidP="00ED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ED34F8">
        <w:rPr>
          <w:rFonts w:ascii="Times New Roman" w:hAnsi="Times New Roman" w:cs="Times New Roman"/>
          <w:color w:val="000000"/>
          <w:kern w:val="0"/>
        </w:rPr>
        <w:t>Seznam sil a prostředků jednotek požární ochrany podle výpisu z požárního poplachového</w:t>
      </w:r>
      <w:r w:rsidR="00F13842">
        <w:rPr>
          <w:rFonts w:ascii="Times New Roman" w:hAnsi="Times New Roman" w:cs="Times New Roman"/>
          <w:color w:val="000000"/>
          <w:kern w:val="0"/>
        </w:rPr>
        <w:t xml:space="preserve"> </w:t>
      </w:r>
      <w:r w:rsidRPr="00ED34F8">
        <w:rPr>
          <w:rFonts w:ascii="Times New Roman" w:hAnsi="Times New Roman" w:cs="Times New Roman"/>
          <w:color w:val="000000"/>
          <w:kern w:val="0"/>
        </w:rPr>
        <w:t xml:space="preserve">plánu </w:t>
      </w:r>
      <w:r w:rsidR="00F13842">
        <w:rPr>
          <w:rFonts w:ascii="Times New Roman" w:hAnsi="Times New Roman" w:cs="Times New Roman"/>
          <w:color w:val="000000"/>
          <w:kern w:val="0"/>
        </w:rPr>
        <w:t xml:space="preserve">Ústeckého </w:t>
      </w:r>
      <w:r w:rsidRPr="00ED34F8">
        <w:rPr>
          <w:rFonts w:ascii="Times New Roman" w:hAnsi="Times New Roman" w:cs="Times New Roman"/>
          <w:color w:val="000000"/>
          <w:kern w:val="0"/>
        </w:rPr>
        <w:t>kraje</w:t>
      </w:r>
      <w:r w:rsidR="00F13842">
        <w:rPr>
          <w:rStyle w:val="Znakapoznpodarou"/>
          <w:rFonts w:ascii="Times New Roman" w:hAnsi="Times New Roman" w:cs="Times New Roman"/>
          <w:color w:val="000000"/>
          <w:kern w:val="0"/>
        </w:rPr>
        <w:footnoteReference w:id="5"/>
      </w:r>
      <w:r w:rsidRPr="00ED34F8">
        <w:rPr>
          <w:rFonts w:ascii="Times New Roman" w:hAnsi="Times New Roman" w:cs="Times New Roman"/>
          <w:color w:val="000000"/>
          <w:kern w:val="0"/>
        </w:rPr>
        <w:t xml:space="preserve"> je uveden v příloze č. 1 </w:t>
      </w:r>
      <w:r w:rsidR="003636A5">
        <w:rPr>
          <w:rFonts w:ascii="Times New Roman" w:hAnsi="Times New Roman" w:cs="Times New Roman"/>
          <w:color w:val="000000"/>
          <w:kern w:val="0"/>
        </w:rPr>
        <w:t xml:space="preserve">této </w:t>
      </w:r>
      <w:r w:rsidRPr="00ED34F8">
        <w:rPr>
          <w:rFonts w:ascii="Times New Roman" w:hAnsi="Times New Roman" w:cs="Times New Roman"/>
          <w:color w:val="000000"/>
          <w:kern w:val="0"/>
        </w:rPr>
        <w:t>vyhlášky.</w:t>
      </w:r>
    </w:p>
    <w:p w14:paraId="3E8E6602" w14:textId="5B8C497C" w:rsidR="00ED34F8" w:rsidRPr="00ED34F8" w:rsidRDefault="008B63F2" w:rsidP="00ED34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br/>
      </w:r>
      <w:r>
        <w:rPr>
          <w:rFonts w:ascii="Times New Roman" w:hAnsi="Times New Roman" w:cs="Times New Roman"/>
          <w:b/>
          <w:bCs/>
          <w:color w:val="000000"/>
          <w:kern w:val="0"/>
        </w:rPr>
        <w:br/>
      </w:r>
      <w:r w:rsidR="00ED34F8">
        <w:rPr>
          <w:rFonts w:ascii="Times New Roman" w:hAnsi="Times New Roman" w:cs="Times New Roman"/>
          <w:b/>
          <w:bCs/>
          <w:color w:val="000000"/>
          <w:kern w:val="0"/>
        </w:rPr>
        <w:t>Článek</w:t>
      </w:r>
      <w:r w:rsidR="00ED34F8" w:rsidRPr="00ED34F8">
        <w:rPr>
          <w:rFonts w:ascii="Times New Roman" w:hAnsi="Times New Roman" w:cs="Times New Roman"/>
          <w:b/>
          <w:bCs/>
          <w:color w:val="000000"/>
          <w:kern w:val="0"/>
        </w:rPr>
        <w:t xml:space="preserve"> 1</w:t>
      </w:r>
      <w:r w:rsidR="00F13842">
        <w:rPr>
          <w:rFonts w:ascii="Times New Roman" w:hAnsi="Times New Roman" w:cs="Times New Roman"/>
          <w:b/>
          <w:bCs/>
          <w:color w:val="000000"/>
          <w:kern w:val="0"/>
        </w:rPr>
        <w:t>0</w:t>
      </w:r>
    </w:p>
    <w:p w14:paraId="77EC20A2" w14:textId="77777777" w:rsidR="00ED34F8" w:rsidRPr="00ED34F8" w:rsidRDefault="00ED34F8" w:rsidP="00ED34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ED34F8">
        <w:rPr>
          <w:rFonts w:ascii="Times New Roman" w:hAnsi="Times New Roman" w:cs="Times New Roman"/>
          <w:b/>
          <w:bCs/>
          <w:color w:val="000000"/>
          <w:kern w:val="0"/>
        </w:rPr>
        <w:t>Účinnost</w:t>
      </w:r>
    </w:p>
    <w:p w14:paraId="1EB1A7B0" w14:textId="38ACD2C0" w:rsidR="002F7FB8" w:rsidRPr="00ED34F8" w:rsidRDefault="00ED34F8" w:rsidP="00F13842">
      <w:pPr>
        <w:spacing w:before="120" w:after="0" w:line="247" w:lineRule="auto"/>
        <w:jc w:val="both"/>
        <w:rPr>
          <w:rFonts w:ascii="Times New Roman" w:eastAsia="Calibri" w:hAnsi="Times New Roman" w:cs="Times New Roman"/>
          <w:color w:val="EE0000"/>
          <w:kern w:val="0"/>
          <w:lang w:eastAsia="cs-CZ"/>
          <w14:ligatures w14:val="none"/>
        </w:rPr>
      </w:pPr>
      <w:r w:rsidRPr="00ED34F8">
        <w:rPr>
          <w:rFonts w:ascii="Times New Roman" w:hAnsi="Times New Roman" w:cs="Times New Roman"/>
          <w:color w:val="000000"/>
          <w:kern w:val="0"/>
        </w:rPr>
        <w:t>Tato vyhláška nabývá účinnosti patnáctým dnem po dni jejího vyhlášení.</w:t>
      </w:r>
    </w:p>
    <w:p w14:paraId="19BFBE9E" w14:textId="77777777" w:rsidR="00F13842" w:rsidRDefault="00F13842" w:rsidP="002F7FB8">
      <w:pPr>
        <w:spacing w:before="120" w:after="0" w:line="247" w:lineRule="auto"/>
        <w:ind w:firstLine="720"/>
        <w:jc w:val="both"/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</w:pPr>
    </w:p>
    <w:p w14:paraId="686B9A8B" w14:textId="77777777" w:rsidR="00F13842" w:rsidRDefault="00F13842" w:rsidP="002F7FB8">
      <w:pPr>
        <w:spacing w:before="120" w:after="0" w:line="247" w:lineRule="auto"/>
        <w:ind w:firstLine="720"/>
        <w:jc w:val="both"/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</w:pPr>
    </w:p>
    <w:p w14:paraId="4B0CC142" w14:textId="77777777" w:rsidR="00F13842" w:rsidRDefault="00F13842" w:rsidP="002F7FB8">
      <w:pPr>
        <w:spacing w:before="120" w:after="0" w:line="247" w:lineRule="auto"/>
        <w:ind w:firstLine="720"/>
        <w:jc w:val="both"/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</w:pPr>
    </w:p>
    <w:p w14:paraId="3F656DA9" w14:textId="77777777" w:rsidR="00EB7B7A" w:rsidRDefault="00EB7B7A" w:rsidP="002F7FB8">
      <w:pPr>
        <w:spacing w:before="120" w:after="0" w:line="247" w:lineRule="auto"/>
        <w:ind w:firstLine="720"/>
        <w:jc w:val="both"/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</w:pPr>
    </w:p>
    <w:p w14:paraId="1B313AD4" w14:textId="77777777" w:rsidR="00EB7B7A" w:rsidRDefault="00EB7B7A" w:rsidP="002F7FB8">
      <w:pPr>
        <w:spacing w:before="120" w:after="0" w:line="247" w:lineRule="auto"/>
        <w:ind w:firstLine="720"/>
        <w:jc w:val="both"/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</w:pPr>
    </w:p>
    <w:p w14:paraId="0DB4DCBF" w14:textId="77777777" w:rsidR="00EB7B7A" w:rsidRDefault="00EB7B7A" w:rsidP="002F7FB8">
      <w:pPr>
        <w:spacing w:before="120" w:after="0" w:line="247" w:lineRule="auto"/>
        <w:ind w:firstLine="720"/>
        <w:jc w:val="both"/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</w:pPr>
    </w:p>
    <w:p w14:paraId="2709431B" w14:textId="77777777" w:rsidR="00F13842" w:rsidRDefault="00F13842" w:rsidP="002F7FB8">
      <w:pPr>
        <w:spacing w:before="120" w:after="0" w:line="247" w:lineRule="auto"/>
        <w:ind w:firstLine="720"/>
        <w:jc w:val="both"/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</w:pPr>
    </w:p>
    <w:p w14:paraId="207AD143" w14:textId="18A0D660" w:rsidR="002F7FB8" w:rsidRPr="002F7FB8" w:rsidRDefault="002F7FB8" w:rsidP="00F13842">
      <w:pPr>
        <w:spacing w:before="120" w:after="0" w:line="247" w:lineRule="auto"/>
        <w:jc w:val="both"/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</w:pP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>Ing. Blanka Stará v. r.</w:t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="00F13842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="00F13842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>Mgr. Miroslav Zůna v. r.</w:t>
      </w:r>
    </w:p>
    <w:p w14:paraId="22BAA9A8" w14:textId="2C1DC1C0" w:rsidR="002F7FB8" w:rsidRPr="002F7FB8" w:rsidRDefault="002F7FB8" w:rsidP="002F7FB8">
      <w:pPr>
        <w:spacing w:before="120" w:after="0" w:line="247" w:lineRule="auto"/>
        <w:jc w:val="both"/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</w:pP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>místostarostka</w:t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="00EB7B7A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ab/>
      </w:r>
      <w:r w:rsidRPr="002F7FB8">
        <w:rPr>
          <w:rFonts w:ascii="Times New Roman" w:eastAsia="Calibri" w:hAnsi="Times New Roman" w:cs="Calibri"/>
          <w:color w:val="000000"/>
          <w:kern w:val="0"/>
          <w:lang w:eastAsia="cs-CZ"/>
          <w14:ligatures w14:val="none"/>
        </w:rPr>
        <w:t>starosta</w:t>
      </w:r>
    </w:p>
    <w:p w14:paraId="4BADCDBA" w14:textId="77777777" w:rsidR="00386948" w:rsidRDefault="00386948"/>
    <w:p w14:paraId="6B547C5F" w14:textId="77777777" w:rsidR="00F13842" w:rsidRDefault="00F13842"/>
    <w:p w14:paraId="25A5DF5F" w14:textId="77777777" w:rsidR="00F13842" w:rsidRDefault="00F13842"/>
    <w:p w14:paraId="5EB587A2" w14:textId="77777777" w:rsidR="00F13842" w:rsidRDefault="00F13842"/>
    <w:p w14:paraId="17A6B3AB" w14:textId="77777777" w:rsidR="00F13842" w:rsidRDefault="00F13842"/>
    <w:p w14:paraId="5D3CC548" w14:textId="77777777" w:rsidR="00F13842" w:rsidRDefault="00F13842"/>
    <w:p w14:paraId="6FE84C4B" w14:textId="1672337F" w:rsidR="00F13842" w:rsidRDefault="00F1384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3842">
        <w:rPr>
          <w:rFonts w:ascii="Times New Roman" w:hAnsi="Times New Roman" w:cs="Times New Roman"/>
          <w:b/>
          <w:bCs/>
          <w:sz w:val="28"/>
          <w:szCs w:val="28"/>
        </w:rPr>
        <w:t>Příloha č. 1 k</w:t>
      </w:r>
      <w:r w:rsidR="008E4C81">
        <w:rPr>
          <w:rFonts w:ascii="Times New Roman" w:hAnsi="Times New Roman" w:cs="Times New Roman"/>
          <w:b/>
          <w:bCs/>
          <w:sz w:val="28"/>
          <w:szCs w:val="28"/>
        </w:rPr>
        <w:t xml:space="preserve"> obecně závazné </w:t>
      </w:r>
      <w:r w:rsidRPr="00F13842">
        <w:rPr>
          <w:rFonts w:ascii="Times New Roman" w:hAnsi="Times New Roman" w:cs="Times New Roman"/>
          <w:b/>
          <w:bCs/>
          <w:sz w:val="28"/>
          <w:szCs w:val="28"/>
        </w:rPr>
        <w:t>vyhlášce</w:t>
      </w:r>
      <w:r w:rsidR="008E4C81">
        <w:rPr>
          <w:rFonts w:ascii="Times New Roman" w:hAnsi="Times New Roman" w:cs="Times New Roman"/>
          <w:b/>
          <w:bCs/>
          <w:sz w:val="28"/>
          <w:szCs w:val="28"/>
        </w:rPr>
        <w:t xml:space="preserve"> Požární řád města Libochovice</w:t>
      </w:r>
    </w:p>
    <w:p w14:paraId="7A5E0615" w14:textId="1D01A339" w:rsidR="00CF0040" w:rsidRPr="00CF0040" w:rsidRDefault="00CF004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0040">
        <w:rPr>
          <w:rFonts w:ascii="Times New Roman" w:hAnsi="Times New Roman" w:cs="Times New Roman"/>
          <w:b/>
          <w:bCs/>
          <w:sz w:val="28"/>
          <w:szCs w:val="28"/>
        </w:rPr>
        <w:t>Seznam sil a jednotek požární ochrany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0040">
        <w:rPr>
          <w:rFonts w:ascii="Times New Roman" w:hAnsi="Times New Roman" w:cs="Times New Roman"/>
          <w:b/>
          <w:bCs/>
          <w:sz w:val="28"/>
          <w:szCs w:val="28"/>
        </w:rPr>
        <w:t>podle požárního poplachového plánu Ústeckého kraje</w:t>
      </w:r>
    </w:p>
    <w:p w14:paraId="47079882" w14:textId="62DF7D6C" w:rsidR="00CF0040" w:rsidRDefault="00EB7B7A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CF0040" w:rsidRPr="00CF0040">
        <w:rPr>
          <w:rFonts w:ascii="Times New Roman" w:hAnsi="Times New Roman" w:cs="Times New Roman"/>
          <w:b/>
          <w:bCs/>
          <w:sz w:val="28"/>
          <w:szCs w:val="28"/>
        </w:rPr>
        <w:t>Skupina poplachových plánů: Základní – sídelní jednotky:</w:t>
      </w:r>
    </w:p>
    <w:p w14:paraId="75DBD712" w14:textId="3E8CE673" w:rsidR="00CF0040" w:rsidRPr="003842B9" w:rsidRDefault="00CF0040" w:rsidP="00CF0040">
      <w:pPr>
        <w:widowControl w:val="0"/>
        <w:tabs>
          <w:tab w:val="left" w:pos="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ab/>
        <w:t xml:space="preserve">Libochovice – obec Libochovice – </w:t>
      </w:r>
      <w:r w:rsidR="00D0022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okres</w:t>
      </w:r>
      <w:r w:rsidRPr="003842B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Litoměřice</w:t>
      </w:r>
    </w:p>
    <w:p w14:paraId="0DD6D576" w14:textId="545882E6" w:rsidR="00CF0040" w:rsidRPr="00CF0040" w:rsidRDefault="00CF0040" w:rsidP="00CF0040">
      <w:pPr>
        <w:widowControl w:val="0"/>
        <w:tabs>
          <w:tab w:val="left" w:pos="28"/>
          <w:tab w:val="left" w:pos="2268"/>
          <w:tab w:val="left" w:pos="5103"/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CF004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1. stupeň</w:t>
      </w:r>
      <w:r w:rsidRPr="00CF004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2. stupeň</w:t>
      </w:r>
      <w:r w:rsidRPr="00CF004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3. stupeň</w:t>
      </w:r>
      <w:r w:rsidRPr="00CF004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Zvláštní stupeň</w:t>
      </w:r>
    </w:p>
    <w:p w14:paraId="05C7D687" w14:textId="77777777" w:rsidR="00CF0040" w:rsidRPr="00CF0040" w:rsidRDefault="00CF0040" w:rsidP="00CF0040">
      <w:pPr>
        <w:widowControl w:val="0"/>
        <w:tabs>
          <w:tab w:val="left" w:pos="28"/>
          <w:tab w:val="left" w:pos="2268"/>
          <w:tab w:val="left" w:pos="5103"/>
          <w:tab w:val="left" w:pos="54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Klapý</w:t>
      </w: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Roudnice nad Labem</w:t>
      </w: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Louny</w:t>
      </w:r>
    </w:p>
    <w:p w14:paraId="5E7DB788" w14:textId="77777777" w:rsidR="00CF0040" w:rsidRPr="00CF0040" w:rsidRDefault="00CF0040" w:rsidP="00CF0040">
      <w:pPr>
        <w:widowControl w:val="0"/>
        <w:tabs>
          <w:tab w:val="left" w:pos="28"/>
          <w:tab w:val="left" w:pos="2268"/>
          <w:tab w:val="left" w:pos="5103"/>
          <w:tab w:val="left" w:pos="54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Lovosice</w:t>
      </w: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Peruc</w:t>
      </w: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Třebívlice</w:t>
      </w:r>
    </w:p>
    <w:p w14:paraId="17F6C8FB" w14:textId="77777777" w:rsidR="00CF0040" w:rsidRPr="00CF0040" w:rsidRDefault="00CF0040" w:rsidP="00CF0040">
      <w:pPr>
        <w:widowControl w:val="0"/>
        <w:tabs>
          <w:tab w:val="left" w:pos="28"/>
          <w:tab w:val="left" w:pos="2268"/>
          <w:tab w:val="left" w:pos="5103"/>
          <w:tab w:val="left" w:pos="54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Budyně nad Ohří</w:t>
      </w: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Třebenice</w:t>
      </w: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CHS Litoměřice</w:t>
      </w:r>
    </w:p>
    <w:p w14:paraId="71890039" w14:textId="77777777" w:rsidR="00CF0040" w:rsidRPr="00CF0040" w:rsidRDefault="00CF0040" w:rsidP="00CF0040">
      <w:pPr>
        <w:widowControl w:val="0"/>
        <w:tabs>
          <w:tab w:val="left" w:pos="28"/>
          <w:tab w:val="left" w:pos="2268"/>
          <w:tab w:val="left" w:pos="5103"/>
          <w:tab w:val="left" w:pos="5490"/>
        </w:tabs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Koštice</w:t>
      </w: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Brozany nad Ohří</w:t>
      </w: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Roudnice nad Labem</w:t>
      </w:r>
    </w:p>
    <w:p w14:paraId="2FDA9001" w14:textId="77777777" w:rsidR="00CF0040" w:rsidRPr="00CF0040" w:rsidRDefault="00CF0040" w:rsidP="00CF0040">
      <w:pPr>
        <w:widowControl w:val="0"/>
        <w:tabs>
          <w:tab w:val="left" w:pos="2268"/>
          <w:tab w:val="left" w:pos="5103"/>
          <w:tab w:val="left" w:pos="5490"/>
        </w:tabs>
        <w:autoSpaceDE w:val="0"/>
        <w:autoSpaceDN w:val="0"/>
        <w:adjustRightInd w:val="0"/>
        <w:spacing w:before="14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Vraný</w:t>
      </w: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Štětí</w:t>
      </w:r>
    </w:p>
    <w:p w14:paraId="6ED35598" w14:textId="77777777" w:rsidR="00CF0040" w:rsidRPr="00CF0040" w:rsidRDefault="00CF0040" w:rsidP="00CF0040">
      <w:pPr>
        <w:widowControl w:val="0"/>
        <w:tabs>
          <w:tab w:val="left" w:pos="2268"/>
          <w:tab w:val="left" w:pos="5103"/>
        </w:tabs>
        <w:autoSpaceDE w:val="0"/>
        <w:autoSpaceDN w:val="0"/>
        <w:adjustRightInd w:val="0"/>
        <w:spacing w:before="13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CF0040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Mšené-lázně</w:t>
      </w:r>
    </w:p>
    <w:p w14:paraId="3417EA95" w14:textId="77777777" w:rsidR="00CF0040" w:rsidRDefault="00CF0040" w:rsidP="00CF0040">
      <w:pPr>
        <w:rPr>
          <w:rFonts w:ascii="Times New Roman" w:hAnsi="Times New Roman" w:cs="Times New Roman"/>
        </w:rPr>
      </w:pPr>
    </w:p>
    <w:p w14:paraId="41B728DF" w14:textId="56B99C73" w:rsidR="003842B9" w:rsidRPr="003842B9" w:rsidRDefault="003842B9" w:rsidP="003842B9">
      <w:pPr>
        <w:widowControl w:val="0"/>
        <w:tabs>
          <w:tab w:val="left" w:pos="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ab/>
        <w:t>Dubany – obec Libochovice – okres Litoměřice</w:t>
      </w:r>
    </w:p>
    <w:p w14:paraId="2AA7CDC0" w14:textId="77777777" w:rsidR="003842B9" w:rsidRPr="003842B9" w:rsidRDefault="003842B9" w:rsidP="003842B9">
      <w:pPr>
        <w:widowControl w:val="0"/>
        <w:tabs>
          <w:tab w:val="left" w:pos="28"/>
          <w:tab w:val="left" w:pos="2268"/>
          <w:tab w:val="left" w:pos="5103"/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1. stupeň</w:t>
      </w:r>
      <w:r w:rsidRPr="003842B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2. stupeň</w:t>
      </w:r>
      <w:r w:rsidRPr="003842B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3. stupeň</w:t>
      </w:r>
      <w:r w:rsidRPr="003842B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Zvláštní stupeň</w:t>
      </w:r>
    </w:p>
    <w:p w14:paraId="028D1752" w14:textId="77777777" w:rsidR="003842B9" w:rsidRPr="003842B9" w:rsidRDefault="003842B9" w:rsidP="003842B9">
      <w:pPr>
        <w:widowControl w:val="0"/>
        <w:tabs>
          <w:tab w:val="left" w:pos="28"/>
          <w:tab w:val="left" w:pos="2268"/>
          <w:tab w:val="left" w:pos="5103"/>
          <w:tab w:val="left" w:pos="5490"/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Koštice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Roudnice nad Labem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Vraný</w:t>
      </w:r>
    </w:p>
    <w:p w14:paraId="79C44CB9" w14:textId="77777777" w:rsidR="003842B9" w:rsidRPr="003842B9" w:rsidRDefault="003842B9" w:rsidP="003842B9">
      <w:pPr>
        <w:widowControl w:val="0"/>
        <w:tabs>
          <w:tab w:val="left" w:pos="28"/>
          <w:tab w:val="left" w:pos="2268"/>
          <w:tab w:val="left" w:pos="5103"/>
          <w:tab w:val="left" w:pos="5490"/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Klapý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Peruc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Brozany nad Ohří</w:t>
      </w:r>
    </w:p>
    <w:p w14:paraId="7AC04E4A" w14:textId="77777777" w:rsidR="003842B9" w:rsidRPr="003842B9" w:rsidRDefault="003842B9" w:rsidP="003842B9">
      <w:pPr>
        <w:widowControl w:val="0"/>
        <w:tabs>
          <w:tab w:val="left" w:pos="28"/>
          <w:tab w:val="left" w:pos="2268"/>
          <w:tab w:val="left" w:pos="5103"/>
          <w:tab w:val="left" w:pos="5490"/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Lovosice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Louny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Mšené-lázně</w:t>
      </w:r>
    </w:p>
    <w:p w14:paraId="3E88722E" w14:textId="77777777" w:rsidR="003842B9" w:rsidRPr="003842B9" w:rsidRDefault="003842B9" w:rsidP="003842B9">
      <w:pPr>
        <w:widowControl w:val="0"/>
        <w:tabs>
          <w:tab w:val="left" w:pos="28"/>
          <w:tab w:val="left" w:pos="2268"/>
          <w:tab w:val="left" w:pos="5103"/>
          <w:tab w:val="left" w:pos="5490"/>
          <w:tab w:val="left" w:pos="7230"/>
        </w:tabs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Budyně nad Ohří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Třebenice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CHS Litoměřice</w:t>
      </w:r>
    </w:p>
    <w:p w14:paraId="13912DF3" w14:textId="77777777" w:rsidR="003842B9" w:rsidRPr="003842B9" w:rsidRDefault="003842B9" w:rsidP="003842B9">
      <w:pPr>
        <w:widowControl w:val="0"/>
        <w:tabs>
          <w:tab w:val="left" w:pos="2268"/>
          <w:tab w:val="left" w:pos="5103"/>
          <w:tab w:val="left" w:pos="5490"/>
          <w:tab w:val="left" w:pos="7230"/>
        </w:tabs>
        <w:autoSpaceDE w:val="0"/>
        <w:autoSpaceDN w:val="0"/>
        <w:adjustRightInd w:val="0"/>
        <w:spacing w:before="14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Třebívlice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Bílina</w:t>
      </w:r>
    </w:p>
    <w:p w14:paraId="439C7195" w14:textId="77777777" w:rsidR="003842B9" w:rsidRPr="003842B9" w:rsidRDefault="003842B9" w:rsidP="003842B9">
      <w:pPr>
        <w:widowControl w:val="0"/>
        <w:tabs>
          <w:tab w:val="left" w:pos="2268"/>
          <w:tab w:val="left" w:pos="5103"/>
          <w:tab w:val="left" w:pos="7230"/>
        </w:tabs>
        <w:autoSpaceDE w:val="0"/>
        <w:autoSpaceDN w:val="0"/>
        <w:adjustRightInd w:val="0"/>
        <w:spacing w:before="13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Libčeves</w:t>
      </w:r>
    </w:p>
    <w:p w14:paraId="4506AF03" w14:textId="77777777" w:rsidR="003842B9" w:rsidRDefault="003842B9" w:rsidP="003842B9">
      <w:pPr>
        <w:widowControl w:val="0"/>
        <w:tabs>
          <w:tab w:val="left" w:pos="2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</w:pPr>
    </w:p>
    <w:p w14:paraId="4622913A" w14:textId="71EC26FD" w:rsidR="003842B9" w:rsidRPr="003842B9" w:rsidRDefault="003842B9" w:rsidP="003842B9">
      <w:pPr>
        <w:widowControl w:val="0"/>
        <w:tabs>
          <w:tab w:val="left" w:pos="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ab/>
        <w:t>Poplze – obec Libochovice – okres Litoměřice</w:t>
      </w:r>
    </w:p>
    <w:p w14:paraId="372A2567" w14:textId="77777777" w:rsidR="003842B9" w:rsidRPr="003842B9" w:rsidRDefault="003842B9" w:rsidP="003842B9">
      <w:pPr>
        <w:widowControl w:val="0"/>
        <w:tabs>
          <w:tab w:val="left" w:pos="28"/>
          <w:tab w:val="left" w:pos="2268"/>
          <w:tab w:val="left" w:pos="5103"/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1. stupeň</w:t>
      </w:r>
      <w:r w:rsidRPr="003842B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2. stupeň</w:t>
      </w:r>
      <w:r w:rsidRPr="003842B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3. stupeň</w:t>
      </w:r>
      <w:r w:rsidRPr="003842B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cs-CZ"/>
          <w14:ligatures w14:val="none"/>
        </w:rPr>
        <w:tab/>
        <w:t>Zvláštní stupeň</w:t>
      </w:r>
    </w:p>
    <w:p w14:paraId="66E9B742" w14:textId="77777777" w:rsidR="003842B9" w:rsidRPr="003842B9" w:rsidRDefault="003842B9" w:rsidP="003842B9">
      <w:pPr>
        <w:widowControl w:val="0"/>
        <w:tabs>
          <w:tab w:val="left" w:pos="28"/>
          <w:tab w:val="left" w:pos="2268"/>
          <w:tab w:val="left" w:pos="5103"/>
          <w:tab w:val="left" w:pos="5490"/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Klapý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Peruc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Louny</w:t>
      </w:r>
    </w:p>
    <w:p w14:paraId="2F284CD3" w14:textId="77777777" w:rsidR="003842B9" w:rsidRPr="003842B9" w:rsidRDefault="003842B9" w:rsidP="003842B9">
      <w:pPr>
        <w:widowControl w:val="0"/>
        <w:tabs>
          <w:tab w:val="left" w:pos="28"/>
          <w:tab w:val="left" w:pos="2268"/>
          <w:tab w:val="left" w:pos="5103"/>
          <w:tab w:val="left" w:pos="5490"/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Lovosice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Roudnice nad Labem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Třebívlice</w:t>
      </w:r>
    </w:p>
    <w:p w14:paraId="3817F912" w14:textId="77777777" w:rsidR="003842B9" w:rsidRPr="003842B9" w:rsidRDefault="003842B9" w:rsidP="003842B9">
      <w:pPr>
        <w:widowControl w:val="0"/>
        <w:tabs>
          <w:tab w:val="left" w:pos="28"/>
          <w:tab w:val="left" w:pos="2268"/>
          <w:tab w:val="left" w:pos="5103"/>
          <w:tab w:val="left" w:pos="5490"/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Budyně nad Ohří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Vraný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Klobuky</w:t>
      </w:r>
    </w:p>
    <w:p w14:paraId="0ABAE6C8" w14:textId="77777777" w:rsidR="003842B9" w:rsidRPr="003842B9" w:rsidRDefault="003842B9" w:rsidP="003842B9">
      <w:pPr>
        <w:widowControl w:val="0"/>
        <w:tabs>
          <w:tab w:val="left" w:pos="28"/>
          <w:tab w:val="left" w:pos="2268"/>
          <w:tab w:val="left" w:pos="5103"/>
          <w:tab w:val="left" w:pos="5490"/>
          <w:tab w:val="left" w:pos="7230"/>
        </w:tabs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Koštice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Mšené-lázně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CHS Litoměřice</w:t>
      </w:r>
    </w:p>
    <w:p w14:paraId="3F3445D2" w14:textId="77777777" w:rsidR="003842B9" w:rsidRPr="003842B9" w:rsidRDefault="003842B9" w:rsidP="003842B9">
      <w:pPr>
        <w:widowControl w:val="0"/>
        <w:tabs>
          <w:tab w:val="left" w:pos="2268"/>
          <w:tab w:val="left" w:pos="5103"/>
          <w:tab w:val="left" w:pos="5490"/>
          <w:tab w:val="left" w:pos="7230"/>
        </w:tabs>
        <w:autoSpaceDE w:val="0"/>
        <w:autoSpaceDN w:val="0"/>
        <w:adjustRightInd w:val="0"/>
        <w:spacing w:before="14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Třebenice</w:t>
      </w: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HS Slaný</w:t>
      </w:r>
    </w:p>
    <w:p w14:paraId="536767D9" w14:textId="77777777" w:rsidR="003842B9" w:rsidRPr="003842B9" w:rsidRDefault="003842B9" w:rsidP="003842B9">
      <w:pPr>
        <w:widowControl w:val="0"/>
        <w:tabs>
          <w:tab w:val="left" w:pos="2268"/>
          <w:tab w:val="left" w:pos="5103"/>
          <w:tab w:val="left" w:pos="7230"/>
        </w:tabs>
        <w:autoSpaceDE w:val="0"/>
        <w:autoSpaceDN w:val="0"/>
        <w:adjustRightInd w:val="0"/>
        <w:spacing w:before="13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</w:pPr>
      <w:r w:rsidRPr="003842B9">
        <w:rPr>
          <w:rFonts w:ascii="Times New Roman" w:eastAsia="Times New Roman" w:hAnsi="Times New Roman" w:cs="Times New Roman"/>
          <w:kern w:val="0"/>
          <w:sz w:val="22"/>
          <w:szCs w:val="22"/>
          <w:lang w:eastAsia="cs-CZ"/>
          <w14:ligatures w14:val="none"/>
        </w:rPr>
        <w:tab/>
        <w:t xml:space="preserve"> - Brozany nad Ohří</w:t>
      </w:r>
    </w:p>
    <w:p w14:paraId="0F439107" w14:textId="77777777" w:rsidR="003842B9" w:rsidRDefault="003842B9" w:rsidP="00CF0040">
      <w:pPr>
        <w:rPr>
          <w:rFonts w:ascii="Times New Roman" w:hAnsi="Times New Roman" w:cs="Times New Roman"/>
          <w:sz w:val="22"/>
          <w:szCs w:val="22"/>
        </w:rPr>
      </w:pPr>
    </w:p>
    <w:p w14:paraId="5856CAD0" w14:textId="77777777" w:rsidR="0042496A" w:rsidRDefault="0042496A" w:rsidP="00CF0040">
      <w:pPr>
        <w:rPr>
          <w:rFonts w:ascii="Times New Roman" w:hAnsi="Times New Roman" w:cs="Times New Roman"/>
          <w:sz w:val="22"/>
          <w:szCs w:val="22"/>
        </w:rPr>
      </w:pPr>
    </w:p>
    <w:p w14:paraId="2BA5437C" w14:textId="77777777" w:rsidR="0042496A" w:rsidRDefault="0042496A" w:rsidP="00CF0040">
      <w:pPr>
        <w:rPr>
          <w:rFonts w:ascii="Times New Roman" w:hAnsi="Times New Roman" w:cs="Times New Roman"/>
          <w:sz w:val="22"/>
          <w:szCs w:val="22"/>
        </w:rPr>
      </w:pPr>
    </w:p>
    <w:p w14:paraId="5FE21847" w14:textId="77777777" w:rsidR="0042496A" w:rsidRDefault="0042496A" w:rsidP="00CF0040">
      <w:pPr>
        <w:rPr>
          <w:rFonts w:ascii="Times New Roman" w:hAnsi="Times New Roman" w:cs="Times New Roman"/>
          <w:sz w:val="22"/>
          <w:szCs w:val="22"/>
        </w:rPr>
      </w:pPr>
    </w:p>
    <w:p w14:paraId="102423BA" w14:textId="77777777" w:rsidR="0042496A" w:rsidRDefault="0042496A" w:rsidP="00CF0040">
      <w:pPr>
        <w:rPr>
          <w:rFonts w:ascii="Times New Roman" w:hAnsi="Times New Roman" w:cs="Times New Roman"/>
          <w:sz w:val="22"/>
          <w:szCs w:val="22"/>
        </w:rPr>
      </w:pPr>
    </w:p>
    <w:p w14:paraId="7794EBDA" w14:textId="77777777" w:rsidR="0042496A" w:rsidRDefault="0042496A" w:rsidP="00CF0040">
      <w:pPr>
        <w:rPr>
          <w:rFonts w:ascii="Times New Roman" w:hAnsi="Times New Roman" w:cs="Times New Roman"/>
          <w:sz w:val="22"/>
          <w:szCs w:val="22"/>
        </w:rPr>
      </w:pPr>
    </w:p>
    <w:p w14:paraId="6DD3ED8A" w14:textId="77777777" w:rsidR="0042496A" w:rsidRDefault="0042496A" w:rsidP="00CF0040">
      <w:pPr>
        <w:rPr>
          <w:rFonts w:ascii="Times New Roman" w:hAnsi="Times New Roman" w:cs="Times New Roman"/>
          <w:sz w:val="22"/>
          <w:szCs w:val="22"/>
        </w:rPr>
      </w:pPr>
    </w:p>
    <w:p w14:paraId="779F8168" w14:textId="77777777" w:rsidR="0042496A" w:rsidRDefault="0042496A" w:rsidP="00CF0040">
      <w:pPr>
        <w:rPr>
          <w:rFonts w:ascii="Times New Roman" w:hAnsi="Times New Roman" w:cs="Times New Roman"/>
          <w:sz w:val="22"/>
          <w:szCs w:val="22"/>
        </w:rPr>
      </w:pPr>
    </w:p>
    <w:p w14:paraId="1F180BB6" w14:textId="38768FB5" w:rsidR="00E902B2" w:rsidRDefault="00E902B2" w:rsidP="00CF004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5FAA655D" w14:textId="77777777" w:rsidR="00E902B2" w:rsidRDefault="00E902B2" w:rsidP="008E4C8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477428" w14:textId="72B332A2" w:rsidR="008E4C81" w:rsidRDefault="008E4C81" w:rsidP="008E4C8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3842">
        <w:rPr>
          <w:rFonts w:ascii="Times New Roman" w:hAnsi="Times New Roman" w:cs="Times New Roman"/>
          <w:b/>
          <w:bCs/>
          <w:sz w:val="28"/>
          <w:szCs w:val="28"/>
        </w:rPr>
        <w:t xml:space="preserve">Příloha č.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13842">
        <w:rPr>
          <w:rFonts w:ascii="Times New Roman" w:hAnsi="Times New Roman" w:cs="Times New Roman"/>
          <w:b/>
          <w:bCs/>
          <w:sz w:val="28"/>
          <w:szCs w:val="28"/>
        </w:rPr>
        <w:t xml:space="preserve"> k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 obecně závazné </w:t>
      </w:r>
      <w:r w:rsidRPr="00F13842">
        <w:rPr>
          <w:rFonts w:ascii="Times New Roman" w:hAnsi="Times New Roman" w:cs="Times New Roman"/>
          <w:b/>
          <w:bCs/>
          <w:sz w:val="28"/>
          <w:szCs w:val="28"/>
        </w:rPr>
        <w:t>vyhlášce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Požární řád města Libochovice</w:t>
      </w:r>
    </w:p>
    <w:p w14:paraId="61ACA98B" w14:textId="13887BD4" w:rsidR="008E4C81" w:rsidRDefault="008E4C81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4C81">
        <w:rPr>
          <w:rFonts w:ascii="Times New Roman" w:hAnsi="Times New Roman" w:cs="Times New Roman"/>
          <w:b/>
          <w:bCs/>
          <w:sz w:val="28"/>
          <w:szCs w:val="28"/>
        </w:rPr>
        <w:t>Požární technika a věcné prostředky požární ochrany</w:t>
      </w:r>
    </w:p>
    <w:p w14:paraId="73568FB3" w14:textId="77777777" w:rsidR="008E4C81" w:rsidRDefault="008E4C81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ED4F4C" w14:textId="593FB476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Jednotka zřízená městem:</w:t>
      </w:r>
    </w:p>
    <w:p w14:paraId="0A690857" w14:textId="618D6462" w:rsidR="008E4C81" w:rsidRPr="008E4C81" w:rsidRDefault="008E4C81" w:rsidP="00032720">
      <w:pPr>
        <w:rPr>
          <w:rFonts w:ascii="Times New Roman" w:hAnsi="Times New Roman" w:cs="Times New Roman"/>
        </w:rPr>
      </w:pPr>
      <w:r w:rsidRPr="00032720">
        <w:rPr>
          <w:rFonts w:ascii="Times New Roman" w:hAnsi="Times New Roman" w:cs="Times New Roman"/>
          <w:b/>
          <w:bCs/>
        </w:rPr>
        <w:t>JSDHO Libochovice</w:t>
      </w:r>
      <w:r w:rsidR="00032720">
        <w:rPr>
          <w:rFonts w:ascii="Times New Roman" w:hAnsi="Times New Roman" w:cs="Times New Roman"/>
          <w:b/>
          <w:bCs/>
        </w:rPr>
        <w:t xml:space="preserve">, </w:t>
      </w:r>
      <w:r w:rsidR="00032720" w:rsidRPr="00032720">
        <w:rPr>
          <w:rFonts w:ascii="Times New Roman" w:hAnsi="Times New Roman" w:cs="Times New Roman"/>
        </w:rPr>
        <w:t>k</w:t>
      </w:r>
      <w:r w:rsidRPr="00032720">
        <w:rPr>
          <w:rFonts w:ascii="Times New Roman" w:hAnsi="Times New Roman" w:cs="Times New Roman"/>
        </w:rPr>
        <w:t>ategorie JPO V</w:t>
      </w:r>
      <w:r w:rsidRPr="008E4C81">
        <w:rPr>
          <w:rFonts w:ascii="Times New Roman" w:hAnsi="Times New Roman" w:cs="Times New Roman"/>
        </w:rPr>
        <w:t xml:space="preserve"> </w:t>
      </w:r>
    </w:p>
    <w:p w14:paraId="08D1B300" w14:textId="77777777" w:rsidR="008E4C81" w:rsidRDefault="008E4C81" w:rsidP="008E4C81">
      <w:pPr>
        <w:pStyle w:val="Default"/>
        <w:spacing w:after="19"/>
      </w:pPr>
    </w:p>
    <w:p w14:paraId="3839D822" w14:textId="3C5A358E" w:rsidR="008E4C81" w:rsidRPr="008E4C81" w:rsidRDefault="008E4C81" w:rsidP="008E4C81">
      <w:pPr>
        <w:pStyle w:val="Default"/>
        <w:spacing w:after="19"/>
        <w:rPr>
          <w:b/>
          <w:bCs/>
          <w:sz w:val="28"/>
          <w:szCs w:val="28"/>
        </w:rPr>
      </w:pPr>
      <w:r w:rsidRPr="008E4C81">
        <w:rPr>
          <w:b/>
          <w:bCs/>
          <w:sz w:val="28"/>
          <w:szCs w:val="28"/>
        </w:rPr>
        <w:t>Vybavení a věcné prostředky požární ochrany</w:t>
      </w:r>
      <w:r w:rsidR="00032720">
        <w:rPr>
          <w:b/>
          <w:bCs/>
          <w:sz w:val="28"/>
          <w:szCs w:val="28"/>
        </w:rPr>
        <w:t xml:space="preserve"> JSDHO Libochovice</w:t>
      </w:r>
    </w:p>
    <w:p w14:paraId="27182B11" w14:textId="77777777" w:rsidR="008E4C81" w:rsidRDefault="008E4C81" w:rsidP="008E4C81">
      <w:pPr>
        <w:pStyle w:val="Default"/>
        <w:numPr>
          <w:ilvl w:val="1"/>
          <w:numId w:val="27"/>
        </w:numPr>
        <w:spacing w:after="19"/>
      </w:pPr>
    </w:p>
    <w:p w14:paraId="122E03F4" w14:textId="491A1AD5" w:rsidR="00EB7B7A" w:rsidRPr="00EB7B7A" w:rsidRDefault="00EB7B7A" w:rsidP="00EB7B7A">
      <w:pPr>
        <w:pStyle w:val="Default"/>
        <w:numPr>
          <w:ilvl w:val="1"/>
          <w:numId w:val="28"/>
        </w:numPr>
        <w:rPr>
          <w:sz w:val="23"/>
          <w:szCs w:val="23"/>
        </w:rPr>
      </w:pPr>
      <w:r w:rsidRPr="00EB7B7A">
        <w:rPr>
          <w:sz w:val="23"/>
          <w:szCs w:val="23"/>
        </w:rPr>
        <w:t>dopravní automobil LIAZ CAS 2500 l</w:t>
      </w:r>
      <w:r>
        <w:rPr>
          <w:sz w:val="23"/>
          <w:szCs w:val="23"/>
        </w:rPr>
        <w:t>,</w:t>
      </w:r>
    </w:p>
    <w:p w14:paraId="0A5A4FF5" w14:textId="0984277D" w:rsidR="00EB7B7A" w:rsidRPr="00EB7B7A" w:rsidRDefault="00EB7B7A" w:rsidP="00EB7B7A">
      <w:pPr>
        <w:pStyle w:val="Default"/>
        <w:numPr>
          <w:ilvl w:val="1"/>
          <w:numId w:val="28"/>
        </w:numPr>
        <w:rPr>
          <w:sz w:val="23"/>
          <w:szCs w:val="23"/>
        </w:rPr>
      </w:pPr>
      <w:r w:rsidRPr="00EB7B7A">
        <w:rPr>
          <w:sz w:val="23"/>
          <w:szCs w:val="23"/>
        </w:rPr>
        <w:t xml:space="preserve">přenosná elektrocentrála </w:t>
      </w:r>
      <w:proofErr w:type="spellStart"/>
      <w:r w:rsidRPr="00EB7B7A">
        <w:rPr>
          <w:sz w:val="23"/>
          <w:szCs w:val="23"/>
        </w:rPr>
        <w:t>Heron</w:t>
      </w:r>
      <w:proofErr w:type="spellEnd"/>
      <w:r>
        <w:rPr>
          <w:sz w:val="23"/>
          <w:szCs w:val="23"/>
        </w:rPr>
        <w:t xml:space="preserve">, </w:t>
      </w:r>
      <w:r w:rsidRPr="00EB7B7A">
        <w:rPr>
          <w:sz w:val="23"/>
          <w:szCs w:val="23"/>
        </w:rPr>
        <w:t xml:space="preserve">max. 8200 W </w:t>
      </w:r>
      <w:proofErr w:type="spellStart"/>
      <w:r w:rsidRPr="00EB7B7A">
        <w:rPr>
          <w:sz w:val="23"/>
          <w:szCs w:val="23"/>
        </w:rPr>
        <w:t>Rated</w:t>
      </w:r>
      <w:proofErr w:type="spellEnd"/>
      <w:r w:rsidRPr="00EB7B7A">
        <w:rPr>
          <w:sz w:val="23"/>
          <w:szCs w:val="23"/>
        </w:rPr>
        <w:t xml:space="preserve"> 7300</w:t>
      </w:r>
      <w:r>
        <w:rPr>
          <w:sz w:val="23"/>
          <w:szCs w:val="23"/>
        </w:rPr>
        <w:t>,</w:t>
      </w:r>
    </w:p>
    <w:p w14:paraId="45BA12D7" w14:textId="406D62CE" w:rsidR="00EB7B7A" w:rsidRPr="00EB7B7A" w:rsidRDefault="00EB7B7A" w:rsidP="00EB7B7A">
      <w:pPr>
        <w:pStyle w:val="Default"/>
        <w:numPr>
          <w:ilvl w:val="1"/>
          <w:numId w:val="28"/>
        </w:numPr>
        <w:rPr>
          <w:sz w:val="23"/>
          <w:szCs w:val="23"/>
        </w:rPr>
      </w:pPr>
      <w:r w:rsidRPr="00EB7B7A">
        <w:rPr>
          <w:sz w:val="23"/>
          <w:szCs w:val="23"/>
        </w:rPr>
        <w:t>plovoucí čerpadlo 750 EX</w:t>
      </w:r>
      <w:r>
        <w:rPr>
          <w:sz w:val="23"/>
          <w:szCs w:val="23"/>
        </w:rPr>
        <w:t>,</w:t>
      </w:r>
    </w:p>
    <w:p w14:paraId="5CBF02C5" w14:textId="6A8C3FED" w:rsidR="00EB7B7A" w:rsidRDefault="00EB7B7A" w:rsidP="00EB7B7A">
      <w:pPr>
        <w:pStyle w:val="Default"/>
        <w:numPr>
          <w:ilvl w:val="1"/>
          <w:numId w:val="28"/>
        </w:numPr>
        <w:rPr>
          <w:sz w:val="23"/>
          <w:szCs w:val="23"/>
        </w:rPr>
      </w:pPr>
      <w:r w:rsidRPr="00EB7B7A">
        <w:rPr>
          <w:sz w:val="23"/>
          <w:szCs w:val="23"/>
        </w:rPr>
        <w:t xml:space="preserve">2x přenosné kalové čerpadlo </w:t>
      </w:r>
      <w:proofErr w:type="spellStart"/>
      <w:r w:rsidRPr="00EB7B7A">
        <w:rPr>
          <w:sz w:val="23"/>
          <w:szCs w:val="23"/>
        </w:rPr>
        <w:t>Heron</w:t>
      </w:r>
      <w:proofErr w:type="spellEnd"/>
      <w:r w:rsidRPr="00EB7B7A">
        <w:rPr>
          <w:sz w:val="23"/>
          <w:szCs w:val="23"/>
        </w:rPr>
        <w:t xml:space="preserve"> - 4,8 </w:t>
      </w:r>
      <w:proofErr w:type="spellStart"/>
      <w:r w:rsidRPr="00EB7B7A">
        <w:rPr>
          <w:sz w:val="23"/>
          <w:szCs w:val="23"/>
        </w:rPr>
        <w:t>kw</w:t>
      </w:r>
      <w:proofErr w:type="spellEnd"/>
      <w:r>
        <w:rPr>
          <w:sz w:val="23"/>
          <w:szCs w:val="23"/>
        </w:rPr>
        <w:t>,</w:t>
      </w:r>
      <w:r w:rsidRPr="00EB7B7A">
        <w:rPr>
          <w:sz w:val="23"/>
          <w:szCs w:val="23"/>
        </w:rPr>
        <w:t xml:space="preserve"> 6,5 </w:t>
      </w:r>
      <w:proofErr w:type="spellStart"/>
      <w:r w:rsidRPr="00EB7B7A">
        <w:rPr>
          <w:sz w:val="23"/>
          <w:szCs w:val="23"/>
        </w:rPr>
        <w:t>Hp</w:t>
      </w:r>
      <w:proofErr w:type="spellEnd"/>
      <w:r w:rsidRPr="00EB7B7A">
        <w:rPr>
          <w:sz w:val="23"/>
          <w:szCs w:val="23"/>
        </w:rPr>
        <w:t>, 1100</w:t>
      </w:r>
      <w:r>
        <w:rPr>
          <w:sz w:val="23"/>
          <w:szCs w:val="23"/>
        </w:rPr>
        <w:t xml:space="preserve"> </w:t>
      </w:r>
      <w:r w:rsidRPr="00EB7B7A">
        <w:rPr>
          <w:sz w:val="23"/>
          <w:szCs w:val="23"/>
        </w:rPr>
        <w:t>l/min.</w:t>
      </w:r>
      <w:r>
        <w:rPr>
          <w:sz w:val="23"/>
          <w:szCs w:val="23"/>
        </w:rPr>
        <w:t>,</w:t>
      </w:r>
    </w:p>
    <w:p w14:paraId="0E719BB9" w14:textId="6FF72325" w:rsidR="00EB7B7A" w:rsidRPr="00EB7B7A" w:rsidRDefault="00EB7B7A" w:rsidP="00EB7B7A">
      <w:pPr>
        <w:pStyle w:val="Default"/>
        <w:numPr>
          <w:ilvl w:val="1"/>
          <w:numId w:val="28"/>
        </w:numPr>
        <w:rPr>
          <w:sz w:val="23"/>
          <w:szCs w:val="23"/>
        </w:rPr>
      </w:pPr>
      <w:r w:rsidRPr="00EB7B7A">
        <w:rPr>
          <w:sz w:val="23"/>
          <w:szCs w:val="23"/>
        </w:rPr>
        <w:t>kalové přen</w:t>
      </w:r>
      <w:r>
        <w:rPr>
          <w:sz w:val="23"/>
          <w:szCs w:val="23"/>
        </w:rPr>
        <w:t>o</w:t>
      </w:r>
      <w:r w:rsidRPr="00EB7B7A">
        <w:rPr>
          <w:sz w:val="23"/>
          <w:szCs w:val="23"/>
        </w:rPr>
        <w:t>sné čerpadlo s</w:t>
      </w:r>
      <w:r>
        <w:rPr>
          <w:sz w:val="23"/>
          <w:szCs w:val="23"/>
        </w:rPr>
        <w:t> </w:t>
      </w:r>
      <w:r w:rsidRPr="00EB7B7A">
        <w:rPr>
          <w:sz w:val="23"/>
          <w:szCs w:val="23"/>
        </w:rPr>
        <w:t>drtičem</w:t>
      </w:r>
      <w:r>
        <w:rPr>
          <w:sz w:val="23"/>
          <w:szCs w:val="23"/>
        </w:rPr>
        <w:t>,</w:t>
      </w:r>
    </w:p>
    <w:p w14:paraId="376FC4FA" w14:textId="770C3D19" w:rsidR="00EB7B7A" w:rsidRPr="00EB7B7A" w:rsidRDefault="00EB7B7A" w:rsidP="00EB7B7A">
      <w:pPr>
        <w:pStyle w:val="Default"/>
        <w:numPr>
          <w:ilvl w:val="1"/>
          <w:numId w:val="28"/>
        </w:numPr>
        <w:rPr>
          <w:sz w:val="23"/>
          <w:szCs w:val="23"/>
        </w:rPr>
      </w:pPr>
      <w:r w:rsidRPr="00EB7B7A">
        <w:rPr>
          <w:sz w:val="23"/>
          <w:szCs w:val="23"/>
        </w:rPr>
        <w:t>2x pila řetězová Husqvarna 445 a Husqvarna 562 XP</w:t>
      </w:r>
      <w:r>
        <w:rPr>
          <w:sz w:val="23"/>
          <w:szCs w:val="23"/>
        </w:rPr>
        <w:t>,</w:t>
      </w:r>
    </w:p>
    <w:p w14:paraId="55E46A35" w14:textId="2B90CF43" w:rsidR="00EB7B7A" w:rsidRPr="00EB7B7A" w:rsidRDefault="00EB7B7A" w:rsidP="00EB7B7A">
      <w:pPr>
        <w:pStyle w:val="Default"/>
        <w:numPr>
          <w:ilvl w:val="1"/>
          <w:numId w:val="28"/>
        </w:numPr>
        <w:rPr>
          <w:sz w:val="23"/>
          <w:szCs w:val="23"/>
        </w:rPr>
      </w:pPr>
      <w:r w:rsidRPr="00EB7B7A">
        <w:rPr>
          <w:sz w:val="23"/>
          <w:szCs w:val="23"/>
        </w:rPr>
        <w:t>hasící přístroje přenosné – CO2, práškový</w:t>
      </w:r>
      <w:r>
        <w:rPr>
          <w:sz w:val="23"/>
          <w:szCs w:val="23"/>
        </w:rPr>
        <w:t>,</w:t>
      </w:r>
    </w:p>
    <w:p w14:paraId="36CB66B8" w14:textId="61B48B94" w:rsidR="00EB7B7A" w:rsidRPr="00EB7B7A" w:rsidRDefault="00EB7B7A" w:rsidP="00EB7B7A">
      <w:pPr>
        <w:pStyle w:val="Default"/>
        <w:numPr>
          <w:ilvl w:val="1"/>
          <w:numId w:val="28"/>
        </w:numPr>
        <w:rPr>
          <w:sz w:val="23"/>
          <w:szCs w:val="23"/>
        </w:rPr>
      </w:pPr>
      <w:r w:rsidRPr="00EB7B7A">
        <w:rPr>
          <w:sz w:val="23"/>
          <w:szCs w:val="23"/>
        </w:rPr>
        <w:t>sada na bodavý hmyz (oblek)</w:t>
      </w:r>
      <w:r>
        <w:rPr>
          <w:sz w:val="23"/>
          <w:szCs w:val="23"/>
        </w:rPr>
        <w:t>.</w:t>
      </w:r>
    </w:p>
    <w:p w14:paraId="2F153D1C" w14:textId="77777777" w:rsidR="008E4C81" w:rsidRDefault="008E4C81" w:rsidP="008E4C81">
      <w:pPr>
        <w:pStyle w:val="Default"/>
        <w:numPr>
          <w:ilvl w:val="1"/>
          <w:numId w:val="27"/>
        </w:numPr>
        <w:rPr>
          <w:sz w:val="23"/>
          <w:szCs w:val="23"/>
        </w:rPr>
      </w:pPr>
    </w:p>
    <w:p w14:paraId="6344B7B2" w14:textId="77777777" w:rsidR="008E4C81" w:rsidRDefault="008E4C81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F894DD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CD46D8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DB146F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362E630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2EDBBD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9A54BC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CB6C61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7E4D87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3AA0337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5289BC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010436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211AA3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B1A478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56E3A9" w14:textId="34AAFFCB" w:rsidR="00E902B2" w:rsidRDefault="00E902B2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F23EB23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389418" w14:textId="24A829A5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32720">
        <w:rPr>
          <w:rFonts w:ascii="Times New Roman" w:hAnsi="Times New Roman" w:cs="Times New Roman"/>
          <w:b/>
          <w:bCs/>
          <w:sz w:val="28"/>
          <w:szCs w:val="28"/>
        </w:rPr>
        <w:t xml:space="preserve">Příloha č.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32720">
        <w:rPr>
          <w:rFonts w:ascii="Times New Roman" w:hAnsi="Times New Roman" w:cs="Times New Roman"/>
          <w:b/>
          <w:bCs/>
          <w:sz w:val="28"/>
          <w:szCs w:val="28"/>
        </w:rPr>
        <w:t xml:space="preserve"> k obecně závazné vyhlášce Požární řád města Libochovice</w:t>
      </w:r>
    </w:p>
    <w:p w14:paraId="6D9104D9" w14:textId="05348A7B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32720">
        <w:rPr>
          <w:rFonts w:ascii="Times New Roman" w:hAnsi="Times New Roman" w:cs="Times New Roman"/>
          <w:b/>
          <w:bCs/>
          <w:sz w:val="28"/>
          <w:szCs w:val="28"/>
        </w:rPr>
        <w:t xml:space="preserve">Přehled zdrojů vody určených pro hašení požárů z nařízení </w:t>
      </w:r>
      <w:r w:rsidR="003636A5">
        <w:rPr>
          <w:rFonts w:ascii="Times New Roman" w:hAnsi="Times New Roman" w:cs="Times New Roman"/>
          <w:b/>
          <w:bCs/>
          <w:sz w:val="28"/>
          <w:szCs w:val="28"/>
        </w:rPr>
        <w:t xml:space="preserve">Ústeckého </w:t>
      </w:r>
      <w:r w:rsidRPr="00032720">
        <w:rPr>
          <w:rFonts w:ascii="Times New Roman" w:hAnsi="Times New Roman" w:cs="Times New Roman"/>
          <w:b/>
          <w:bCs/>
          <w:sz w:val="28"/>
          <w:szCs w:val="28"/>
        </w:rPr>
        <w:t>kraje</w:t>
      </w:r>
    </w:p>
    <w:p w14:paraId="1B0095C4" w14:textId="77777777" w:rsidR="00032720" w:rsidRDefault="00032720" w:rsidP="00CF0040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10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168"/>
        <w:gridCol w:w="1657"/>
        <w:gridCol w:w="1204"/>
        <w:gridCol w:w="1204"/>
        <w:gridCol w:w="1021"/>
        <w:gridCol w:w="1606"/>
      </w:tblGrid>
      <w:tr w:rsidR="00032720" w:rsidRPr="00032720" w14:paraId="3F48054F" w14:textId="77777777" w:rsidTr="00032720">
        <w:trPr>
          <w:trHeight w:val="750"/>
        </w:trPr>
        <w:tc>
          <w:tcPr>
            <w:tcW w:w="1159" w:type="dxa"/>
            <w:vAlign w:val="center"/>
            <w:hideMark/>
          </w:tcPr>
          <w:p w14:paraId="335A505B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Část obce</w:t>
            </w:r>
          </w:p>
        </w:tc>
        <w:tc>
          <w:tcPr>
            <w:tcW w:w="1178" w:type="dxa"/>
            <w:vAlign w:val="center"/>
            <w:hideMark/>
          </w:tcPr>
          <w:p w14:paraId="2AC974EC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Zdroj vody</w:t>
            </w:r>
          </w:p>
        </w:tc>
        <w:tc>
          <w:tcPr>
            <w:tcW w:w="1810" w:type="dxa"/>
            <w:vAlign w:val="center"/>
            <w:hideMark/>
          </w:tcPr>
          <w:p w14:paraId="0D974E9D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Adresa / místo</w:t>
            </w:r>
          </w:p>
        </w:tc>
        <w:tc>
          <w:tcPr>
            <w:tcW w:w="1179" w:type="dxa"/>
            <w:vAlign w:val="center"/>
            <w:hideMark/>
          </w:tcPr>
          <w:p w14:paraId="00AF9E74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Souřadnice</w:t>
            </w: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  <w:t>GPS N</w:t>
            </w:r>
          </w:p>
        </w:tc>
        <w:tc>
          <w:tcPr>
            <w:tcW w:w="1121" w:type="dxa"/>
            <w:vAlign w:val="center"/>
            <w:hideMark/>
          </w:tcPr>
          <w:p w14:paraId="6C5E6B34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Souřadnice</w:t>
            </w: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  <w:t xml:space="preserve"> GPS E</w:t>
            </w:r>
          </w:p>
        </w:tc>
        <w:tc>
          <w:tcPr>
            <w:tcW w:w="959" w:type="dxa"/>
            <w:vAlign w:val="center"/>
            <w:hideMark/>
          </w:tcPr>
          <w:p w14:paraId="7D43AA64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Objem </w:t>
            </w: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  <w:t>v m</w:t>
            </w: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cs-CZ"/>
                <w14:ligatures w14:val="none"/>
              </w:rPr>
              <w:t>3</w:t>
            </w: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/ DN </w:t>
            </w: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  <w:t>hydrantu</w:t>
            </w:r>
          </w:p>
        </w:tc>
        <w:tc>
          <w:tcPr>
            <w:tcW w:w="1694" w:type="dxa"/>
            <w:vAlign w:val="center"/>
            <w:hideMark/>
          </w:tcPr>
          <w:p w14:paraId="27ECB77D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Odpovědná</w:t>
            </w:r>
            <w:r w:rsidRPr="000327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  <w:t>osoba</w:t>
            </w:r>
          </w:p>
        </w:tc>
      </w:tr>
      <w:tr w:rsidR="00032720" w:rsidRPr="00032720" w14:paraId="4355F231" w14:textId="77777777" w:rsidTr="00EB7B7A">
        <w:trPr>
          <w:trHeight w:val="567"/>
        </w:trPr>
        <w:tc>
          <w:tcPr>
            <w:tcW w:w="1159" w:type="dxa"/>
            <w:vAlign w:val="bottom"/>
            <w:hideMark/>
          </w:tcPr>
          <w:p w14:paraId="6281CF3F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Dubany</w:t>
            </w:r>
          </w:p>
        </w:tc>
        <w:tc>
          <w:tcPr>
            <w:tcW w:w="1178" w:type="dxa"/>
            <w:vAlign w:val="bottom"/>
            <w:hideMark/>
          </w:tcPr>
          <w:p w14:paraId="28F87F14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řeka </w:t>
            </w:r>
          </w:p>
        </w:tc>
        <w:tc>
          <w:tcPr>
            <w:tcW w:w="1810" w:type="dxa"/>
            <w:vAlign w:val="bottom"/>
            <w:hideMark/>
          </w:tcPr>
          <w:p w14:paraId="602FD7EA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ř. Ohře</w:t>
            </w:r>
          </w:p>
        </w:tc>
        <w:tc>
          <w:tcPr>
            <w:tcW w:w="1179" w:type="dxa"/>
            <w:vAlign w:val="bottom"/>
            <w:hideMark/>
          </w:tcPr>
          <w:p w14:paraId="267B07F2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50,396172</w:t>
            </w:r>
          </w:p>
        </w:tc>
        <w:tc>
          <w:tcPr>
            <w:tcW w:w="1121" w:type="dxa"/>
            <w:vAlign w:val="bottom"/>
            <w:hideMark/>
          </w:tcPr>
          <w:p w14:paraId="58ECA3E2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14,01414</w:t>
            </w:r>
          </w:p>
        </w:tc>
        <w:tc>
          <w:tcPr>
            <w:tcW w:w="959" w:type="dxa"/>
            <w:vAlign w:val="bottom"/>
            <w:hideMark/>
          </w:tcPr>
          <w:p w14:paraId="0957EE32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694" w:type="dxa"/>
            <w:vAlign w:val="bottom"/>
            <w:hideMark/>
          </w:tcPr>
          <w:p w14:paraId="0D59A685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Povodí Ohře, státní podnik</w:t>
            </w:r>
          </w:p>
        </w:tc>
      </w:tr>
      <w:tr w:rsidR="00032720" w:rsidRPr="00032720" w14:paraId="7173764B" w14:textId="77777777" w:rsidTr="00EB7B7A">
        <w:trPr>
          <w:trHeight w:val="567"/>
        </w:trPr>
        <w:tc>
          <w:tcPr>
            <w:tcW w:w="1159" w:type="dxa"/>
            <w:vAlign w:val="bottom"/>
            <w:hideMark/>
          </w:tcPr>
          <w:p w14:paraId="5C0C890D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Libochovice</w:t>
            </w:r>
          </w:p>
        </w:tc>
        <w:tc>
          <w:tcPr>
            <w:tcW w:w="1178" w:type="dxa"/>
            <w:vAlign w:val="bottom"/>
            <w:hideMark/>
          </w:tcPr>
          <w:p w14:paraId="67F2AC3C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řeka </w:t>
            </w:r>
          </w:p>
        </w:tc>
        <w:tc>
          <w:tcPr>
            <w:tcW w:w="1810" w:type="dxa"/>
            <w:vAlign w:val="bottom"/>
            <w:hideMark/>
          </w:tcPr>
          <w:p w14:paraId="63C664F1" w14:textId="40845162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ř. Ohře – směr Poplze</w:t>
            </w:r>
          </w:p>
        </w:tc>
        <w:tc>
          <w:tcPr>
            <w:tcW w:w="1179" w:type="dxa"/>
            <w:vAlign w:val="bottom"/>
            <w:hideMark/>
          </w:tcPr>
          <w:p w14:paraId="4D1B6803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50,403528</w:t>
            </w:r>
          </w:p>
        </w:tc>
        <w:tc>
          <w:tcPr>
            <w:tcW w:w="1121" w:type="dxa"/>
            <w:vAlign w:val="bottom"/>
            <w:hideMark/>
          </w:tcPr>
          <w:p w14:paraId="2F721B99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14,043193</w:t>
            </w:r>
          </w:p>
        </w:tc>
        <w:tc>
          <w:tcPr>
            <w:tcW w:w="959" w:type="dxa"/>
            <w:vAlign w:val="bottom"/>
            <w:hideMark/>
          </w:tcPr>
          <w:p w14:paraId="4799949F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694" w:type="dxa"/>
            <w:vAlign w:val="bottom"/>
            <w:hideMark/>
          </w:tcPr>
          <w:p w14:paraId="69E78202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Povodí Ohře, státní podnik</w:t>
            </w:r>
          </w:p>
        </w:tc>
      </w:tr>
      <w:tr w:rsidR="00032720" w:rsidRPr="00032720" w14:paraId="19F20A04" w14:textId="77777777" w:rsidTr="00EB7B7A">
        <w:trPr>
          <w:trHeight w:val="567"/>
        </w:trPr>
        <w:tc>
          <w:tcPr>
            <w:tcW w:w="1159" w:type="dxa"/>
            <w:vAlign w:val="bottom"/>
            <w:hideMark/>
          </w:tcPr>
          <w:p w14:paraId="50D5414F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Libochovice</w:t>
            </w:r>
          </w:p>
        </w:tc>
        <w:tc>
          <w:tcPr>
            <w:tcW w:w="1178" w:type="dxa"/>
            <w:vAlign w:val="bottom"/>
            <w:hideMark/>
          </w:tcPr>
          <w:p w14:paraId="203754F5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hydrantová síť</w:t>
            </w:r>
          </w:p>
        </w:tc>
        <w:tc>
          <w:tcPr>
            <w:tcW w:w="1810" w:type="dxa"/>
            <w:vAlign w:val="bottom"/>
            <w:hideMark/>
          </w:tcPr>
          <w:p w14:paraId="05C30C01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Kaplířova ul.</w:t>
            </w:r>
          </w:p>
        </w:tc>
        <w:tc>
          <w:tcPr>
            <w:tcW w:w="1179" w:type="dxa"/>
            <w:vAlign w:val="bottom"/>
            <w:hideMark/>
          </w:tcPr>
          <w:p w14:paraId="26B04367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50,4095793</w:t>
            </w:r>
          </w:p>
        </w:tc>
        <w:tc>
          <w:tcPr>
            <w:tcW w:w="1121" w:type="dxa"/>
            <w:vAlign w:val="bottom"/>
            <w:hideMark/>
          </w:tcPr>
          <w:p w14:paraId="5316935E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14,050243</w:t>
            </w:r>
          </w:p>
        </w:tc>
        <w:tc>
          <w:tcPr>
            <w:tcW w:w="959" w:type="dxa"/>
            <w:vAlign w:val="bottom"/>
            <w:hideMark/>
          </w:tcPr>
          <w:p w14:paraId="24206BE5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80</w:t>
            </w:r>
          </w:p>
        </w:tc>
        <w:tc>
          <w:tcPr>
            <w:tcW w:w="1694" w:type="dxa"/>
            <w:shd w:val="clear" w:color="000000" w:fill="FFFFFF"/>
            <w:vAlign w:val="bottom"/>
            <w:hideMark/>
          </w:tcPr>
          <w:p w14:paraId="0AD7F581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Severočeské vodovody a kanalizace, a.s.</w:t>
            </w:r>
          </w:p>
        </w:tc>
      </w:tr>
      <w:tr w:rsidR="00032720" w:rsidRPr="00032720" w14:paraId="71BD3FC7" w14:textId="77777777" w:rsidTr="00EB7B7A">
        <w:trPr>
          <w:trHeight w:val="567"/>
        </w:trPr>
        <w:tc>
          <w:tcPr>
            <w:tcW w:w="1159" w:type="dxa"/>
            <w:vAlign w:val="bottom"/>
            <w:hideMark/>
          </w:tcPr>
          <w:p w14:paraId="53973446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Libochovice</w:t>
            </w:r>
          </w:p>
        </w:tc>
        <w:tc>
          <w:tcPr>
            <w:tcW w:w="1178" w:type="dxa"/>
            <w:vAlign w:val="bottom"/>
            <w:hideMark/>
          </w:tcPr>
          <w:p w14:paraId="6ABD41DC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hydrantová síť</w:t>
            </w:r>
          </w:p>
        </w:tc>
        <w:tc>
          <w:tcPr>
            <w:tcW w:w="1810" w:type="dxa"/>
            <w:vAlign w:val="bottom"/>
            <w:hideMark/>
          </w:tcPr>
          <w:p w14:paraId="79948C5B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Náměstí Svobody</w:t>
            </w:r>
          </w:p>
        </w:tc>
        <w:tc>
          <w:tcPr>
            <w:tcW w:w="1179" w:type="dxa"/>
            <w:vAlign w:val="bottom"/>
            <w:hideMark/>
          </w:tcPr>
          <w:p w14:paraId="52D96D6D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50,4058454</w:t>
            </w:r>
          </w:p>
        </w:tc>
        <w:tc>
          <w:tcPr>
            <w:tcW w:w="1121" w:type="dxa"/>
            <w:vAlign w:val="bottom"/>
            <w:hideMark/>
          </w:tcPr>
          <w:p w14:paraId="7A47DDDD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14,039115</w:t>
            </w:r>
          </w:p>
        </w:tc>
        <w:tc>
          <w:tcPr>
            <w:tcW w:w="959" w:type="dxa"/>
            <w:vAlign w:val="bottom"/>
            <w:hideMark/>
          </w:tcPr>
          <w:p w14:paraId="32175D60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80</w:t>
            </w:r>
          </w:p>
        </w:tc>
        <w:tc>
          <w:tcPr>
            <w:tcW w:w="1694" w:type="dxa"/>
            <w:shd w:val="clear" w:color="000000" w:fill="FFFFFF"/>
            <w:vAlign w:val="bottom"/>
            <w:hideMark/>
          </w:tcPr>
          <w:p w14:paraId="4565E98A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Severočeské vodovody a kanalizace, a.s.</w:t>
            </w:r>
          </w:p>
        </w:tc>
      </w:tr>
      <w:tr w:rsidR="00032720" w:rsidRPr="00032720" w14:paraId="3946C4D3" w14:textId="77777777" w:rsidTr="00EB7B7A">
        <w:trPr>
          <w:trHeight w:val="567"/>
        </w:trPr>
        <w:tc>
          <w:tcPr>
            <w:tcW w:w="1159" w:type="dxa"/>
            <w:vAlign w:val="bottom"/>
            <w:hideMark/>
          </w:tcPr>
          <w:p w14:paraId="5312273A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Libochovice</w:t>
            </w:r>
          </w:p>
        </w:tc>
        <w:tc>
          <w:tcPr>
            <w:tcW w:w="1178" w:type="dxa"/>
            <w:vAlign w:val="bottom"/>
            <w:hideMark/>
          </w:tcPr>
          <w:p w14:paraId="7A77C87D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rybník</w:t>
            </w:r>
          </w:p>
        </w:tc>
        <w:tc>
          <w:tcPr>
            <w:tcW w:w="1810" w:type="dxa"/>
            <w:vAlign w:val="bottom"/>
            <w:hideMark/>
          </w:tcPr>
          <w:p w14:paraId="60535D3E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spellStart"/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Kerkovo</w:t>
            </w:r>
            <w:proofErr w:type="spellEnd"/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 Nábřeží</w:t>
            </w:r>
          </w:p>
        </w:tc>
        <w:tc>
          <w:tcPr>
            <w:tcW w:w="1179" w:type="dxa"/>
            <w:vAlign w:val="bottom"/>
            <w:hideMark/>
          </w:tcPr>
          <w:p w14:paraId="792CFAD9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50,4043567</w:t>
            </w:r>
          </w:p>
        </w:tc>
        <w:tc>
          <w:tcPr>
            <w:tcW w:w="1121" w:type="dxa"/>
            <w:vAlign w:val="bottom"/>
            <w:hideMark/>
          </w:tcPr>
          <w:p w14:paraId="4DA0432E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14,038911</w:t>
            </w:r>
          </w:p>
        </w:tc>
        <w:tc>
          <w:tcPr>
            <w:tcW w:w="959" w:type="dxa"/>
            <w:vAlign w:val="bottom"/>
            <w:hideMark/>
          </w:tcPr>
          <w:p w14:paraId="183E085E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694" w:type="dxa"/>
            <w:vAlign w:val="bottom"/>
            <w:hideMark/>
          </w:tcPr>
          <w:p w14:paraId="1ED3AAA8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obec</w:t>
            </w:r>
          </w:p>
        </w:tc>
      </w:tr>
      <w:tr w:rsidR="00032720" w:rsidRPr="00032720" w14:paraId="459B1943" w14:textId="77777777" w:rsidTr="00EB7B7A">
        <w:trPr>
          <w:trHeight w:val="567"/>
        </w:trPr>
        <w:tc>
          <w:tcPr>
            <w:tcW w:w="1159" w:type="dxa"/>
            <w:vAlign w:val="bottom"/>
            <w:hideMark/>
          </w:tcPr>
          <w:p w14:paraId="13317516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Poplze</w:t>
            </w:r>
          </w:p>
        </w:tc>
        <w:tc>
          <w:tcPr>
            <w:tcW w:w="1178" w:type="dxa"/>
            <w:vAlign w:val="bottom"/>
            <w:hideMark/>
          </w:tcPr>
          <w:p w14:paraId="6B6577B3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řeka </w:t>
            </w:r>
          </w:p>
        </w:tc>
        <w:tc>
          <w:tcPr>
            <w:tcW w:w="1810" w:type="dxa"/>
            <w:vAlign w:val="bottom"/>
            <w:hideMark/>
          </w:tcPr>
          <w:p w14:paraId="2EADFC66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ř. Ohře  </w:t>
            </w:r>
          </w:p>
        </w:tc>
        <w:tc>
          <w:tcPr>
            <w:tcW w:w="1179" w:type="dxa"/>
            <w:vAlign w:val="bottom"/>
            <w:hideMark/>
          </w:tcPr>
          <w:p w14:paraId="63B89DF5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50,403528</w:t>
            </w:r>
          </w:p>
        </w:tc>
        <w:tc>
          <w:tcPr>
            <w:tcW w:w="1121" w:type="dxa"/>
            <w:vAlign w:val="bottom"/>
            <w:hideMark/>
          </w:tcPr>
          <w:p w14:paraId="3C90B617" w14:textId="77777777" w:rsidR="00032720" w:rsidRPr="00032720" w:rsidRDefault="00032720" w:rsidP="0003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14,043193</w:t>
            </w:r>
          </w:p>
        </w:tc>
        <w:tc>
          <w:tcPr>
            <w:tcW w:w="959" w:type="dxa"/>
            <w:vAlign w:val="bottom"/>
            <w:hideMark/>
          </w:tcPr>
          <w:p w14:paraId="16A67463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694" w:type="dxa"/>
            <w:vAlign w:val="bottom"/>
            <w:hideMark/>
          </w:tcPr>
          <w:p w14:paraId="0ACBC040" w14:textId="77777777" w:rsidR="00032720" w:rsidRPr="00032720" w:rsidRDefault="00032720" w:rsidP="00032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327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Povodí Ohře, státní podnik</w:t>
            </w:r>
          </w:p>
        </w:tc>
      </w:tr>
    </w:tbl>
    <w:p w14:paraId="058E6082" w14:textId="77777777" w:rsidR="00032720" w:rsidRDefault="00032720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700F8EE" w14:textId="77777777" w:rsidR="00E902B2" w:rsidRDefault="00E902B2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E5625B4" w14:textId="77777777" w:rsidR="00E902B2" w:rsidRDefault="00E902B2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9FE2426" w14:textId="77777777" w:rsidR="00E902B2" w:rsidRDefault="00E902B2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25B1FE4" w14:textId="77777777" w:rsidR="00E902B2" w:rsidRDefault="00E902B2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005E492" w14:textId="77777777" w:rsidR="00E902B2" w:rsidRDefault="00E902B2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61A5967" w14:textId="77777777" w:rsidR="00E902B2" w:rsidRDefault="00E902B2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FEDD53E" w14:textId="77777777" w:rsidR="00E902B2" w:rsidRDefault="00E902B2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936EF1C" w14:textId="77777777" w:rsidR="00E902B2" w:rsidRDefault="00E902B2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5BAA652" w14:textId="77777777" w:rsidR="00E902B2" w:rsidRDefault="00E902B2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728216B" w14:textId="77777777" w:rsidR="00E902B2" w:rsidRDefault="00E902B2" w:rsidP="00CF0040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E902B2" w:rsidSect="00EC5FAC">
      <w:footerReference w:type="default" r:id="rId8"/>
      <w:headerReference w:type="first" r:id="rId9"/>
      <w:footerReference w:type="first" r:id="rId10"/>
      <w:pgSz w:w="11906" w:h="16841"/>
      <w:pgMar w:top="851" w:right="1411" w:bottom="1701" w:left="1419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AACF9" w14:textId="77777777" w:rsidR="003F5E76" w:rsidRDefault="003F5E76" w:rsidP="002F7FB8">
      <w:pPr>
        <w:spacing w:after="0" w:line="240" w:lineRule="auto"/>
      </w:pPr>
      <w:r>
        <w:separator/>
      </w:r>
    </w:p>
  </w:endnote>
  <w:endnote w:type="continuationSeparator" w:id="0">
    <w:p w14:paraId="26D52B1E" w14:textId="77777777" w:rsidR="003F5E76" w:rsidRDefault="003F5E76" w:rsidP="002F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50697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6243760C" w14:textId="73F65DDD" w:rsidR="00EC5FAC" w:rsidRPr="00EC5FAC" w:rsidRDefault="00EC5FAC">
        <w:pPr>
          <w:pStyle w:val="Zpat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EC5FA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EC5FA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EC5FA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EC5FAC">
          <w:rPr>
            <w:rFonts w:ascii="Times New Roman" w:hAnsi="Times New Roman" w:cs="Times New Roman"/>
            <w:sz w:val="22"/>
            <w:szCs w:val="22"/>
          </w:rPr>
          <w:t>2</w:t>
        </w:r>
        <w:r w:rsidRPr="00EC5FA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199DBC8A" w14:textId="77777777" w:rsidR="002F7FB8" w:rsidRDefault="002F7FB8" w:rsidP="003942E0">
    <w:pPr>
      <w:pStyle w:val="Bezmez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4904423"/>
      <w:docPartObj>
        <w:docPartGallery w:val="Page Numbers (Bottom of Page)"/>
        <w:docPartUnique/>
      </w:docPartObj>
    </w:sdtPr>
    <w:sdtEndPr/>
    <w:sdtContent>
      <w:p w14:paraId="1399FA1A" w14:textId="60AD00B9" w:rsidR="00EC5FAC" w:rsidRDefault="00EC5FA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09A8B5" w14:textId="77777777" w:rsidR="00EC5FAC" w:rsidRDefault="00EC5F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EE214" w14:textId="77777777" w:rsidR="003F5E76" w:rsidRDefault="003F5E76" w:rsidP="002F7FB8">
      <w:pPr>
        <w:spacing w:after="0" w:line="240" w:lineRule="auto"/>
      </w:pPr>
      <w:r>
        <w:separator/>
      </w:r>
    </w:p>
  </w:footnote>
  <w:footnote w:type="continuationSeparator" w:id="0">
    <w:p w14:paraId="56CF913A" w14:textId="77777777" w:rsidR="003F5E76" w:rsidRDefault="003F5E76" w:rsidP="002F7FB8">
      <w:pPr>
        <w:spacing w:after="0" w:line="240" w:lineRule="auto"/>
      </w:pPr>
      <w:r>
        <w:continuationSeparator/>
      </w:r>
    </w:p>
  </w:footnote>
  <w:footnote w:id="1">
    <w:p w14:paraId="160397F3" w14:textId="7DCAAE31" w:rsidR="002D471E" w:rsidRPr="002D471E" w:rsidRDefault="002D471E">
      <w:pPr>
        <w:pStyle w:val="Textpoznpodarou"/>
        <w:rPr>
          <w:rFonts w:ascii="Times New Roman" w:hAnsi="Times New Roman" w:cs="Times New Roman"/>
        </w:rPr>
      </w:pPr>
      <w:r w:rsidRPr="002D471E">
        <w:rPr>
          <w:rStyle w:val="Znakapoznpodarou"/>
          <w:rFonts w:ascii="Times New Roman" w:hAnsi="Times New Roman" w:cs="Times New Roman"/>
        </w:rPr>
        <w:footnoteRef/>
      </w:r>
      <w:r w:rsidRPr="002D471E">
        <w:rPr>
          <w:rFonts w:ascii="Times New Roman" w:hAnsi="Times New Roman" w:cs="Times New Roman"/>
        </w:rPr>
        <w:t xml:space="preserve"> Nařízení Ústeckého kraje č. 5/2003, kterým se stanoví podmínky k zabezpečení požární ochrany v době zvýšeného nebezpečí vzniku požárů, ze dne 12. 11. 2003</w:t>
      </w:r>
    </w:p>
  </w:footnote>
  <w:footnote w:id="2">
    <w:p w14:paraId="19065010" w14:textId="4480167F" w:rsidR="002D471E" w:rsidRPr="002D471E" w:rsidRDefault="002D471E">
      <w:pPr>
        <w:pStyle w:val="Textpoznpodarou"/>
        <w:rPr>
          <w:rFonts w:ascii="Times New Roman" w:hAnsi="Times New Roman" w:cs="Times New Roman"/>
        </w:rPr>
      </w:pPr>
      <w:r w:rsidRPr="002D471E">
        <w:rPr>
          <w:rStyle w:val="Znakapoznpodarou"/>
          <w:rFonts w:ascii="Times New Roman" w:hAnsi="Times New Roman" w:cs="Times New Roman"/>
        </w:rPr>
        <w:footnoteRef/>
      </w:r>
      <w:r w:rsidRPr="002D471E">
        <w:rPr>
          <w:rFonts w:ascii="Times New Roman" w:hAnsi="Times New Roman" w:cs="Times New Roman"/>
        </w:rPr>
        <w:t xml:space="preserve"> Nařízení Ústeckého kraje č. 7/2003, </w:t>
      </w:r>
      <w:r w:rsidR="00407D04">
        <w:rPr>
          <w:rFonts w:ascii="Times New Roman" w:hAnsi="Times New Roman" w:cs="Times New Roman"/>
        </w:rPr>
        <w:t>kterým</w:t>
      </w:r>
      <w:r w:rsidR="00407D04" w:rsidRPr="002D471E">
        <w:rPr>
          <w:rFonts w:ascii="Times New Roman" w:hAnsi="Times New Roman" w:cs="Times New Roman"/>
        </w:rPr>
        <w:t xml:space="preserve"> se</w:t>
      </w:r>
      <w:r w:rsidRPr="002D471E">
        <w:rPr>
          <w:rFonts w:ascii="Times New Roman" w:hAnsi="Times New Roman" w:cs="Times New Roman"/>
        </w:rPr>
        <w:t xml:space="preserve"> stanoví podmínky k zabezpečení požární ochrany při akcích, kterých se zúčastňuje větší počet osob, ze dne 12. 11. 2003</w:t>
      </w:r>
    </w:p>
  </w:footnote>
  <w:footnote w:id="3">
    <w:p w14:paraId="6EB224F6" w14:textId="0B9EC15B" w:rsidR="00996048" w:rsidRPr="00996048" w:rsidRDefault="00996048">
      <w:pPr>
        <w:pStyle w:val="Textpoznpodarou"/>
        <w:rPr>
          <w:rFonts w:ascii="Times New Roman" w:hAnsi="Times New Roman" w:cs="Times New Roman"/>
        </w:rPr>
      </w:pPr>
      <w:r w:rsidRPr="00996048">
        <w:rPr>
          <w:rStyle w:val="Znakapoznpodarou"/>
          <w:rFonts w:ascii="Times New Roman" w:hAnsi="Times New Roman" w:cs="Times New Roman"/>
        </w:rPr>
        <w:footnoteRef/>
      </w:r>
      <w:r w:rsidRPr="00996048">
        <w:rPr>
          <w:rFonts w:ascii="Times New Roman" w:hAnsi="Times New Roman" w:cs="Times New Roman"/>
        </w:rPr>
        <w:t xml:space="preserve"> § 7 odst. 1 zákona o požární ochraně</w:t>
      </w:r>
    </w:p>
  </w:footnote>
  <w:footnote w:id="4">
    <w:p w14:paraId="3B94597F" w14:textId="426B780A" w:rsidR="00996048" w:rsidRPr="00996048" w:rsidRDefault="00996048">
      <w:pPr>
        <w:pStyle w:val="Textpoznpodarou"/>
        <w:rPr>
          <w:rFonts w:ascii="Times New Roman" w:hAnsi="Times New Roman" w:cs="Times New Roman"/>
        </w:rPr>
      </w:pPr>
      <w:r w:rsidRPr="00996048">
        <w:rPr>
          <w:rStyle w:val="Znakapoznpodarou"/>
          <w:rFonts w:ascii="Times New Roman" w:hAnsi="Times New Roman" w:cs="Times New Roman"/>
        </w:rPr>
        <w:footnoteRef/>
      </w:r>
      <w:r w:rsidRPr="00996048">
        <w:rPr>
          <w:rFonts w:ascii="Times New Roman" w:hAnsi="Times New Roman" w:cs="Times New Roman"/>
        </w:rPr>
        <w:t xml:space="preserve"> Nařízení Ústeckého kraje č. 4/2025, kterým se stanoví podmínky k zabezpečení zdrojů vody k hašení požárů na území Ústeckého kraje ze dne 17. 3. 2025</w:t>
      </w:r>
    </w:p>
  </w:footnote>
  <w:footnote w:id="5">
    <w:p w14:paraId="2BA9A82E" w14:textId="15374402" w:rsidR="00F13842" w:rsidRPr="00F13842" w:rsidRDefault="00F13842">
      <w:pPr>
        <w:pStyle w:val="Textpoznpodarou"/>
        <w:rPr>
          <w:rFonts w:ascii="Times New Roman" w:hAnsi="Times New Roman" w:cs="Times New Roman"/>
        </w:rPr>
      </w:pPr>
      <w:r w:rsidRPr="00F13842">
        <w:rPr>
          <w:rStyle w:val="Znakapoznpodarou"/>
          <w:rFonts w:ascii="Times New Roman" w:hAnsi="Times New Roman" w:cs="Times New Roman"/>
        </w:rPr>
        <w:footnoteRef/>
      </w:r>
      <w:r w:rsidRPr="00F13842">
        <w:rPr>
          <w:rFonts w:ascii="Times New Roman" w:hAnsi="Times New Roman" w:cs="Times New Roman"/>
        </w:rPr>
        <w:t xml:space="preserve"> Nařízení Ústeckého kraje č. 2/2025, kterým se vydává Požární poplachový plán Ústeckého kraje, ze dne 28. 1. 2025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F6B5" w14:textId="77777777" w:rsidR="002F7FB8" w:rsidRDefault="002F7FB8" w:rsidP="003D519E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623B57" wp14:editId="0F8B7AE9">
          <wp:simplePos x="0" y="0"/>
          <wp:positionH relativeFrom="margin">
            <wp:posOffset>-414020</wp:posOffset>
          </wp:positionH>
          <wp:positionV relativeFrom="topMargin">
            <wp:posOffset>251460</wp:posOffset>
          </wp:positionV>
          <wp:extent cx="914400" cy="828040"/>
          <wp:effectExtent l="0" t="0" r="0" b="0"/>
          <wp:wrapTight wrapText="bothSides">
            <wp:wrapPolygon edited="0">
              <wp:start x="3600" y="0"/>
              <wp:lineTo x="0" y="7951"/>
              <wp:lineTo x="0" y="12920"/>
              <wp:lineTo x="2250" y="15902"/>
              <wp:lineTo x="3600" y="20871"/>
              <wp:lineTo x="20700" y="20871"/>
              <wp:lineTo x="20700" y="15902"/>
              <wp:lineTo x="16200" y="7951"/>
              <wp:lineTo x="21150" y="5963"/>
              <wp:lineTo x="21150" y="994"/>
              <wp:lineTo x="20250" y="0"/>
              <wp:lineTo x="3600" y="0"/>
            </wp:wrapPolygon>
          </wp:wrapTight>
          <wp:docPr id="1540313515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169699" name="Graphic 126616969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828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6561DC" w14:textId="77777777" w:rsidR="002F7FB8" w:rsidRDefault="002F7FB8">
    <w:pPr>
      <w:pStyle w:val="Zhlav"/>
    </w:pPr>
  </w:p>
  <w:p w14:paraId="5468022C" w14:textId="77777777" w:rsidR="002F7FB8" w:rsidRDefault="002F7FB8">
    <w:pPr>
      <w:pStyle w:val="Zhlav"/>
    </w:pPr>
  </w:p>
  <w:p w14:paraId="3528363D" w14:textId="77777777" w:rsidR="002F7FB8" w:rsidRDefault="002F7F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3C057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74705"/>
    <w:multiLevelType w:val="hybridMultilevel"/>
    <w:tmpl w:val="77EC373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7B19F0"/>
    <w:multiLevelType w:val="multilevel"/>
    <w:tmpl w:val="FDFC41D0"/>
    <w:lvl w:ilvl="0">
      <w:start w:val="1"/>
      <w:numFmt w:val="decimal"/>
      <w:lvlText w:val="ČL. 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8D17C55"/>
    <w:multiLevelType w:val="hybridMultilevel"/>
    <w:tmpl w:val="AB683D7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047D79"/>
    <w:multiLevelType w:val="multilevel"/>
    <w:tmpl w:val="9A6A719A"/>
    <w:lvl w:ilvl="0">
      <w:start w:val="1"/>
      <w:numFmt w:val="decimal"/>
      <w:lvlText w:val="ČL. 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FE62BF8"/>
    <w:multiLevelType w:val="hybridMultilevel"/>
    <w:tmpl w:val="712E77C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117C53"/>
    <w:multiLevelType w:val="hybridMultilevel"/>
    <w:tmpl w:val="025AB054"/>
    <w:lvl w:ilvl="0" w:tplc="F3FA43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806D9"/>
    <w:multiLevelType w:val="hybridMultilevel"/>
    <w:tmpl w:val="084EE1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A4965"/>
    <w:multiLevelType w:val="hybridMultilevel"/>
    <w:tmpl w:val="BD8C51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72533"/>
    <w:multiLevelType w:val="hybridMultilevel"/>
    <w:tmpl w:val="B4E2BCA8"/>
    <w:lvl w:ilvl="0" w:tplc="FFFFFFFF">
      <w:start w:val="1"/>
      <w:numFmt w:val="ideographDigital"/>
      <w:lvlText w:val=""/>
      <w:lvlJc w:val="left"/>
    </w:lvl>
    <w:lvl w:ilvl="1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AFC431C"/>
    <w:multiLevelType w:val="hybridMultilevel"/>
    <w:tmpl w:val="AA0647B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7117B1"/>
    <w:multiLevelType w:val="hybridMultilevel"/>
    <w:tmpl w:val="7EF616C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9121A"/>
    <w:multiLevelType w:val="hybridMultilevel"/>
    <w:tmpl w:val="7B2222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596EC9"/>
    <w:multiLevelType w:val="hybridMultilevel"/>
    <w:tmpl w:val="5AA269E0"/>
    <w:lvl w:ilvl="0" w:tplc="0405000F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2958D2"/>
    <w:multiLevelType w:val="hybridMultilevel"/>
    <w:tmpl w:val="EAD0E0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67BCC"/>
    <w:multiLevelType w:val="hybridMultilevel"/>
    <w:tmpl w:val="BD68F22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96B8870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1D98"/>
    <w:multiLevelType w:val="hybridMultilevel"/>
    <w:tmpl w:val="1534F02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55802"/>
    <w:multiLevelType w:val="hybridMultilevel"/>
    <w:tmpl w:val="04069DE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614D4C"/>
    <w:multiLevelType w:val="hybridMultilevel"/>
    <w:tmpl w:val="BA108C10"/>
    <w:lvl w:ilvl="0" w:tplc="B9EC480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EB4B6C"/>
    <w:multiLevelType w:val="hybridMultilevel"/>
    <w:tmpl w:val="4C527C3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FE2120"/>
    <w:multiLevelType w:val="hybridMultilevel"/>
    <w:tmpl w:val="37DC517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143CC1"/>
    <w:multiLevelType w:val="hybridMultilevel"/>
    <w:tmpl w:val="DF80C13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D44F94"/>
    <w:multiLevelType w:val="multilevel"/>
    <w:tmpl w:val="27147AA0"/>
    <w:lvl w:ilvl="0">
      <w:start w:val="1"/>
      <w:numFmt w:val="decimal"/>
      <w:lvlText w:val="ČL. 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87060E2"/>
    <w:multiLevelType w:val="multilevel"/>
    <w:tmpl w:val="E842F336"/>
    <w:lvl w:ilvl="0">
      <w:start w:val="1"/>
      <w:numFmt w:val="decimal"/>
      <w:lvlText w:val="ČL. 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9054241"/>
    <w:multiLevelType w:val="hybridMultilevel"/>
    <w:tmpl w:val="FC165C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9B5C2E"/>
    <w:multiLevelType w:val="hybridMultilevel"/>
    <w:tmpl w:val="EFAE8A7C"/>
    <w:lvl w:ilvl="0" w:tplc="BA46AD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BC2C35"/>
    <w:multiLevelType w:val="hybridMultilevel"/>
    <w:tmpl w:val="30DE3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5017193">
    <w:abstractNumId w:val="12"/>
  </w:num>
  <w:num w:numId="2" w16cid:durableId="557399936">
    <w:abstractNumId w:val="21"/>
  </w:num>
  <w:num w:numId="3" w16cid:durableId="1922713944">
    <w:abstractNumId w:val="25"/>
  </w:num>
  <w:num w:numId="4" w16cid:durableId="865404440">
    <w:abstractNumId w:val="3"/>
  </w:num>
  <w:num w:numId="5" w16cid:durableId="1987707402">
    <w:abstractNumId w:val="22"/>
  </w:num>
  <w:num w:numId="6" w16cid:durableId="1320230356">
    <w:abstractNumId w:val="4"/>
  </w:num>
  <w:num w:numId="7" w16cid:durableId="899094704">
    <w:abstractNumId w:val="13"/>
  </w:num>
  <w:num w:numId="8" w16cid:durableId="355891349">
    <w:abstractNumId w:val="11"/>
  </w:num>
  <w:num w:numId="9" w16cid:durableId="1090463116">
    <w:abstractNumId w:val="2"/>
  </w:num>
  <w:num w:numId="10" w16cid:durableId="1759059080">
    <w:abstractNumId w:val="18"/>
  </w:num>
  <w:num w:numId="11" w16cid:durableId="668867524">
    <w:abstractNumId w:val="14"/>
  </w:num>
  <w:num w:numId="12" w16cid:durableId="700087876">
    <w:abstractNumId w:val="23"/>
  </w:num>
  <w:num w:numId="13" w16cid:durableId="47337496">
    <w:abstractNumId w:val="24"/>
  </w:num>
  <w:num w:numId="14" w16cid:durableId="1270774508">
    <w:abstractNumId w:val="5"/>
  </w:num>
  <w:num w:numId="15" w16cid:durableId="1746534424">
    <w:abstractNumId w:val="17"/>
  </w:num>
  <w:num w:numId="16" w16cid:durableId="539245117">
    <w:abstractNumId w:val="27"/>
  </w:num>
  <w:num w:numId="17" w16cid:durableId="588662588">
    <w:abstractNumId w:val="1"/>
  </w:num>
  <w:num w:numId="18" w16cid:durableId="1866405386">
    <w:abstractNumId w:val="10"/>
  </w:num>
  <w:num w:numId="19" w16cid:durableId="332685764">
    <w:abstractNumId w:val="26"/>
  </w:num>
  <w:num w:numId="20" w16cid:durableId="1510023238">
    <w:abstractNumId w:val="20"/>
  </w:num>
  <w:num w:numId="21" w16cid:durableId="562064025">
    <w:abstractNumId w:val="16"/>
  </w:num>
  <w:num w:numId="22" w16cid:durableId="808479073">
    <w:abstractNumId w:val="6"/>
  </w:num>
  <w:num w:numId="23" w16cid:durableId="1016466771">
    <w:abstractNumId w:val="19"/>
  </w:num>
  <w:num w:numId="24" w16cid:durableId="18681060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46016231">
    <w:abstractNumId w:val="8"/>
  </w:num>
  <w:num w:numId="26" w16cid:durableId="1531988499">
    <w:abstractNumId w:val="7"/>
  </w:num>
  <w:num w:numId="27" w16cid:durableId="1688095449">
    <w:abstractNumId w:val="0"/>
  </w:num>
  <w:num w:numId="28" w16cid:durableId="15976398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B8"/>
    <w:rsid w:val="00024A07"/>
    <w:rsid w:val="00032720"/>
    <w:rsid w:val="00051347"/>
    <w:rsid w:val="00083B95"/>
    <w:rsid w:val="001F2148"/>
    <w:rsid w:val="002123A8"/>
    <w:rsid w:val="00263E92"/>
    <w:rsid w:val="002D471E"/>
    <w:rsid w:val="002F7FB8"/>
    <w:rsid w:val="00323986"/>
    <w:rsid w:val="003636A5"/>
    <w:rsid w:val="003842B9"/>
    <w:rsid w:val="00386948"/>
    <w:rsid w:val="003F5E76"/>
    <w:rsid w:val="00407D04"/>
    <w:rsid w:val="0042496A"/>
    <w:rsid w:val="00547A55"/>
    <w:rsid w:val="005E0AA3"/>
    <w:rsid w:val="005F291A"/>
    <w:rsid w:val="006B2475"/>
    <w:rsid w:val="008B63F2"/>
    <w:rsid w:val="008E4C81"/>
    <w:rsid w:val="00932154"/>
    <w:rsid w:val="00996048"/>
    <w:rsid w:val="009A110D"/>
    <w:rsid w:val="009C2435"/>
    <w:rsid w:val="00BA1457"/>
    <w:rsid w:val="00C33F2E"/>
    <w:rsid w:val="00C51E68"/>
    <w:rsid w:val="00CA00C3"/>
    <w:rsid w:val="00CB3EA8"/>
    <w:rsid w:val="00CB51CE"/>
    <w:rsid w:val="00CF0040"/>
    <w:rsid w:val="00D00228"/>
    <w:rsid w:val="00E77CCB"/>
    <w:rsid w:val="00E81B52"/>
    <w:rsid w:val="00E853F1"/>
    <w:rsid w:val="00E902B2"/>
    <w:rsid w:val="00E9490B"/>
    <w:rsid w:val="00EB7B7A"/>
    <w:rsid w:val="00EC5FAC"/>
    <w:rsid w:val="00ED34F8"/>
    <w:rsid w:val="00F13842"/>
    <w:rsid w:val="00F80E14"/>
    <w:rsid w:val="00F8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9655E"/>
  <w15:chartTrackingRefBased/>
  <w15:docId w15:val="{0E3F2D4D-7247-47E3-8BFA-04E715B1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4C81"/>
  </w:style>
  <w:style w:type="paragraph" w:styleId="Nadpis1">
    <w:name w:val="heading 1"/>
    <w:basedOn w:val="Normln"/>
    <w:next w:val="Normln"/>
    <w:link w:val="Nadpis1Char"/>
    <w:uiPriority w:val="9"/>
    <w:qFormat/>
    <w:rsid w:val="002F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7F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7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7F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7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7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7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7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7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7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7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7FB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7FB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7F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7F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7F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7FB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7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F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7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F7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F7FB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7FB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F7FB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7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7FB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7FB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F7FB8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Calibri" w:hAnsi="Times New Roman" w:cs="Calibri"/>
      <w:color w:val="000000"/>
      <w:kern w:val="0"/>
      <w:sz w:val="22"/>
      <w:szCs w:val="22"/>
      <w:lang w:eastAsia="cs-CZ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2F7FB8"/>
    <w:rPr>
      <w:rFonts w:ascii="Times New Roman" w:eastAsia="Calibri" w:hAnsi="Times New Roman" w:cs="Calibri"/>
      <w:color w:val="000000"/>
      <w:kern w:val="0"/>
      <w:sz w:val="22"/>
      <w:szCs w:val="22"/>
      <w:lang w:eastAsia="cs-CZ"/>
      <w14:ligatures w14:val="none"/>
    </w:rPr>
  </w:style>
  <w:style w:type="paragraph" w:styleId="Bezmezer">
    <w:name w:val="No Spacing"/>
    <w:uiPriority w:val="1"/>
    <w:qFormat/>
    <w:rsid w:val="002F7FB8"/>
    <w:pPr>
      <w:spacing w:after="0" w:line="240" w:lineRule="auto"/>
      <w:jc w:val="both"/>
    </w:pPr>
    <w:rPr>
      <w:rFonts w:ascii="Times New Roman" w:eastAsia="Calibri" w:hAnsi="Times New Roman" w:cs="Calibri"/>
      <w:color w:val="000000"/>
      <w:kern w:val="0"/>
      <w:sz w:val="22"/>
      <w:szCs w:val="22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D471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D471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D471E"/>
    <w:rPr>
      <w:vertAlign w:val="superscript"/>
    </w:rPr>
  </w:style>
  <w:style w:type="paragraph" w:customStyle="1" w:styleId="Default">
    <w:name w:val="Default"/>
    <w:rsid w:val="008E4C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Zpat">
    <w:name w:val="footer"/>
    <w:basedOn w:val="Normln"/>
    <w:link w:val="ZpatChar"/>
    <w:uiPriority w:val="99"/>
    <w:unhideWhenUsed/>
    <w:rsid w:val="00EC5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5FAC"/>
  </w:style>
  <w:style w:type="paragraph" w:styleId="Revize">
    <w:name w:val="Revision"/>
    <w:hidden/>
    <w:uiPriority w:val="99"/>
    <w:semiHidden/>
    <w:rsid w:val="00F861C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F861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861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861C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861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861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79DA5-3B0F-4487-A8E5-FCA7F4612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1026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Bovšková Nová</dc:creator>
  <cp:keywords/>
  <dc:description/>
  <cp:lastModifiedBy>Jitka Bovšková Nová</cp:lastModifiedBy>
  <cp:revision>2</cp:revision>
  <dcterms:created xsi:type="dcterms:W3CDTF">2026-10-07T07:48:00Z</dcterms:created>
  <dcterms:modified xsi:type="dcterms:W3CDTF">2026-10-07T07:48:00Z</dcterms:modified>
</cp:coreProperties>
</file>