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57" w:x="587" w:y="54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IKIS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II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color w:val="000000"/>
          <w:spacing w:val="0"/>
          <w:sz w:val="14"/>
        </w:rPr>
        <w:t>Poplachové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color w:val="000000"/>
          <w:spacing w:val="0"/>
          <w:sz w:val="14"/>
        </w:rPr>
        <w:t>plány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2056" w:x="9348" w:y="58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HZS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color w:val="000000"/>
          <w:spacing w:val="0"/>
          <w:sz w:val="14"/>
        </w:rPr>
        <w:t>Královéhradeckého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kraje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3562" w:x="587" w:y="964"/>
        <w:widowControl w:val="off"/>
        <w:autoSpaceDE w:val="off"/>
        <w:autoSpaceDN w:val="off"/>
        <w:spacing w:before="0" w:after="0" w:line="352" w:lineRule="exact"/>
        <w:ind w:left="0" w:right="0" w:firstLine="0"/>
        <w:jc w:val="left"/>
        <w:rPr>
          <w:rFonts w:ascii="WNBPLR+DDACTR+Arial"/>
          <w:color w:val="000000"/>
          <w:spacing w:val="0"/>
          <w:sz w:val="31"/>
        </w:rPr>
      </w:pPr>
      <w:r>
        <w:rPr>
          <w:rFonts w:ascii="WNBPLR+DDACTR+Arial" w:hAnsi="WNBPLR+DDACTR+Arial" w:cs="WNBPLR+DDACTR+Arial"/>
          <w:color w:val="000000"/>
          <w:spacing w:val="3"/>
          <w:sz w:val="31"/>
        </w:rPr>
        <w:t>Poplachový</w:t>
      </w:r>
      <w:r>
        <w:rPr>
          <w:rFonts w:ascii="WNBPLR+DDACTR+Arial"/>
          <w:color w:val="000000"/>
          <w:spacing w:val="1"/>
          <w:sz w:val="31"/>
        </w:rPr>
        <w:t xml:space="preserve"> </w:t>
      </w:r>
      <w:r>
        <w:rPr>
          <w:rFonts w:ascii="WNBPLR+DDACTR+Arial" w:hAnsi="WNBPLR+DDACTR+Arial" w:cs="WNBPLR+DDACTR+Arial"/>
          <w:color w:val="000000"/>
          <w:spacing w:val="2"/>
          <w:sz w:val="31"/>
        </w:rPr>
        <w:t>plán</w:t>
      </w:r>
      <w:r>
        <w:rPr>
          <w:rFonts w:ascii="WNBPLR+DDACTR+Arial"/>
          <w:color w:val="000000"/>
          <w:spacing w:val="2"/>
          <w:sz w:val="31"/>
        </w:rPr>
        <w:t xml:space="preserve"> </w:t>
      </w:r>
      <w:r>
        <w:rPr>
          <w:rFonts w:ascii="WNBPLR+DDACTR+Arial"/>
          <w:color w:val="000000"/>
          <w:spacing w:val="3"/>
          <w:sz w:val="31"/>
        </w:rPr>
        <w:t>obce</w:t>
      </w:r>
      <w:r>
        <w:rPr>
          <w:rFonts w:ascii="WNBPLR+DDACTR+Arial"/>
          <w:color w:val="000000"/>
          <w:spacing w:val="0"/>
          <w:sz w:val="31"/>
        </w:rPr>
      </w:r>
    </w:p>
    <w:p>
      <w:pPr>
        <w:pStyle w:val="Normal"/>
        <w:framePr w:w="1574" w:x="8957" w:y="96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ke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schválení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572" w:x="587" w:y="145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WNBPLR+DDACTR+Arial"/>
          <w:color w:val="000000"/>
          <w:spacing w:val="0"/>
          <w:sz w:val="24"/>
        </w:rPr>
      </w:pPr>
      <w:r>
        <w:rPr>
          <w:rFonts w:ascii="WNBPLR+DDACTR+Arial" w:hAnsi="WNBPLR+DDACTR+Arial" w:cs="WNBPLR+DDACTR+Arial"/>
          <w:color w:val="000000"/>
          <w:spacing w:val="0"/>
          <w:sz w:val="24"/>
        </w:rPr>
        <w:t>Vřesník</w:t>
      </w:r>
      <w:r>
        <w:rPr>
          <w:rFonts w:ascii="WNBPLR+DDACTR+Arial"/>
          <w:color w:val="000000"/>
          <w:spacing w:val="0"/>
          <w:sz w:val="24"/>
        </w:rPr>
        <w:t xml:space="preserve"> </w:t>
      </w:r>
      <w:r>
        <w:rPr>
          <w:rFonts w:ascii="WNBPLR+DDACTR+Arial"/>
          <w:color w:val="000000"/>
          <w:spacing w:val="0"/>
          <w:sz w:val="24"/>
        </w:rPr>
        <w:t>-</w:t>
      </w:r>
      <w:r>
        <w:rPr>
          <w:rFonts w:ascii="WNBPLR+DDACTR+Arial"/>
          <w:color w:val="000000"/>
          <w:spacing w:val="0"/>
          <w:sz w:val="24"/>
        </w:rPr>
        <w:t xml:space="preserve"> </w:t>
      </w:r>
      <w:r>
        <w:rPr>
          <w:rFonts w:ascii="WNBPLR+DDACTR+Arial"/>
          <w:color w:val="000000"/>
          <w:spacing w:val="0"/>
          <w:sz w:val="24"/>
        </w:rPr>
        <w:t>okres</w:t>
      </w:r>
      <w:r>
        <w:rPr>
          <w:rFonts w:ascii="WNBPLR+DDACTR+Arial"/>
          <w:color w:val="000000"/>
          <w:spacing w:val="0"/>
          <w:sz w:val="24"/>
        </w:rPr>
        <w:t xml:space="preserve"> </w:t>
      </w:r>
      <w:r>
        <w:rPr>
          <w:rFonts w:ascii="WNBPLR+DDACTR+Arial" w:hAnsi="WNBPLR+DDACTR+Arial" w:cs="WNBPLR+DDACTR+Arial"/>
          <w:color w:val="000000"/>
          <w:spacing w:val="0"/>
          <w:sz w:val="24"/>
        </w:rPr>
        <w:t>Jičín</w:t>
      </w:r>
      <w:r>
        <w:rPr>
          <w:rFonts w:ascii="WNBPLR+DDACTR+Arial"/>
          <w:color w:val="000000"/>
          <w:spacing w:val="0"/>
          <w:sz w:val="24"/>
        </w:rPr>
      </w:r>
    </w:p>
    <w:p>
      <w:pPr>
        <w:pStyle w:val="Normal"/>
        <w:framePr w:w="2572" w:x="587" w:y="1458"/>
        <w:widowControl w:val="off"/>
        <w:autoSpaceDE w:val="off"/>
        <w:autoSpaceDN w:val="off"/>
        <w:spacing w:before="9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WNBPLR+DDACTR+Arial"/>
          <w:color w:val="000000"/>
          <w:spacing w:val="0"/>
          <w:sz w:val="24"/>
        </w:rPr>
        <w:t>Skupina:</w:t>
      </w:r>
      <w:r>
        <w:rPr>
          <w:rFonts w:ascii="WNBPLR+DDACTR+Arial"/>
          <w:color w:val="000000"/>
          <w:spacing w:val="9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Základní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572" w:x="587" w:y="1458"/>
        <w:widowControl w:val="off"/>
        <w:autoSpaceDE w:val="off"/>
        <w:autoSpaceDN w:val="off"/>
        <w:spacing w:before="9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WNBPLR+DDACTR+Arial" w:hAnsi="WNBPLR+DDACTR+Arial" w:cs="WNBPLR+DDACTR+Arial"/>
          <w:color w:val="000000"/>
          <w:spacing w:val="0"/>
          <w:sz w:val="24"/>
        </w:rPr>
        <w:t>Šablona:</w:t>
      </w:r>
      <w:r>
        <w:rPr>
          <w:rFonts w:ascii="WNBPLR+DDACTR+Arial"/>
          <w:color w:val="000000"/>
          <w:spacing w:val="9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Obec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572" w:x="587" w:y="1458"/>
        <w:widowControl w:val="off"/>
        <w:autoSpaceDE w:val="off"/>
        <w:autoSpaceDN w:val="off"/>
        <w:spacing w:before="92" w:after="0" w:line="268" w:lineRule="exact"/>
        <w:ind w:left="0" w:right="0" w:firstLine="0"/>
        <w:jc w:val="left"/>
        <w:rPr>
          <w:rFonts w:ascii="WNBPLR+DDACTR+Arial"/>
          <w:color w:val="000000"/>
          <w:spacing w:val="0"/>
          <w:sz w:val="24"/>
        </w:rPr>
      </w:pPr>
      <w:r>
        <w:rPr>
          <w:rFonts w:ascii="WNBPLR+DDACTR+Arial"/>
          <w:color w:val="000000"/>
          <w:spacing w:val="0"/>
          <w:sz w:val="24"/>
        </w:rPr>
        <w:t>Podtypy:</w:t>
      </w:r>
      <w:r>
        <w:rPr>
          <w:rFonts w:ascii="WNBPLR+DDACTR+Arial"/>
          <w:color w:val="000000"/>
          <w:spacing w:val="0"/>
          <w:sz w:val="24"/>
        </w:rPr>
      </w:r>
    </w:p>
    <w:p>
      <w:pPr>
        <w:pStyle w:val="Normal"/>
        <w:framePr w:w="8917" w:x="587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požáru,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závislosti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stupni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poplachu,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zasahují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následující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jednotky: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05" w:x="1473" w:y="34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WNBPLR+DDACTR+Arial"/>
          <w:color w:val="000000"/>
          <w:spacing w:val="0"/>
          <w:sz w:val="20"/>
        </w:rPr>
      </w:pPr>
      <w:r>
        <w:rPr>
          <w:rFonts w:ascii="WNBPLR+DDACTR+Arial"/>
          <w:color w:val="000000"/>
          <w:spacing w:val="0"/>
          <w:sz w:val="20"/>
        </w:rPr>
        <w:t>I.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 w:hAnsi="WNBPLR+DDACTR+Arial" w:cs="WNBPLR+DDACTR+Arial"/>
          <w:color w:val="000000"/>
          <w:spacing w:val="0"/>
          <w:sz w:val="20"/>
        </w:rPr>
        <w:t>stupeň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/>
          <w:color w:val="000000"/>
          <w:spacing w:val="0"/>
          <w:sz w:val="20"/>
        </w:rPr>
        <w:t>poplachu</w:t>
      </w:r>
      <w:r>
        <w:rPr>
          <w:rFonts w:ascii="WNBPLR+DDACTR+Arial"/>
          <w:color w:val="000000"/>
          <w:spacing w:val="0"/>
          <w:sz w:val="20"/>
        </w:rPr>
      </w:r>
    </w:p>
    <w:p>
      <w:pPr>
        <w:pStyle w:val="Normal"/>
        <w:framePr w:w="351" w:x="2385" w:y="3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3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107" w:y="3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Hořice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107" w:y="38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Miletín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3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522011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41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522105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410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522108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410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522012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" w:x="3107" w:y="43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Pecka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1" w:x="3107" w:y="46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Nová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Paka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60" w:x="1473" w:y="53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WNBPLR+DDACTR+Arial"/>
          <w:color w:val="000000"/>
          <w:spacing w:val="0"/>
          <w:sz w:val="20"/>
        </w:rPr>
      </w:pPr>
      <w:r>
        <w:rPr>
          <w:rFonts w:ascii="WNBPLR+DDACTR+Arial"/>
          <w:color w:val="000000"/>
          <w:spacing w:val="0"/>
          <w:sz w:val="20"/>
        </w:rPr>
        <w:t>II.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 w:hAnsi="WNBPLR+DDACTR+Arial" w:cs="WNBPLR+DDACTR+Arial"/>
          <w:color w:val="000000"/>
          <w:spacing w:val="0"/>
          <w:sz w:val="20"/>
        </w:rPr>
        <w:t>stupeň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/>
          <w:color w:val="000000"/>
          <w:spacing w:val="0"/>
          <w:sz w:val="20"/>
        </w:rPr>
        <w:t>poplachu</w:t>
      </w:r>
      <w:r>
        <w:rPr>
          <w:rFonts w:ascii="WNBPLR+DDACTR+Arial"/>
          <w:color w:val="000000"/>
          <w:spacing w:val="0"/>
          <w:sz w:val="20"/>
        </w:rPr>
      </w:r>
    </w:p>
    <w:p>
      <w:pPr>
        <w:pStyle w:val="Normal"/>
        <w:framePr w:w="351" w:x="2385" w:y="56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56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" w:x="3107" w:y="56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Hořice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56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525105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56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522213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40" w:x="3107" w:y="59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Lázně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Bělohrad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40" w:x="3107" w:y="593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Nová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Paka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40" w:x="3107" w:y="593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Mostek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8" w:x="3107" w:y="67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Mlázovice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8" w:x="3107" w:y="679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Lužany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(JC)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15" w:x="1473" w:y="77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WNBPLR+DDACTR+Arial"/>
          <w:color w:val="000000"/>
          <w:spacing w:val="0"/>
          <w:sz w:val="20"/>
        </w:rPr>
      </w:pPr>
      <w:r>
        <w:rPr>
          <w:rFonts w:ascii="WNBPLR+DDACTR+Arial"/>
          <w:color w:val="000000"/>
          <w:spacing w:val="0"/>
          <w:sz w:val="20"/>
        </w:rPr>
        <w:t>III.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 w:hAnsi="WNBPLR+DDACTR+Arial" w:cs="WNBPLR+DDACTR+Arial"/>
          <w:color w:val="000000"/>
          <w:spacing w:val="0"/>
          <w:sz w:val="20"/>
        </w:rPr>
        <w:t>stupeň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/>
          <w:color w:val="000000"/>
          <w:spacing w:val="0"/>
          <w:sz w:val="20"/>
        </w:rPr>
        <w:t>poplachu</w:t>
      </w:r>
      <w:r>
        <w:rPr>
          <w:rFonts w:ascii="WNBPLR+DDACTR+Arial"/>
          <w:color w:val="000000"/>
          <w:spacing w:val="0"/>
          <w:sz w:val="20"/>
        </w:rPr>
      </w:r>
    </w:p>
    <w:p>
      <w:pPr>
        <w:pStyle w:val="Normal"/>
        <w:framePr w:w="351" w:x="2385" w:y="8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8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40" w:x="3107" w:y="8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Jičín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40" w:x="3107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Bílá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Třemešná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40" w:x="3107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Ostroměř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8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525101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805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525102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29" w:x="3107" w:y="89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Paka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29" w:x="3107" w:y="890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Dubenec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49" w:x="1473" w:y="98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WNBPLR+DDACTR+Arial"/>
          <w:color w:val="000000"/>
          <w:spacing w:val="0"/>
          <w:sz w:val="20"/>
        </w:rPr>
      </w:pPr>
      <w:r>
        <w:rPr>
          <w:rFonts w:ascii="WNBPLR+DDACTR+Arial" w:hAnsi="WNBPLR+DDACTR+Arial" w:cs="WNBPLR+DDACTR+Arial"/>
          <w:color w:val="000000"/>
          <w:spacing w:val="0"/>
          <w:sz w:val="20"/>
        </w:rPr>
        <w:t>Zvláštní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 w:hAnsi="WNBPLR+DDACTR+Arial" w:cs="WNBPLR+DDACTR+Arial"/>
          <w:color w:val="000000"/>
          <w:spacing w:val="0"/>
          <w:sz w:val="20"/>
        </w:rPr>
        <w:t>stupeň</w:t>
      </w:r>
      <w:r>
        <w:rPr>
          <w:rFonts w:ascii="WNBPLR+DDACTR+Arial"/>
          <w:color w:val="000000"/>
          <w:spacing w:val="0"/>
          <w:sz w:val="20"/>
        </w:rPr>
        <w:t xml:space="preserve"> </w:t>
      </w:r>
      <w:r>
        <w:rPr>
          <w:rFonts w:ascii="WNBPLR+DDACTR+Arial"/>
          <w:color w:val="000000"/>
          <w:spacing w:val="0"/>
          <w:sz w:val="20"/>
        </w:rPr>
        <w:t>poplachu</w:t>
      </w:r>
      <w:r>
        <w:rPr>
          <w:rFonts w:ascii="WNBPLR+DDACTR+Arial"/>
          <w:color w:val="000000"/>
          <w:spacing w:val="0"/>
          <w:sz w:val="20"/>
        </w:rPr>
      </w:r>
    </w:p>
    <w:p>
      <w:pPr>
        <w:pStyle w:val="Normal"/>
        <w:framePr w:w="351" w:x="2385" w:y="101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385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101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2536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95" w:x="3107" w:y="101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Hradec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Králové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95" w:x="3107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Trutnov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101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521010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525010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523010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524010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7" w:x="8957" w:y="10167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EVČJ: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522101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5" w:x="3107" w:y="107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Velké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Poříčí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107" w:y="110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Rychnov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Kněžnou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107" w:y="11022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Cerekvice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Bystřicí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06" w:x="1918" w:y="120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Jednotky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požární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ochrany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zásahu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(resp.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zálohy)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povolávány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06" w:x="1918" w:y="12028"/>
        <w:widowControl w:val="off"/>
        <w:autoSpaceDE w:val="off"/>
        <w:autoSpaceDN w:val="off"/>
        <w:spacing w:before="25" w:after="0" w:line="223" w:lineRule="exact"/>
        <w:ind w:left="185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územně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operačního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střediska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HZS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29" w:x="587" w:y="127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CACEE+DDACTR+Arial"/>
          <w:color w:val="000000"/>
          <w:spacing w:val="0"/>
          <w:sz w:val="20"/>
        </w:rPr>
      </w:pPr>
      <w:r>
        <w:rPr>
          <w:rFonts w:ascii="OCACEE+DDACTR+Arial" w:hAnsi="OCACEE+DDACTR+Arial" w:cs="OCACEE+DDACTR+Arial"/>
          <w:color w:val="000000"/>
          <w:spacing w:val="0"/>
          <w:sz w:val="20"/>
        </w:rPr>
        <w:t>Poslední</w:t>
      </w:r>
      <w:r>
        <w:rPr>
          <w:rFonts w:ascii="OCACEE+DDACTR+Arial"/>
          <w:color w:val="000000"/>
          <w:spacing w:val="0"/>
          <w:sz w:val="20"/>
        </w:rPr>
        <w:t xml:space="preserve"> </w:t>
      </w:r>
      <w:r>
        <w:rPr>
          <w:rFonts w:ascii="OCACEE+DDACTR+Arial" w:hAnsi="OCACEE+DDACTR+Arial" w:cs="OCACEE+DDACTR+Arial"/>
          <w:color w:val="000000"/>
          <w:spacing w:val="0"/>
          <w:sz w:val="20"/>
        </w:rPr>
        <w:t>změna:</w:t>
      </w:r>
      <w:r>
        <w:rPr>
          <w:rFonts w:ascii="OCACEE+DDACTR+Arial"/>
          <w:color w:val="000000"/>
          <w:spacing w:val="0"/>
          <w:sz w:val="20"/>
        </w:rPr>
      </w:r>
    </w:p>
    <w:p>
      <w:pPr>
        <w:pStyle w:val="Normal"/>
        <w:framePr w:w="1729" w:x="587" w:y="12738"/>
        <w:widowControl w:val="off"/>
        <w:autoSpaceDE w:val="off"/>
        <w:autoSpaceDN w:val="off"/>
        <w:spacing w:before="94" w:after="0" w:line="223" w:lineRule="exact"/>
        <w:ind w:left="0" w:right="0" w:firstLine="0"/>
        <w:jc w:val="left"/>
        <w:rPr>
          <w:rFonts w:ascii="OCACEE+DDACTR+Arial"/>
          <w:color w:val="000000"/>
          <w:spacing w:val="0"/>
          <w:sz w:val="20"/>
        </w:rPr>
      </w:pPr>
      <w:r>
        <w:rPr>
          <w:rFonts w:ascii="OCACEE+DDACTR+Arial" w:hAnsi="OCACEE+DDACTR+Arial" w:cs="OCACEE+DDACTR+Arial"/>
          <w:color w:val="000000"/>
          <w:spacing w:val="0"/>
          <w:sz w:val="20"/>
        </w:rPr>
        <w:t>Další</w:t>
      </w:r>
      <w:r>
        <w:rPr>
          <w:rFonts w:ascii="OCACEE+DDACTR+Arial"/>
          <w:color w:val="000000"/>
          <w:spacing w:val="0"/>
          <w:sz w:val="20"/>
        </w:rPr>
        <w:t xml:space="preserve"> </w:t>
      </w:r>
      <w:r>
        <w:rPr>
          <w:rFonts w:ascii="OCACEE+DDACTR+Arial"/>
          <w:color w:val="000000"/>
          <w:spacing w:val="0"/>
          <w:sz w:val="20"/>
        </w:rPr>
        <w:t>informace:</w:t>
      </w:r>
      <w:r>
        <w:rPr>
          <w:rFonts w:ascii="OCACEE+DDACTR+Arial"/>
          <w:color w:val="000000"/>
          <w:spacing w:val="0"/>
          <w:sz w:val="20"/>
        </w:rPr>
      </w:r>
    </w:p>
    <w:p>
      <w:pPr>
        <w:pStyle w:val="Normal"/>
        <w:framePr w:w="1963" w:x="2500" w:y="127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CACEE+DDACTR+Arial"/>
          <w:color w:val="000000"/>
          <w:spacing w:val="0"/>
          <w:sz w:val="20"/>
        </w:rPr>
      </w:pPr>
      <w:r>
        <w:rPr>
          <w:rFonts w:ascii="OCACEE+DDACTR+Arial"/>
          <w:color w:val="000000"/>
          <w:spacing w:val="0"/>
          <w:sz w:val="20"/>
        </w:rPr>
        <w:t>27.02.2025</w:t>
      </w:r>
      <w:r>
        <w:rPr>
          <w:rFonts w:ascii="OCACEE+DDACTR+Arial"/>
          <w:color w:val="000000"/>
          <w:spacing w:val="0"/>
          <w:sz w:val="20"/>
        </w:rPr>
        <w:t xml:space="preserve"> </w:t>
      </w:r>
      <w:r>
        <w:rPr>
          <w:rFonts w:ascii="OCACEE+DDACTR+Arial"/>
          <w:color w:val="000000"/>
          <w:spacing w:val="0"/>
          <w:sz w:val="20"/>
        </w:rPr>
        <w:t>6:21:25</w:t>
      </w:r>
      <w:r>
        <w:rPr>
          <w:rFonts w:ascii="OCACEE+DDACTR+Arial"/>
          <w:color w:val="000000"/>
          <w:spacing w:val="0"/>
          <w:sz w:val="20"/>
        </w:rPr>
      </w:r>
    </w:p>
    <w:p>
      <w:pPr>
        <w:pStyle w:val="Normal"/>
        <w:framePr w:w="3449" w:x="5158" w:y="127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CACEE+DDACTR+Arial"/>
          <w:color w:val="000000"/>
          <w:spacing w:val="0"/>
          <w:sz w:val="20"/>
        </w:rPr>
      </w:pPr>
      <w:r>
        <w:rPr>
          <w:rFonts w:ascii="OCACEE+DDACTR+Arial" w:hAnsi="OCACEE+DDACTR+Arial" w:cs="OCACEE+DDACTR+Arial"/>
          <w:color w:val="000000"/>
          <w:spacing w:val="0"/>
          <w:sz w:val="20"/>
        </w:rPr>
        <w:t>Změnu</w:t>
      </w:r>
      <w:r>
        <w:rPr>
          <w:rFonts w:ascii="OCACEE+DDACTR+Arial"/>
          <w:color w:val="000000"/>
          <w:spacing w:val="0"/>
          <w:sz w:val="20"/>
        </w:rPr>
        <w:t xml:space="preserve"> </w:t>
      </w:r>
      <w:r>
        <w:rPr>
          <w:rFonts w:ascii="OCACEE+DDACTR+Arial"/>
          <w:color w:val="000000"/>
          <w:spacing w:val="0"/>
          <w:sz w:val="20"/>
        </w:rPr>
        <w:t>provedl:</w:t>
      </w:r>
      <w:r>
        <w:rPr>
          <w:rFonts w:ascii="OCACEE+DDACTR+Arial"/>
          <w:color w:val="000000"/>
          <w:spacing w:val="221"/>
          <w:sz w:val="20"/>
        </w:rPr>
        <w:t xml:space="preserve"> </w:t>
      </w:r>
      <w:r>
        <w:rPr>
          <w:rFonts w:ascii="OCACEE+DDACTR+Arial"/>
          <w:color w:val="000000"/>
          <w:spacing w:val="0"/>
          <w:sz w:val="20"/>
        </w:rPr>
        <w:t>RCS%_OBOLAD</w:t>
      </w:r>
      <w:r>
        <w:rPr>
          <w:rFonts w:ascii="OCACEE+DDACTR+Arial"/>
          <w:color w:val="000000"/>
          <w:spacing w:val="0"/>
          <w:sz w:val="20"/>
        </w:rPr>
      </w:r>
    </w:p>
    <w:p>
      <w:pPr>
        <w:pStyle w:val="Normal"/>
        <w:framePr w:w="505" w:x="587" w:y="157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Tisk: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429" w:x="1107" w:y="157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27.02.2025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6:26:10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554" w:x="4166" w:y="157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000000"/>
          <w:spacing w:val="0"/>
          <w:sz w:val="14"/>
        </w:rPr>
        <w:t>Přihlášen:</w:t>
      </w:r>
      <w:r>
        <w:rPr>
          <w:rFonts w:ascii="Tahoma"/>
          <w:color w:val="000000"/>
          <w:spacing w:val="165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OBOLAD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610" w:x="10009" w:y="157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Strana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13" w:x="10636" w:y="157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1</w:t>
      </w:r>
      <w:r>
        <w:rPr>
          <w:rFonts w:ascii="Tahoma"/>
          <w:color w:val="000000"/>
          <w:spacing w:val="1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/</w:t>
      </w:r>
      <w:r>
        <w:rPr>
          <w:rFonts w:ascii="Tahoma"/>
          <w:color w:val="000000"/>
          <w:spacing w:val="9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1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594.400024414063pt;z-index:-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631.599975585938pt;z-index:-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pt;z-index:-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70.25pt;z-index:-15;width:5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WNBPLR+DDACTR+Arial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7B40D37-0000-0000-0000-000000000000}"/>
  </w:font>
  <w:font w:name="OCACEE+DDACTR+Arial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B855E7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202</Words>
  <Characters>990</Characters>
  <Application>Aspose</Application>
  <DocSecurity>0</DocSecurity>
  <Lines>104</Lines>
  <Paragraphs>104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2025-04-08T12:42:42+00:00</dcterms:created>
  <dcterms:modified xmlns:xsi="http://www.w3.org/2001/XMLSchema-instance" xmlns:dcterms="http://purl.org/dc/terms/" xsi:type="dcterms:W3CDTF">2025-04-08T12:42:42+00:00</dcterms:modified>
</coreProperties>
</file>