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07A8C" w14:textId="77777777" w:rsidR="00CD6E85" w:rsidRDefault="00CD6E85" w:rsidP="005F5D10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14:paraId="06742238" w14:textId="7C20D536" w:rsidR="005F5D10" w:rsidRPr="005F5D10" w:rsidRDefault="005F5D10" w:rsidP="005F5D10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5F5D10">
        <w:rPr>
          <w:rFonts w:ascii="Arial" w:hAnsi="Arial" w:cs="Arial"/>
          <w:b/>
          <w:szCs w:val="24"/>
        </w:rPr>
        <w:t>Obec Josefův Důl</w:t>
      </w:r>
    </w:p>
    <w:p w14:paraId="305179FD" w14:textId="7534BFE4" w:rsidR="005F5D10" w:rsidRDefault="005F5D10" w:rsidP="005F5D1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Zastupitelstvo </w:t>
      </w:r>
      <w:r w:rsidRPr="005F5D10">
        <w:rPr>
          <w:rFonts w:ascii="Arial" w:hAnsi="Arial" w:cs="Arial"/>
          <w:b/>
          <w:szCs w:val="24"/>
        </w:rPr>
        <w:t>obce Josefův Důl</w:t>
      </w:r>
    </w:p>
    <w:p w14:paraId="40C1A8DD" w14:textId="77777777" w:rsidR="005F5D10" w:rsidRDefault="005F5D10" w:rsidP="005F5D1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CA969F7" w14:textId="378024EC" w:rsidR="00DB6A07" w:rsidRDefault="005F5D10" w:rsidP="00722BD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Pr="005F5D10">
        <w:rPr>
          <w:rFonts w:ascii="Arial" w:hAnsi="Arial" w:cs="Arial"/>
          <w:b/>
        </w:rPr>
        <w:t>obce Josefův Důl</w:t>
      </w:r>
      <w:r w:rsidR="00722BDC">
        <w:rPr>
          <w:rFonts w:ascii="Arial" w:hAnsi="Arial" w:cs="Arial"/>
          <w:b/>
        </w:rPr>
        <w:t xml:space="preserve">, </w:t>
      </w:r>
      <w:r w:rsidR="00DB6A07">
        <w:rPr>
          <w:rFonts w:ascii="Arial" w:hAnsi="Arial" w:cs="Arial"/>
          <w:b/>
        </w:rPr>
        <w:t xml:space="preserve">kterou se stanovují pravidla pro pohyb psů na veřejném prostranství v obci </w:t>
      </w:r>
      <w:r w:rsidR="00DB6A07" w:rsidRPr="00DB6A07">
        <w:rPr>
          <w:rFonts w:ascii="Arial" w:hAnsi="Arial" w:cs="Arial"/>
          <w:b/>
        </w:rPr>
        <w:t xml:space="preserve">Josefův Důl </w:t>
      </w:r>
      <w:r w:rsidR="00DB6A07">
        <w:rPr>
          <w:rFonts w:ascii="Arial" w:hAnsi="Arial" w:cs="Arial"/>
          <w:b/>
        </w:rPr>
        <w:t>a vymezují prostory pro volné pobíhání psů</w:t>
      </w:r>
    </w:p>
    <w:p w14:paraId="7A52E93E" w14:textId="77777777" w:rsidR="00DB6A07" w:rsidRDefault="00DB6A07" w:rsidP="00DB6A07">
      <w:pPr>
        <w:spacing w:line="276" w:lineRule="auto"/>
        <w:rPr>
          <w:rFonts w:ascii="Arial" w:hAnsi="Arial" w:cs="Arial"/>
          <w:sz w:val="22"/>
          <w:szCs w:val="22"/>
        </w:rPr>
      </w:pPr>
    </w:p>
    <w:p w14:paraId="55DD8C76" w14:textId="24E277C9" w:rsidR="00DB6A07" w:rsidRDefault="00DB6A07" w:rsidP="00DB6A0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9E">
        <w:rPr>
          <w:rFonts w:ascii="Arial" w:hAnsi="Arial" w:cs="Arial"/>
          <w:sz w:val="22"/>
          <w:szCs w:val="22"/>
        </w:rPr>
        <w:t>Zastupitelstvo obce</w:t>
      </w:r>
      <w:r w:rsidRPr="002D719E">
        <w:rPr>
          <w:rFonts w:ascii="Arial" w:hAnsi="Arial" w:cs="Arial"/>
          <w:color w:val="00B0F0"/>
          <w:sz w:val="22"/>
          <w:szCs w:val="22"/>
        </w:rPr>
        <w:t xml:space="preserve"> </w:t>
      </w:r>
      <w:r w:rsidRPr="002D719E">
        <w:rPr>
          <w:rFonts w:ascii="Arial" w:hAnsi="Arial" w:cs="Arial"/>
          <w:sz w:val="22"/>
          <w:szCs w:val="22"/>
        </w:rPr>
        <w:t xml:space="preserve">Josefův Důl se na svém zasedání dne </w:t>
      </w:r>
      <w:r w:rsidR="00722BDC">
        <w:rPr>
          <w:rFonts w:ascii="Arial" w:hAnsi="Arial" w:cs="Arial"/>
          <w:sz w:val="22"/>
          <w:szCs w:val="22"/>
        </w:rPr>
        <w:t xml:space="preserve">24. 4. 2024 </w:t>
      </w:r>
      <w:r w:rsidRPr="002D719E">
        <w:rPr>
          <w:rFonts w:ascii="Arial" w:hAnsi="Arial" w:cs="Arial"/>
          <w:sz w:val="22"/>
          <w:szCs w:val="22"/>
        </w:rPr>
        <w:t>usnesením č.</w:t>
      </w:r>
      <w:r w:rsidR="00722BDC">
        <w:rPr>
          <w:rFonts w:ascii="Arial" w:hAnsi="Arial" w:cs="Arial"/>
          <w:sz w:val="22"/>
          <w:szCs w:val="22"/>
        </w:rPr>
        <w:t xml:space="preserve"> 15/2024</w:t>
      </w:r>
      <w:r w:rsidRPr="002D719E">
        <w:rPr>
          <w:rFonts w:ascii="Arial" w:hAnsi="Arial" w:cs="Arial"/>
          <w:sz w:val="22"/>
          <w:szCs w:val="22"/>
        </w:rPr>
        <w:t xml:space="preserve">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46CD2007" w14:textId="77777777" w:rsidR="00453FB0" w:rsidRPr="002D719E" w:rsidRDefault="00453FB0" w:rsidP="00DB6A0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6273EB" w14:textId="77777777" w:rsidR="00DB6A07" w:rsidRPr="002D719E" w:rsidRDefault="00DB6A07" w:rsidP="00DB6A07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D719E">
        <w:rPr>
          <w:rFonts w:ascii="Arial" w:hAnsi="Arial" w:cs="Arial"/>
          <w:b/>
          <w:sz w:val="22"/>
          <w:szCs w:val="22"/>
        </w:rPr>
        <w:t>Čl. 1</w:t>
      </w:r>
    </w:p>
    <w:p w14:paraId="6F05CB2C" w14:textId="77777777" w:rsidR="00DB6A07" w:rsidRPr="002D719E" w:rsidRDefault="00DB6A07" w:rsidP="00DB6A07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D719E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4C5037CB" w14:textId="15FEED34" w:rsidR="00DB6A07" w:rsidRPr="002D719E" w:rsidRDefault="00DB6A07" w:rsidP="002D719E">
      <w:pPr>
        <w:pStyle w:val="Odstavecseseznamem"/>
        <w:numPr>
          <w:ilvl w:val="0"/>
          <w:numId w:val="11"/>
        </w:numPr>
        <w:tabs>
          <w:tab w:val="left" w:pos="426"/>
        </w:tabs>
        <w:spacing w:after="120" w:line="276" w:lineRule="auto"/>
        <w:ind w:left="142" w:hanging="142"/>
        <w:jc w:val="both"/>
        <w:rPr>
          <w:rFonts w:ascii="Arial" w:hAnsi="Arial" w:cs="Arial"/>
          <w:sz w:val="22"/>
          <w:szCs w:val="20"/>
        </w:rPr>
      </w:pPr>
      <w:r w:rsidRPr="002D719E">
        <w:rPr>
          <w:rFonts w:ascii="Arial" w:hAnsi="Arial" w:cs="Arial"/>
          <w:sz w:val="22"/>
          <w:szCs w:val="22"/>
        </w:rPr>
        <w:t>Stanovují se následující pravidla pro pohyb psů na veřejném prostranství v obci J</w:t>
      </w:r>
      <w:r w:rsidR="002D719E">
        <w:rPr>
          <w:rFonts w:ascii="Arial" w:hAnsi="Arial" w:cs="Arial"/>
          <w:sz w:val="22"/>
          <w:szCs w:val="22"/>
        </w:rPr>
        <w:t xml:space="preserve">. </w:t>
      </w:r>
      <w:r w:rsidRPr="002D719E">
        <w:rPr>
          <w:rFonts w:ascii="Arial" w:hAnsi="Arial" w:cs="Arial"/>
          <w:sz w:val="22"/>
          <w:szCs w:val="22"/>
        </w:rPr>
        <w:t>Důl:</w:t>
      </w:r>
      <w:r w:rsidRPr="002D719E">
        <w:rPr>
          <w:rStyle w:val="Znakapoznpodarou"/>
          <w:rFonts w:ascii="Arial" w:eastAsiaTheme="majorEastAsia" w:hAnsi="Arial" w:cs="Arial"/>
          <w:sz w:val="22"/>
          <w:szCs w:val="22"/>
        </w:rPr>
        <w:footnoteReference w:id="1"/>
      </w:r>
    </w:p>
    <w:p w14:paraId="3C79344C" w14:textId="16248E84" w:rsidR="00DB6A07" w:rsidRPr="002D719E" w:rsidRDefault="00DB6A07" w:rsidP="002D719E">
      <w:pPr>
        <w:pStyle w:val="Odstavecseseznamem"/>
        <w:numPr>
          <w:ilvl w:val="0"/>
          <w:numId w:val="12"/>
        </w:numPr>
        <w:tabs>
          <w:tab w:val="left" w:pos="426"/>
          <w:tab w:val="left" w:pos="709"/>
        </w:tabs>
        <w:spacing w:after="120" w:line="276" w:lineRule="auto"/>
        <w:ind w:left="142" w:firstLine="142"/>
        <w:jc w:val="both"/>
        <w:rPr>
          <w:rFonts w:ascii="Arial" w:hAnsi="Arial" w:cs="Arial"/>
          <w:sz w:val="22"/>
          <w:szCs w:val="22"/>
        </w:rPr>
      </w:pPr>
      <w:r w:rsidRPr="002D719E">
        <w:rPr>
          <w:rFonts w:ascii="Arial" w:hAnsi="Arial" w:cs="Arial"/>
          <w:sz w:val="22"/>
          <w:szCs w:val="22"/>
        </w:rPr>
        <w:t>na všech veřejných prostranstvích v obci Josefův Důl je možný pohyb psů pouze na vodítku</w:t>
      </w:r>
      <w:r w:rsidR="00722BDC">
        <w:rPr>
          <w:rFonts w:ascii="Arial" w:hAnsi="Arial" w:cs="Arial"/>
          <w:sz w:val="22"/>
          <w:szCs w:val="22"/>
        </w:rPr>
        <w:t>,</w:t>
      </w:r>
    </w:p>
    <w:p w14:paraId="6BFDD2F9" w14:textId="67D29A0E" w:rsidR="002D719E" w:rsidRPr="002D719E" w:rsidRDefault="00DB6A07" w:rsidP="002D719E">
      <w:pPr>
        <w:pStyle w:val="Odstavecseseznamem"/>
        <w:numPr>
          <w:ilvl w:val="0"/>
          <w:numId w:val="12"/>
        </w:numPr>
        <w:tabs>
          <w:tab w:val="left" w:pos="426"/>
          <w:tab w:val="left" w:pos="709"/>
        </w:tabs>
        <w:spacing w:after="120" w:line="276" w:lineRule="auto"/>
        <w:ind w:left="142" w:firstLine="142"/>
        <w:jc w:val="both"/>
        <w:rPr>
          <w:rFonts w:ascii="Arial" w:hAnsi="Arial" w:cs="Arial"/>
          <w:sz w:val="22"/>
          <w:szCs w:val="22"/>
        </w:rPr>
      </w:pPr>
      <w:r w:rsidRPr="002D719E">
        <w:rPr>
          <w:rFonts w:ascii="Arial" w:hAnsi="Arial" w:cs="Arial"/>
          <w:sz w:val="22"/>
          <w:szCs w:val="22"/>
        </w:rPr>
        <w:t>na veřejných prostranstvích v obci Josefův Důl</w:t>
      </w:r>
      <w:r w:rsidR="00453FB0">
        <w:rPr>
          <w:rFonts w:ascii="Arial" w:hAnsi="Arial" w:cs="Arial"/>
          <w:sz w:val="22"/>
          <w:szCs w:val="22"/>
        </w:rPr>
        <w:t xml:space="preserve"> části parcely č. 44/11 (sportovní areál, dětské hřiště) </w:t>
      </w:r>
      <w:r w:rsidRPr="002D719E">
        <w:rPr>
          <w:rFonts w:ascii="Arial" w:hAnsi="Arial" w:cs="Arial"/>
          <w:sz w:val="22"/>
          <w:szCs w:val="22"/>
        </w:rPr>
        <w:t>vyznačených v příloze č. 1, která je nedílnou součástí této obecně závazné vyhlášky</w:t>
      </w:r>
      <w:r w:rsidR="002D719E" w:rsidRPr="002D719E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2D719E">
        <w:rPr>
          <w:rFonts w:ascii="Arial" w:hAnsi="Arial" w:cs="Arial"/>
          <w:sz w:val="22"/>
          <w:szCs w:val="22"/>
        </w:rPr>
        <w:t xml:space="preserve">se </w:t>
      </w:r>
      <w:r w:rsidRPr="000363F4">
        <w:rPr>
          <w:rFonts w:ascii="Arial" w:hAnsi="Arial" w:cs="Arial"/>
          <w:b/>
          <w:bCs/>
          <w:sz w:val="22"/>
          <w:szCs w:val="22"/>
        </w:rPr>
        <w:t>zakazuje</w:t>
      </w:r>
      <w:r w:rsidRPr="002D719E">
        <w:rPr>
          <w:rFonts w:ascii="Arial" w:hAnsi="Arial" w:cs="Arial"/>
          <w:sz w:val="22"/>
          <w:szCs w:val="22"/>
        </w:rPr>
        <w:t xml:space="preserve"> </w:t>
      </w:r>
      <w:r w:rsidR="002D719E" w:rsidRPr="002D719E">
        <w:rPr>
          <w:rFonts w:ascii="Arial" w:hAnsi="Arial" w:cs="Arial"/>
          <w:sz w:val="22"/>
          <w:szCs w:val="22"/>
        </w:rPr>
        <w:t>vstup se</w:t>
      </w:r>
      <w:r w:rsidRPr="002D719E">
        <w:rPr>
          <w:rFonts w:ascii="Arial" w:hAnsi="Arial" w:cs="Arial"/>
          <w:sz w:val="22"/>
          <w:szCs w:val="22"/>
        </w:rPr>
        <w:t xml:space="preserve"> ps</w:t>
      </w:r>
      <w:r w:rsidR="002D719E" w:rsidRPr="002D719E">
        <w:rPr>
          <w:rFonts w:ascii="Arial" w:hAnsi="Arial" w:cs="Arial"/>
          <w:sz w:val="22"/>
          <w:szCs w:val="22"/>
        </w:rPr>
        <w:t>y</w:t>
      </w:r>
      <w:r w:rsidRPr="002D719E">
        <w:rPr>
          <w:rFonts w:ascii="Arial" w:hAnsi="Arial" w:cs="Arial"/>
          <w:sz w:val="22"/>
          <w:szCs w:val="22"/>
        </w:rPr>
        <w:t>,</w:t>
      </w:r>
    </w:p>
    <w:p w14:paraId="65BF4D46" w14:textId="77777777" w:rsidR="00DB6A07" w:rsidRPr="002D719E" w:rsidRDefault="00DB6A07" w:rsidP="002D719E">
      <w:pPr>
        <w:pStyle w:val="Odstavecseseznamem"/>
        <w:numPr>
          <w:ilvl w:val="0"/>
          <w:numId w:val="11"/>
        </w:numPr>
        <w:tabs>
          <w:tab w:val="left" w:pos="426"/>
        </w:tabs>
        <w:spacing w:after="120"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2D719E">
        <w:rPr>
          <w:rFonts w:ascii="Arial" w:hAnsi="Arial" w:cs="Arial"/>
          <w:sz w:val="22"/>
          <w:szCs w:val="22"/>
        </w:rPr>
        <w:t>Splnění povinností stanovených v odstavci 1 zajišťuje fyzická osoba, která má psa na veřejném prostranství pod kontrolou či dohledem.</w:t>
      </w:r>
      <w:r w:rsidRPr="002D719E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F7C0B36" w14:textId="21C6607A" w:rsidR="00DB6A07" w:rsidRPr="00453FB0" w:rsidRDefault="00DB6A07" w:rsidP="00DB6A07">
      <w:pPr>
        <w:pStyle w:val="Odstavecseseznamem"/>
        <w:numPr>
          <w:ilvl w:val="0"/>
          <w:numId w:val="11"/>
        </w:numPr>
        <w:tabs>
          <w:tab w:val="left" w:pos="426"/>
        </w:tabs>
        <w:spacing w:after="120"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2D719E">
        <w:rPr>
          <w:rFonts w:ascii="Arial" w:hAnsi="Arial" w:cs="Arial"/>
          <w:sz w:val="22"/>
          <w:szCs w:val="22"/>
        </w:rPr>
        <w:t>Pravidla stanovená v odstavci 1 se nevztahují na psy při jejich použití dle zvláštních právních předpisů.</w:t>
      </w:r>
      <w:r w:rsidRPr="002D719E">
        <w:rPr>
          <w:rStyle w:val="Znakapoznpodarou"/>
          <w:rFonts w:ascii="Arial" w:eastAsiaTheme="majorEastAsia" w:hAnsi="Arial" w:cs="Arial"/>
          <w:sz w:val="22"/>
          <w:szCs w:val="22"/>
        </w:rPr>
        <w:footnoteReference w:id="3"/>
      </w:r>
    </w:p>
    <w:p w14:paraId="6889BD4C" w14:textId="77777777" w:rsidR="00453FB0" w:rsidRDefault="00453FB0" w:rsidP="002D719E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4C71DB6" w14:textId="465290CC" w:rsidR="00DB6A07" w:rsidRPr="002D719E" w:rsidRDefault="00DB6A07" w:rsidP="002D719E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D719E">
        <w:rPr>
          <w:rFonts w:ascii="Arial" w:hAnsi="Arial" w:cs="Arial"/>
          <w:b/>
          <w:sz w:val="22"/>
          <w:szCs w:val="22"/>
        </w:rPr>
        <w:t>Čl. 2</w:t>
      </w:r>
    </w:p>
    <w:p w14:paraId="75CBBC23" w14:textId="77777777" w:rsidR="00DB6A07" w:rsidRPr="002D719E" w:rsidRDefault="00DB6A07" w:rsidP="002D719E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D719E">
        <w:rPr>
          <w:rFonts w:ascii="Arial" w:hAnsi="Arial" w:cs="Arial"/>
          <w:b/>
          <w:sz w:val="22"/>
          <w:szCs w:val="22"/>
        </w:rPr>
        <w:t>Vymezení prostor pro volné pobíhání psů</w:t>
      </w:r>
    </w:p>
    <w:p w14:paraId="23FD6F92" w14:textId="32CF133D" w:rsidR="00DB6A07" w:rsidRPr="002D719E" w:rsidRDefault="00DB6A07" w:rsidP="002D719E">
      <w:pPr>
        <w:pStyle w:val="Odstavecseseznamem"/>
        <w:numPr>
          <w:ilvl w:val="0"/>
          <w:numId w:val="13"/>
        </w:numPr>
        <w:tabs>
          <w:tab w:val="left" w:pos="426"/>
        </w:tabs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0"/>
        </w:rPr>
      </w:pPr>
      <w:r w:rsidRPr="002D719E">
        <w:rPr>
          <w:rFonts w:ascii="Arial" w:hAnsi="Arial" w:cs="Arial"/>
          <w:sz w:val="22"/>
          <w:szCs w:val="22"/>
        </w:rPr>
        <w:t xml:space="preserve">Pro volné pobíhání psů, které je možné pouze pod neustálým dohledem a přímým vlivem fyzické osoby doprovázející psa, se vymezují prostory </w:t>
      </w:r>
      <w:r w:rsidR="00453FB0">
        <w:rPr>
          <w:rFonts w:ascii="Arial" w:hAnsi="Arial" w:cs="Arial"/>
          <w:sz w:val="22"/>
          <w:szCs w:val="22"/>
        </w:rPr>
        <w:t xml:space="preserve">na části parcele č. 44/1 </w:t>
      </w:r>
      <w:r w:rsidRPr="002D719E">
        <w:rPr>
          <w:rFonts w:ascii="Arial" w:hAnsi="Arial" w:cs="Arial"/>
          <w:sz w:val="22"/>
          <w:szCs w:val="22"/>
        </w:rPr>
        <w:t>uvedené v příloze č. </w:t>
      </w:r>
      <w:r w:rsidR="002D719E" w:rsidRPr="002D719E">
        <w:rPr>
          <w:rFonts w:ascii="Arial" w:hAnsi="Arial" w:cs="Arial"/>
          <w:sz w:val="22"/>
          <w:szCs w:val="22"/>
        </w:rPr>
        <w:t>1</w:t>
      </w:r>
      <w:r w:rsidRPr="002D719E">
        <w:rPr>
          <w:rFonts w:ascii="Arial" w:hAnsi="Arial" w:cs="Arial"/>
          <w:sz w:val="22"/>
          <w:szCs w:val="22"/>
        </w:rPr>
        <w:t>, která je nedílnou součástí této obecně závazné vyhlášky.</w:t>
      </w:r>
    </w:p>
    <w:p w14:paraId="34C216B5" w14:textId="19D6BDF5" w:rsidR="00DB6A07" w:rsidRPr="00453FB0" w:rsidRDefault="00DB6A07" w:rsidP="00DB6A07">
      <w:pPr>
        <w:pStyle w:val="Odstavecseseznamem"/>
        <w:numPr>
          <w:ilvl w:val="0"/>
          <w:numId w:val="13"/>
        </w:numPr>
        <w:tabs>
          <w:tab w:val="left" w:pos="426"/>
        </w:tabs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D719E">
        <w:rPr>
          <w:rFonts w:ascii="Arial" w:hAnsi="Arial" w:cs="Arial"/>
          <w:sz w:val="22"/>
          <w:szCs w:val="22"/>
        </w:rPr>
        <w:t>Prostory dle odstavce 1 jsou pro zvýšení právní jistoty osob opatřeny nápisem „Místo pro volný pohyb psů“.</w:t>
      </w:r>
    </w:p>
    <w:p w14:paraId="2B1CC2E3" w14:textId="77777777" w:rsidR="00453FB0" w:rsidRDefault="00453FB0" w:rsidP="002D719E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4EDEAEF" w14:textId="5E42289C" w:rsidR="00DB6A07" w:rsidRPr="002D719E" w:rsidRDefault="00DB6A07" w:rsidP="002D719E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D719E">
        <w:rPr>
          <w:rFonts w:ascii="Arial" w:hAnsi="Arial" w:cs="Arial"/>
          <w:b/>
          <w:sz w:val="22"/>
          <w:szCs w:val="22"/>
        </w:rPr>
        <w:t xml:space="preserve">Čl. </w:t>
      </w:r>
      <w:r w:rsidR="002D719E" w:rsidRPr="002D719E">
        <w:rPr>
          <w:rFonts w:ascii="Arial" w:hAnsi="Arial" w:cs="Arial"/>
          <w:b/>
          <w:sz w:val="22"/>
          <w:szCs w:val="22"/>
        </w:rPr>
        <w:t>3</w:t>
      </w:r>
    </w:p>
    <w:p w14:paraId="065A89C0" w14:textId="77777777" w:rsidR="00DB6A07" w:rsidRPr="002D719E" w:rsidRDefault="00DB6A07" w:rsidP="002D719E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D719E">
        <w:rPr>
          <w:rFonts w:ascii="Arial" w:hAnsi="Arial" w:cs="Arial"/>
          <w:b/>
          <w:sz w:val="22"/>
          <w:szCs w:val="22"/>
        </w:rPr>
        <w:t>Účinnost</w:t>
      </w:r>
    </w:p>
    <w:p w14:paraId="154BA18A" w14:textId="77777777" w:rsidR="00DB6A07" w:rsidRPr="002D719E" w:rsidRDefault="00DB6A07" w:rsidP="002D719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719E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4DC5B045" w14:textId="165C44A3" w:rsidR="002D719E" w:rsidRDefault="002D719E" w:rsidP="00DB6A07">
      <w:pPr>
        <w:pStyle w:val="Zkladntext"/>
        <w:tabs>
          <w:tab w:val="left" w:pos="1440"/>
          <w:tab w:val="left" w:pos="7020"/>
        </w:tabs>
        <w:spacing w:after="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0C94E890" w14:textId="77777777" w:rsidR="00CD6E85" w:rsidRDefault="00CD6E85" w:rsidP="00DB6A07">
      <w:pPr>
        <w:pStyle w:val="Zkladntext"/>
        <w:tabs>
          <w:tab w:val="left" w:pos="1440"/>
          <w:tab w:val="left" w:pos="7020"/>
        </w:tabs>
        <w:spacing w:after="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7C551DD3" w14:textId="77777777" w:rsidR="005F5D10" w:rsidRDefault="005F5D10" w:rsidP="00DB6A07">
      <w:pPr>
        <w:pStyle w:val="Zkladntext"/>
        <w:tabs>
          <w:tab w:val="left" w:pos="720"/>
          <w:tab w:val="left" w:pos="6120"/>
        </w:tabs>
        <w:spacing w:after="0"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8663112" w14:textId="7788EC6E" w:rsidR="005F5D10" w:rsidRDefault="005F5D10" w:rsidP="00DB6A07">
      <w:pPr>
        <w:pStyle w:val="Zkladntext"/>
        <w:tabs>
          <w:tab w:val="left" w:pos="1080"/>
          <w:tab w:val="left" w:pos="666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Mgr. Jaroslav Čech v. r.</w:t>
      </w:r>
      <w:r>
        <w:rPr>
          <w:rFonts w:ascii="Arial" w:hAnsi="Arial" w:cs="Arial"/>
          <w:sz w:val="22"/>
          <w:szCs w:val="22"/>
        </w:rPr>
        <w:tab/>
        <w:t xml:space="preserve">    Radek Hetver v. r.</w:t>
      </w:r>
    </w:p>
    <w:p w14:paraId="5D427D9B" w14:textId="592F4DA4" w:rsidR="005433B3" w:rsidRDefault="005F5D10" w:rsidP="002D719E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</w:t>
      </w:r>
      <w:proofErr w:type="gramStart"/>
      <w:r>
        <w:rPr>
          <w:rFonts w:ascii="Arial" w:hAnsi="Arial" w:cs="Arial"/>
          <w:sz w:val="22"/>
          <w:szCs w:val="22"/>
        </w:rPr>
        <w:t xml:space="preserve">starosta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místostarosta</w:t>
      </w:r>
    </w:p>
    <w:p w14:paraId="00B7F7A0" w14:textId="77777777" w:rsidR="0024718A" w:rsidRDefault="0024718A" w:rsidP="002D719E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</w:p>
    <w:p w14:paraId="650580E7" w14:textId="735444D2" w:rsidR="00453FB0" w:rsidRDefault="00453FB0" w:rsidP="002D719E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OZV</w:t>
      </w:r>
      <w:r w:rsidR="00CD6E85">
        <w:rPr>
          <w:rFonts w:ascii="Arial" w:hAnsi="Arial" w:cs="Arial"/>
          <w:sz w:val="22"/>
          <w:szCs w:val="22"/>
        </w:rPr>
        <w:t xml:space="preserve"> </w:t>
      </w:r>
    </w:p>
    <w:p w14:paraId="2A1036B3" w14:textId="77777777" w:rsidR="00453FB0" w:rsidRDefault="00453FB0" w:rsidP="002D719E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</w:p>
    <w:p w14:paraId="2011EDDD" w14:textId="77777777" w:rsidR="00453FB0" w:rsidRDefault="00453FB0" w:rsidP="002D719E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</w:p>
    <w:p w14:paraId="07876DFF" w14:textId="01881DC0" w:rsidR="00453FB0" w:rsidRPr="002D719E" w:rsidRDefault="00453FB0" w:rsidP="002D719E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5DEA0752" wp14:editId="5088DC10">
            <wp:extent cx="5841597" cy="7658735"/>
            <wp:effectExtent l="0" t="0" r="6985" b="0"/>
            <wp:docPr id="1236597330" name="Obrázek 1" descr="Obsah obrázku venku, budova, Letecké snímkování, předměst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597330" name="Obrázek 1" descr="Obsah obrázku venku, budova, Letecké snímkování, předměstí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6205" cy="7677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3FB0" w:rsidRPr="002D719E" w:rsidSect="0022497C">
      <w:footerReference w:type="even" r:id="rId8"/>
      <w:footerReference w:type="default" r:id="rId9"/>
      <w:footerReference w:type="first" r:id="rId10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10B20" w14:textId="77777777" w:rsidR="0022497C" w:rsidRDefault="0022497C" w:rsidP="00DB6A07">
      <w:r>
        <w:separator/>
      </w:r>
    </w:p>
  </w:endnote>
  <w:endnote w:type="continuationSeparator" w:id="0">
    <w:p w14:paraId="6469E805" w14:textId="77777777" w:rsidR="0022497C" w:rsidRDefault="0022497C" w:rsidP="00DB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FEF66" w14:textId="10EA898F" w:rsidR="00722BDC" w:rsidRDefault="00722BD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ABF32A" wp14:editId="22AF5F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22633" w14:textId="09504D6B" w:rsidR="00722BDC" w:rsidRPr="00722BDC" w:rsidRDefault="00722BDC" w:rsidP="00722BD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22BD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BF32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E122633" w14:textId="09504D6B" w:rsidR="00722BDC" w:rsidRPr="00722BDC" w:rsidRDefault="00722BDC" w:rsidP="00722BD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722BDC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7AA7A" w14:textId="4DBCACB6" w:rsidR="00722BDC" w:rsidRDefault="00722BD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3A9D3B" wp14:editId="5E305AD5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A02D6" w14:textId="0AF40CD2" w:rsidR="00722BDC" w:rsidRPr="00722BDC" w:rsidRDefault="00722BDC" w:rsidP="00722BD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A9D3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22A02D6" w14:textId="0AF40CD2" w:rsidR="00722BDC" w:rsidRPr="00722BDC" w:rsidRDefault="00722BDC" w:rsidP="00722BD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409C0" w14:textId="382FDA2F" w:rsidR="00722BDC" w:rsidRDefault="00722BD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D21318" wp14:editId="14636D5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883FB" w14:textId="414C01A9" w:rsidR="00722BDC" w:rsidRPr="00722BDC" w:rsidRDefault="00722BDC" w:rsidP="00722BD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22BD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2131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4D883FB" w14:textId="414C01A9" w:rsidR="00722BDC" w:rsidRPr="00722BDC" w:rsidRDefault="00722BDC" w:rsidP="00722BD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722BDC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BC359" w14:textId="77777777" w:rsidR="0022497C" w:rsidRDefault="0022497C" w:rsidP="00DB6A07">
      <w:r>
        <w:separator/>
      </w:r>
    </w:p>
  </w:footnote>
  <w:footnote w:type="continuationSeparator" w:id="0">
    <w:p w14:paraId="577C11AE" w14:textId="77777777" w:rsidR="0022497C" w:rsidRDefault="0022497C" w:rsidP="00DB6A07">
      <w:r>
        <w:continuationSeparator/>
      </w:r>
    </w:p>
  </w:footnote>
  <w:footnote w:id="1">
    <w:p w14:paraId="17843CDF" w14:textId="77777777" w:rsidR="00DB6A07" w:rsidRDefault="00DB6A07" w:rsidP="00DB6A0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4720072F" w14:textId="77777777" w:rsidR="00DB6A07" w:rsidRDefault="00DB6A07" w:rsidP="00DB6A0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6CCEA680" w14:textId="77777777" w:rsidR="00453FB0" w:rsidRDefault="00DB6A07" w:rsidP="00DB6A0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</w:t>
      </w:r>
    </w:p>
    <w:p w14:paraId="32C07D8D" w14:textId="1F2F1894" w:rsidR="00DB6A07" w:rsidRDefault="00DB6A07" w:rsidP="00DB6A07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DB4E91"/>
    <w:multiLevelType w:val="hybridMultilevel"/>
    <w:tmpl w:val="378EB18E"/>
    <w:lvl w:ilvl="0" w:tplc="2D8EE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A6916"/>
    <w:multiLevelType w:val="hybridMultilevel"/>
    <w:tmpl w:val="B3BA9A78"/>
    <w:lvl w:ilvl="0" w:tplc="152480AE">
      <w:start w:val="1"/>
      <w:numFmt w:val="decimal"/>
      <w:lvlText w:val="%1.1.1"/>
      <w:lvlJc w:val="left"/>
      <w:pPr>
        <w:ind w:left="1211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C0B76"/>
    <w:multiLevelType w:val="multilevel"/>
    <w:tmpl w:val="B8AE74A4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247066E"/>
    <w:multiLevelType w:val="hybridMultilevel"/>
    <w:tmpl w:val="A706FACE"/>
    <w:lvl w:ilvl="0" w:tplc="1C903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20640">
    <w:abstractNumId w:val="4"/>
  </w:num>
  <w:num w:numId="2" w16cid:durableId="2125611412">
    <w:abstractNumId w:val="4"/>
  </w:num>
  <w:num w:numId="3" w16cid:durableId="270553688">
    <w:abstractNumId w:val="5"/>
  </w:num>
  <w:num w:numId="4" w16cid:durableId="18987804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16607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84466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88657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55301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4371978">
    <w:abstractNumId w:val="2"/>
  </w:num>
  <w:num w:numId="10" w16cid:durableId="1079593128">
    <w:abstractNumId w:val="9"/>
  </w:num>
  <w:num w:numId="11" w16cid:durableId="1467577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97684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91225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10"/>
    <w:rsid w:val="000363F4"/>
    <w:rsid w:val="000C6EBB"/>
    <w:rsid w:val="00184D22"/>
    <w:rsid w:val="0022497C"/>
    <w:rsid w:val="0024718A"/>
    <w:rsid w:val="002D719E"/>
    <w:rsid w:val="003A5F4D"/>
    <w:rsid w:val="00453FB0"/>
    <w:rsid w:val="004B08A4"/>
    <w:rsid w:val="005433B3"/>
    <w:rsid w:val="005B2A32"/>
    <w:rsid w:val="005F5D10"/>
    <w:rsid w:val="00722BDC"/>
    <w:rsid w:val="0082052F"/>
    <w:rsid w:val="00AF77DA"/>
    <w:rsid w:val="00C86ECA"/>
    <w:rsid w:val="00CD6E85"/>
    <w:rsid w:val="00CF5205"/>
    <w:rsid w:val="00DB6A07"/>
    <w:rsid w:val="00F5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85451"/>
  <w15:chartTrackingRefBased/>
  <w15:docId w15:val="{6E34EBCE-0599-4103-83DB-3B3E9D58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F5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5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2052F"/>
    <w:pPr>
      <w:keepNext/>
      <w:keepLines/>
      <w:numPr>
        <w:numId w:val="3"/>
      </w:numPr>
      <w:spacing w:before="40"/>
      <w:ind w:left="1211" w:hanging="360"/>
      <w:outlineLvl w:val="2"/>
    </w:pPr>
    <w:rPr>
      <w:rFonts w:asciiTheme="majorHAnsi" w:eastAsiaTheme="majorEastAsia" w:hAnsiTheme="majorHAnsi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5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5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5D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5D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5D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5D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2052F"/>
    <w:rPr>
      <w:rFonts w:asciiTheme="majorHAnsi" w:eastAsiaTheme="majorEastAsia" w:hAnsiTheme="majorHAnsi" w:cstheme="majorBidi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F5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5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5D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5D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5D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5D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5D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5D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5D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5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5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5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5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5D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5D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5D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5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5D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5D10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nhideWhenUsed/>
    <w:rsid w:val="005F5D1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F5D1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F5D10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5F5D1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6A07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6A0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6A0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722B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B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471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18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Josefův Důl</dc:creator>
  <cp:keywords/>
  <dc:description/>
  <cp:lastModifiedBy>Obec Josefův Důl</cp:lastModifiedBy>
  <cp:revision>8</cp:revision>
  <cp:lastPrinted>2024-04-22T13:51:00Z</cp:lastPrinted>
  <dcterms:created xsi:type="dcterms:W3CDTF">2024-03-07T17:12:00Z</dcterms:created>
  <dcterms:modified xsi:type="dcterms:W3CDTF">2024-04-22T13:51:00Z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