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BF3B85" w14:textId="77777777" w:rsidR="00D039C6" w:rsidRDefault="00D039C6" w:rsidP="00D039C6">
      <w:pPr>
        <w:spacing w:after="240"/>
        <w:jc w:val="center"/>
        <w:rPr>
          <w:rFonts w:ascii="Arial" w:hAnsi="Arial" w:cs="Arial"/>
          <w:b/>
          <w:sz w:val="28"/>
          <w:szCs w:val="28"/>
        </w:rPr>
      </w:pPr>
      <w:r w:rsidRPr="00DA05F7">
        <w:rPr>
          <w:rFonts w:ascii="Arial" w:hAnsi="Arial" w:cs="Arial"/>
          <w:b/>
          <w:sz w:val="28"/>
          <w:szCs w:val="28"/>
        </w:rPr>
        <w:t>MĚST</w:t>
      </w:r>
      <w:r>
        <w:rPr>
          <w:rFonts w:ascii="Arial" w:hAnsi="Arial" w:cs="Arial"/>
          <w:b/>
          <w:sz w:val="28"/>
          <w:szCs w:val="28"/>
        </w:rPr>
        <w:t>O</w:t>
      </w:r>
      <w:r w:rsidRPr="00DA05F7">
        <w:rPr>
          <w:rFonts w:ascii="Arial" w:hAnsi="Arial" w:cs="Arial"/>
          <w:b/>
          <w:sz w:val="28"/>
          <w:szCs w:val="28"/>
        </w:rPr>
        <w:t xml:space="preserve"> MNICHOVO HRADIŠTĚ</w:t>
      </w:r>
    </w:p>
    <w:p w14:paraId="775B2D90" w14:textId="77777777" w:rsidR="00D039C6" w:rsidRPr="00202D7E" w:rsidRDefault="00D039C6" w:rsidP="00D039C6">
      <w:pPr>
        <w:spacing w:after="240" w:line="276" w:lineRule="auto"/>
        <w:jc w:val="center"/>
        <w:rPr>
          <w:rFonts w:ascii="Arial" w:eastAsia="Calibri" w:hAnsi="Arial" w:cs="Arial"/>
          <w:b/>
          <w:lang w:eastAsia="en-US"/>
        </w:rPr>
      </w:pPr>
      <w:r w:rsidRPr="00202D7E">
        <w:rPr>
          <w:rFonts w:ascii="Arial" w:eastAsia="Calibri" w:hAnsi="Arial" w:cs="Arial"/>
          <w:b/>
          <w:lang w:eastAsia="en-US"/>
        </w:rPr>
        <w:t>Zastupitelstvo města Mnichovo Hradiště</w:t>
      </w:r>
    </w:p>
    <w:p w14:paraId="5986D893" w14:textId="77777777" w:rsidR="00D039C6" w:rsidRDefault="00D039C6" w:rsidP="00B7299A">
      <w:pPr>
        <w:spacing w:before="36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Obecně závazná vyhláška města Mnichovo Hradiště </w:t>
      </w:r>
    </w:p>
    <w:p w14:paraId="224FC1DD" w14:textId="3ED3AC54" w:rsidR="000507D9" w:rsidRPr="00664D43" w:rsidRDefault="000507D9" w:rsidP="000507D9">
      <w:pPr>
        <w:spacing w:after="200" w:line="276" w:lineRule="auto"/>
        <w:jc w:val="center"/>
        <w:rPr>
          <w:rFonts w:ascii="Arial" w:hAnsi="Arial" w:cs="Arial"/>
          <w:b/>
        </w:rPr>
      </w:pPr>
      <w:r w:rsidRPr="00664D43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regulaci používání zábavní pyrotechniky a lampionů štěstí</w:t>
      </w:r>
    </w:p>
    <w:p w14:paraId="6214CCE4" w14:textId="77777777" w:rsidR="00D039C6" w:rsidRDefault="00D039C6" w:rsidP="00565B12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4908C7D7" w14:textId="376D2C9B" w:rsidR="00565B12" w:rsidRPr="006647CE" w:rsidRDefault="00565B12" w:rsidP="00565B12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F17B8B">
        <w:rPr>
          <w:rFonts w:ascii="Arial" w:hAnsi="Arial" w:cs="Arial"/>
          <w:sz w:val="22"/>
          <w:szCs w:val="22"/>
        </w:rPr>
        <w:t xml:space="preserve">Zastupitelstvo </w:t>
      </w:r>
      <w:r w:rsidR="000507D9">
        <w:rPr>
          <w:rFonts w:ascii="Arial" w:hAnsi="Arial" w:cs="Arial"/>
          <w:sz w:val="22"/>
          <w:szCs w:val="22"/>
        </w:rPr>
        <w:t>města Mnichovo Hradiště</w:t>
      </w:r>
      <w:r w:rsidRPr="006647CE">
        <w:rPr>
          <w:rFonts w:ascii="Arial" w:hAnsi="Arial" w:cs="Arial"/>
          <w:sz w:val="22"/>
          <w:szCs w:val="22"/>
        </w:rPr>
        <w:t xml:space="preserve"> se na svém zasedání dne </w:t>
      </w:r>
      <w:r w:rsidR="00D039C6" w:rsidRPr="00400A58">
        <w:rPr>
          <w:rFonts w:ascii="Arial" w:hAnsi="Arial" w:cs="Arial"/>
          <w:sz w:val="22"/>
          <w:szCs w:val="22"/>
        </w:rPr>
        <w:t>09.09.2024</w:t>
      </w:r>
      <w:r w:rsidR="00DE79CA" w:rsidRPr="00400A58">
        <w:rPr>
          <w:rFonts w:ascii="Arial" w:hAnsi="Arial" w:cs="Arial"/>
          <w:sz w:val="22"/>
          <w:szCs w:val="22"/>
        </w:rPr>
        <w:t xml:space="preserve"> </w:t>
      </w:r>
      <w:r w:rsidRPr="006647CE">
        <w:rPr>
          <w:rFonts w:ascii="Arial" w:hAnsi="Arial" w:cs="Arial"/>
          <w:sz w:val="22"/>
          <w:szCs w:val="22"/>
        </w:rPr>
        <w:t>usnesením č.</w:t>
      </w:r>
      <w:r w:rsidR="00D039C6">
        <w:rPr>
          <w:rFonts w:ascii="Arial" w:hAnsi="Arial" w:cs="Arial"/>
          <w:sz w:val="22"/>
          <w:szCs w:val="22"/>
        </w:rPr>
        <w:t> </w:t>
      </w:r>
      <w:r w:rsidR="00CB59E0">
        <w:rPr>
          <w:rFonts w:ascii="Arial" w:hAnsi="Arial" w:cs="Arial"/>
          <w:sz w:val="22"/>
          <w:szCs w:val="22"/>
        </w:rPr>
        <w:t xml:space="preserve">89/2024 </w:t>
      </w:r>
      <w:r w:rsidRPr="006647CE">
        <w:rPr>
          <w:rFonts w:ascii="Arial" w:hAnsi="Arial" w:cs="Arial"/>
          <w:sz w:val="22"/>
          <w:szCs w:val="22"/>
        </w:rPr>
        <w:t>usneslo vydat na základě ustanovení</w:t>
      </w:r>
      <w:r>
        <w:rPr>
          <w:rFonts w:ascii="Arial" w:hAnsi="Arial" w:cs="Arial"/>
          <w:sz w:val="22"/>
          <w:szCs w:val="22"/>
        </w:rPr>
        <w:t xml:space="preserve"> §</w:t>
      </w:r>
      <w:r w:rsidRPr="006647CE">
        <w:rPr>
          <w:rFonts w:ascii="Arial" w:hAnsi="Arial" w:cs="Arial"/>
          <w:sz w:val="22"/>
          <w:szCs w:val="22"/>
        </w:rPr>
        <w:t xml:space="preserve"> 10 písm</w:t>
      </w:r>
      <w:r>
        <w:rPr>
          <w:rFonts w:ascii="Arial" w:hAnsi="Arial" w:cs="Arial"/>
          <w:sz w:val="22"/>
          <w:szCs w:val="22"/>
        </w:rPr>
        <w:t>.</w:t>
      </w:r>
      <w:r w:rsidRPr="006647CE">
        <w:rPr>
          <w:rFonts w:ascii="Arial" w:hAnsi="Arial" w:cs="Arial"/>
          <w:sz w:val="22"/>
          <w:szCs w:val="22"/>
        </w:rPr>
        <w:t xml:space="preserve"> a) a ustanovení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  <w:t>§</w:t>
      </w:r>
      <w:r w:rsidRPr="006647CE">
        <w:rPr>
          <w:rFonts w:ascii="Arial" w:hAnsi="Arial" w:cs="Arial"/>
          <w:sz w:val="22"/>
          <w:szCs w:val="22"/>
        </w:rPr>
        <w:t xml:space="preserve"> 84 odst. 2 písm</w:t>
      </w:r>
      <w:r>
        <w:rPr>
          <w:rFonts w:ascii="Arial" w:hAnsi="Arial" w:cs="Arial"/>
          <w:sz w:val="22"/>
          <w:szCs w:val="22"/>
        </w:rPr>
        <w:t>. h) zákona č. 128/2000 Sb., o </w:t>
      </w:r>
      <w:r w:rsidRPr="006647CE">
        <w:rPr>
          <w:rFonts w:ascii="Arial" w:hAnsi="Arial" w:cs="Arial"/>
          <w:sz w:val="22"/>
          <w:szCs w:val="22"/>
        </w:rPr>
        <w:t>obcích (obecní zřízení), ve znění pozdějších předpisů</w:t>
      </w:r>
      <w:r>
        <w:rPr>
          <w:rFonts w:ascii="Arial" w:hAnsi="Arial" w:cs="Arial"/>
          <w:sz w:val="22"/>
          <w:szCs w:val="22"/>
        </w:rPr>
        <w:t>, tuto obecně závaznou vyhlášku</w:t>
      </w:r>
      <w:r w:rsidR="000507D9">
        <w:rPr>
          <w:rFonts w:ascii="Arial" w:hAnsi="Arial" w:cs="Arial"/>
          <w:sz w:val="22"/>
          <w:szCs w:val="22"/>
        </w:rPr>
        <w:t xml:space="preserve"> (dále jen „vyhláška“)</w:t>
      </w:r>
      <w:r>
        <w:rPr>
          <w:rFonts w:ascii="Arial" w:hAnsi="Arial" w:cs="Arial"/>
          <w:sz w:val="22"/>
          <w:szCs w:val="22"/>
        </w:rPr>
        <w:t>:</w:t>
      </w:r>
    </w:p>
    <w:p w14:paraId="70E76974" w14:textId="77777777" w:rsidR="00565B12" w:rsidRPr="006647CE" w:rsidRDefault="00565B12" w:rsidP="00565B12">
      <w:pPr>
        <w:spacing w:after="120"/>
        <w:rPr>
          <w:rFonts w:ascii="Arial" w:hAnsi="Arial" w:cs="Arial"/>
          <w:sz w:val="22"/>
          <w:szCs w:val="22"/>
        </w:rPr>
      </w:pPr>
    </w:p>
    <w:p w14:paraId="78C58BFC" w14:textId="77777777" w:rsidR="00565B12" w:rsidRPr="00B7299A" w:rsidRDefault="00565B12" w:rsidP="00565B12">
      <w:pPr>
        <w:jc w:val="center"/>
        <w:rPr>
          <w:rFonts w:ascii="Arial" w:hAnsi="Arial" w:cs="Arial"/>
          <w:b/>
        </w:rPr>
      </w:pPr>
      <w:r w:rsidRPr="00B7299A">
        <w:rPr>
          <w:rFonts w:ascii="Arial" w:hAnsi="Arial" w:cs="Arial"/>
          <w:b/>
        </w:rPr>
        <w:t>Čl. 1</w:t>
      </w:r>
    </w:p>
    <w:p w14:paraId="4D9844B2" w14:textId="77777777" w:rsidR="00565B12" w:rsidRPr="006647CE" w:rsidRDefault="00565B12" w:rsidP="00565B12">
      <w:pPr>
        <w:jc w:val="center"/>
        <w:rPr>
          <w:rFonts w:ascii="Arial" w:hAnsi="Arial" w:cs="Arial"/>
          <w:b/>
          <w:sz w:val="22"/>
          <w:szCs w:val="22"/>
        </w:rPr>
      </w:pPr>
      <w:r w:rsidRPr="00B7299A">
        <w:rPr>
          <w:rFonts w:ascii="Arial" w:hAnsi="Arial" w:cs="Arial"/>
          <w:b/>
        </w:rPr>
        <w:t>Předmět a cíl</w:t>
      </w:r>
    </w:p>
    <w:p w14:paraId="65904E22" w14:textId="77777777" w:rsidR="00565B12" w:rsidRPr="006647CE" w:rsidRDefault="00565B12" w:rsidP="00565B12">
      <w:pPr>
        <w:spacing w:after="120"/>
        <w:rPr>
          <w:rFonts w:ascii="Arial" w:hAnsi="Arial" w:cs="Arial"/>
          <w:sz w:val="22"/>
          <w:szCs w:val="22"/>
        </w:rPr>
      </w:pPr>
    </w:p>
    <w:p w14:paraId="6C1256A6" w14:textId="69850901" w:rsidR="00565B12" w:rsidRPr="00BE66F0" w:rsidRDefault="00565B12" w:rsidP="00565B12">
      <w:pPr>
        <w:pStyle w:val="Odstavecseseznamem"/>
        <w:numPr>
          <w:ilvl w:val="0"/>
          <w:numId w:val="1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BE66F0">
        <w:rPr>
          <w:rFonts w:ascii="Arial" w:hAnsi="Arial" w:cs="Arial"/>
          <w:sz w:val="22"/>
          <w:szCs w:val="22"/>
        </w:rPr>
        <w:t xml:space="preserve">Předmětem této obecně závazné vyhlášky je </w:t>
      </w:r>
      <w:r w:rsidR="000507D9">
        <w:rPr>
          <w:rFonts w:ascii="Arial" w:hAnsi="Arial" w:cs="Arial"/>
          <w:sz w:val="22"/>
          <w:szCs w:val="22"/>
        </w:rPr>
        <w:t>stanovení zákazu používání zábavní pyrotechniky a lampionů štěstí, neboť se jedná o činnost, která by mohla narušit veřejný pořádek ve městě nebo být v rozporu s dobrými mravy, ochranou bezpečnosti, zdraví a majetku</w:t>
      </w:r>
      <w:r w:rsidRPr="00BE66F0">
        <w:rPr>
          <w:rFonts w:ascii="Arial" w:hAnsi="Arial" w:cs="Arial"/>
          <w:sz w:val="22"/>
          <w:szCs w:val="22"/>
        </w:rPr>
        <w:t>.</w:t>
      </w:r>
    </w:p>
    <w:p w14:paraId="24203D52" w14:textId="6784D458" w:rsidR="00565B12" w:rsidRPr="00BE66F0" w:rsidRDefault="00565B12" w:rsidP="00565B12">
      <w:pPr>
        <w:pStyle w:val="Odstavecseseznamem"/>
        <w:numPr>
          <w:ilvl w:val="0"/>
          <w:numId w:val="1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BE66F0">
        <w:rPr>
          <w:rFonts w:ascii="Arial" w:hAnsi="Arial" w:cs="Arial"/>
          <w:sz w:val="22"/>
          <w:szCs w:val="22"/>
        </w:rPr>
        <w:t xml:space="preserve">Cílem této vyhlášky je </w:t>
      </w:r>
      <w:r w:rsidR="000507D9">
        <w:rPr>
          <w:rFonts w:ascii="Arial" w:hAnsi="Arial" w:cs="Arial"/>
          <w:sz w:val="22"/>
          <w:szCs w:val="22"/>
        </w:rPr>
        <w:t>vytvoření opatření směřujících k ochraně před hlukem, světelným znečištěním, záblesky a k zabezpečení místních záležitostí veřejného pořádku jako stavu, který umožňuje pokojné a bezpečné soužití občanů i návštěvníků města a vytváření příznivých podmínek pro život ve městě.</w:t>
      </w:r>
    </w:p>
    <w:p w14:paraId="5A34D147" w14:textId="77777777" w:rsidR="000507D9" w:rsidRDefault="000507D9" w:rsidP="00565B12">
      <w:pPr>
        <w:jc w:val="center"/>
        <w:rPr>
          <w:rFonts w:ascii="Arial" w:hAnsi="Arial" w:cs="Arial"/>
          <w:b/>
          <w:sz w:val="22"/>
          <w:szCs w:val="22"/>
        </w:rPr>
      </w:pPr>
    </w:p>
    <w:p w14:paraId="71FF8783" w14:textId="374D6AA2" w:rsidR="00565B12" w:rsidRPr="00B7299A" w:rsidRDefault="00565B12" w:rsidP="00565B12">
      <w:pPr>
        <w:jc w:val="center"/>
        <w:rPr>
          <w:rFonts w:ascii="Arial" w:hAnsi="Arial" w:cs="Arial"/>
          <w:b/>
        </w:rPr>
      </w:pPr>
      <w:r w:rsidRPr="00B7299A">
        <w:rPr>
          <w:rFonts w:ascii="Arial" w:hAnsi="Arial" w:cs="Arial"/>
          <w:b/>
        </w:rPr>
        <w:t>Čl. 2</w:t>
      </w:r>
    </w:p>
    <w:p w14:paraId="30009A86" w14:textId="143C10D3" w:rsidR="000507D9" w:rsidRPr="00B7299A" w:rsidRDefault="000507D9" w:rsidP="00565B12">
      <w:pPr>
        <w:jc w:val="center"/>
        <w:rPr>
          <w:rFonts w:ascii="Arial" w:hAnsi="Arial" w:cs="Arial"/>
          <w:b/>
        </w:rPr>
      </w:pPr>
      <w:r w:rsidRPr="00B7299A">
        <w:rPr>
          <w:rFonts w:ascii="Arial" w:hAnsi="Arial" w:cs="Arial"/>
          <w:b/>
        </w:rPr>
        <w:t>Vymezení pojmů</w:t>
      </w:r>
    </w:p>
    <w:p w14:paraId="0E6BC2BA" w14:textId="77777777" w:rsidR="00D039C6" w:rsidRDefault="00D039C6" w:rsidP="00565B12">
      <w:pPr>
        <w:jc w:val="center"/>
        <w:rPr>
          <w:rFonts w:ascii="Arial" w:hAnsi="Arial" w:cs="Arial"/>
          <w:b/>
          <w:sz w:val="22"/>
          <w:szCs w:val="22"/>
        </w:rPr>
      </w:pPr>
    </w:p>
    <w:p w14:paraId="5F5E22CD" w14:textId="4D972964" w:rsidR="000507D9" w:rsidRDefault="000507D9" w:rsidP="000507D9">
      <w:pPr>
        <w:pStyle w:val="Odstavecseseznamem"/>
        <w:numPr>
          <w:ilvl w:val="0"/>
          <w:numId w:val="3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Používáním zábavní pyrotechniky se pro účely této vyhlášky rozumí používání zábavní pyrotechniky kategorie F1,</w:t>
      </w:r>
      <w:r w:rsidR="0072764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F2,</w:t>
      </w:r>
      <w:r w:rsidR="0072764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F3 nebo F4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914E0C">
        <w:rPr>
          <w:rFonts w:ascii="Arial" w:hAnsi="Arial" w:cs="Arial"/>
          <w:sz w:val="22"/>
          <w:szCs w:val="22"/>
        </w:rPr>
        <w:t xml:space="preserve"> s výjimkou </w:t>
      </w:r>
      <w:r w:rsidR="0072764B">
        <w:rPr>
          <w:rFonts w:ascii="Arial" w:hAnsi="Arial" w:cs="Arial"/>
          <w:sz w:val="22"/>
          <w:szCs w:val="22"/>
        </w:rPr>
        <w:t>užití zábavní pyrotechniky kategorie F2 a F3 v rámci ohňostroje</w:t>
      </w:r>
      <w:r w:rsidR="0072764B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6351E6">
        <w:rPr>
          <w:rFonts w:ascii="Arial" w:hAnsi="Arial" w:cs="Arial"/>
          <w:sz w:val="22"/>
          <w:szCs w:val="22"/>
        </w:rPr>
        <w:t>, nebo zábavní pyrotechniky kategorie F4 v rámci ohňostrojných prací</w:t>
      </w:r>
      <w:r w:rsidR="006351E6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765B48">
        <w:rPr>
          <w:rFonts w:ascii="Arial" w:hAnsi="Arial" w:cs="Arial"/>
          <w:sz w:val="22"/>
          <w:szCs w:val="22"/>
        </w:rPr>
        <w:t>.</w:t>
      </w:r>
    </w:p>
    <w:p w14:paraId="3B1BBB9E" w14:textId="7C29F0F2" w:rsidR="00765B48" w:rsidRDefault="00765B48" w:rsidP="000507D9">
      <w:pPr>
        <w:pStyle w:val="Odstavecseseznamem"/>
        <w:numPr>
          <w:ilvl w:val="0"/>
          <w:numId w:val="3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Lampionem štěstí se pro účely této vyhlášky rozumí výrobek, který se skládá z balonu různého tvaru a materiálového složení, schopného zachytit a po určitou dobu udržet zahřátý vzduch či horké spaliny, opatřeného v jednom místě otvorem pro vnikání teplého vzduchu či horkých spalin do vnitřní části balonu a dále </w:t>
      </w:r>
      <w:r w:rsidR="00910B32">
        <w:rPr>
          <w:rFonts w:ascii="Arial" w:hAnsi="Arial" w:cs="Arial"/>
          <w:sz w:val="22"/>
          <w:szCs w:val="22"/>
        </w:rPr>
        <w:t>hořlavé či nehořlavé nosné konstrukce vyvíječe plamenného hoření, horkých spalin či teplého vzduchu, umisťovaného v otvoru balonu. Výrobek je po naplnění balonu horkým vzduchem či spalinami z vyvíječe plamenného hoření určen k neřízenému vypuštění do volného prostředí.</w:t>
      </w:r>
    </w:p>
    <w:p w14:paraId="700D7F5A" w14:textId="77777777" w:rsidR="00910B32" w:rsidRPr="00910B32" w:rsidRDefault="00910B32" w:rsidP="00910B32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2E501E3C" w14:textId="547C99C5" w:rsidR="00EC7E25" w:rsidRPr="00B7299A" w:rsidRDefault="00EC7E25" w:rsidP="00EC7E25">
      <w:pPr>
        <w:jc w:val="center"/>
        <w:rPr>
          <w:rFonts w:ascii="Arial" w:hAnsi="Arial" w:cs="Arial"/>
          <w:b/>
        </w:rPr>
      </w:pPr>
      <w:r w:rsidRPr="00B7299A">
        <w:rPr>
          <w:rFonts w:ascii="Arial" w:hAnsi="Arial" w:cs="Arial"/>
          <w:b/>
        </w:rPr>
        <w:t xml:space="preserve">Čl. </w:t>
      </w:r>
      <w:r w:rsidR="00526125" w:rsidRPr="00B7299A">
        <w:rPr>
          <w:rFonts w:ascii="Arial" w:hAnsi="Arial" w:cs="Arial"/>
          <w:b/>
        </w:rPr>
        <w:t>3</w:t>
      </w:r>
    </w:p>
    <w:p w14:paraId="72FE9A35" w14:textId="1EB59FC0" w:rsidR="00565B12" w:rsidRPr="00B7299A" w:rsidRDefault="00565B12" w:rsidP="00565B12">
      <w:pPr>
        <w:jc w:val="center"/>
        <w:rPr>
          <w:rFonts w:ascii="Arial" w:hAnsi="Arial" w:cs="Arial"/>
          <w:b/>
        </w:rPr>
      </w:pPr>
      <w:r w:rsidRPr="00B7299A">
        <w:rPr>
          <w:rFonts w:ascii="Arial" w:hAnsi="Arial" w:cs="Arial"/>
          <w:b/>
        </w:rPr>
        <w:t xml:space="preserve">Zákaz používání zábavní pyrotechniky </w:t>
      </w:r>
      <w:r w:rsidR="00EC7E25" w:rsidRPr="00B7299A">
        <w:rPr>
          <w:rFonts w:ascii="Arial" w:hAnsi="Arial" w:cs="Arial"/>
          <w:b/>
        </w:rPr>
        <w:t>a vypouštění lampionů štěstí</w:t>
      </w:r>
    </w:p>
    <w:p w14:paraId="2C6ED991" w14:textId="77777777" w:rsidR="00565B12" w:rsidRPr="006647CE" w:rsidRDefault="00565B12" w:rsidP="00565B12">
      <w:pPr>
        <w:jc w:val="center"/>
        <w:rPr>
          <w:rFonts w:ascii="Arial" w:hAnsi="Arial" w:cs="Arial"/>
          <w:b/>
          <w:sz w:val="22"/>
          <w:szCs w:val="22"/>
        </w:rPr>
      </w:pPr>
    </w:p>
    <w:p w14:paraId="37D1CB0B" w14:textId="5F0C7046" w:rsidR="00565B12" w:rsidRDefault="00565B12" w:rsidP="00565B12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Používání zábavní pyrotechniky</w:t>
      </w:r>
      <w:r w:rsidR="00EC7E25">
        <w:rPr>
          <w:rFonts w:ascii="Arial" w:hAnsi="Arial" w:cs="Arial"/>
          <w:sz w:val="22"/>
          <w:szCs w:val="22"/>
        </w:rPr>
        <w:t xml:space="preserve"> a lampionů štěstí</w:t>
      </w:r>
      <w:r w:rsidRPr="006647CE">
        <w:rPr>
          <w:rFonts w:ascii="Arial" w:hAnsi="Arial" w:cs="Arial"/>
          <w:sz w:val="22"/>
          <w:szCs w:val="22"/>
        </w:rPr>
        <w:t xml:space="preserve"> je na </w:t>
      </w:r>
      <w:r w:rsidR="00EC7E25">
        <w:rPr>
          <w:rFonts w:ascii="Arial" w:hAnsi="Arial" w:cs="Arial"/>
          <w:sz w:val="22"/>
          <w:szCs w:val="22"/>
        </w:rPr>
        <w:t>území města</w:t>
      </w:r>
      <w:r w:rsidR="00526125">
        <w:rPr>
          <w:rFonts w:ascii="Arial" w:hAnsi="Arial" w:cs="Arial"/>
          <w:sz w:val="22"/>
          <w:szCs w:val="22"/>
        </w:rPr>
        <w:t xml:space="preserve"> </w:t>
      </w:r>
      <w:r w:rsidR="00EC7E25">
        <w:rPr>
          <w:rFonts w:ascii="Arial" w:hAnsi="Arial" w:cs="Arial"/>
          <w:sz w:val="22"/>
          <w:szCs w:val="22"/>
        </w:rPr>
        <w:t xml:space="preserve">Mnichovo Hradiště </w:t>
      </w:r>
      <w:r w:rsidR="00526125">
        <w:rPr>
          <w:rFonts w:ascii="Arial" w:hAnsi="Arial" w:cs="Arial"/>
          <w:sz w:val="22"/>
          <w:szCs w:val="22"/>
        </w:rPr>
        <w:t>zakázáno</w:t>
      </w:r>
      <w:r w:rsidR="00C343B7">
        <w:rPr>
          <w:rFonts w:ascii="Arial" w:hAnsi="Arial" w:cs="Arial"/>
          <w:sz w:val="22"/>
          <w:szCs w:val="22"/>
        </w:rPr>
        <w:t xml:space="preserve"> s výjimkami stanovenými v čl. 4</w:t>
      </w:r>
      <w:r w:rsidR="00526125">
        <w:rPr>
          <w:rFonts w:ascii="Arial" w:hAnsi="Arial" w:cs="Arial"/>
          <w:sz w:val="22"/>
          <w:szCs w:val="22"/>
        </w:rPr>
        <w:t>.</w:t>
      </w:r>
    </w:p>
    <w:p w14:paraId="277B85EA" w14:textId="286A38BE" w:rsidR="00345759" w:rsidRPr="00B7299A" w:rsidRDefault="00345759" w:rsidP="00345759">
      <w:pPr>
        <w:jc w:val="center"/>
        <w:rPr>
          <w:rFonts w:ascii="Arial" w:hAnsi="Arial" w:cs="Arial"/>
          <w:b/>
        </w:rPr>
      </w:pPr>
      <w:r w:rsidRPr="00B7299A">
        <w:rPr>
          <w:rFonts w:ascii="Arial" w:hAnsi="Arial" w:cs="Arial"/>
          <w:b/>
        </w:rPr>
        <w:lastRenderedPageBreak/>
        <w:t>Čl. 4</w:t>
      </w:r>
    </w:p>
    <w:p w14:paraId="48CD1E40" w14:textId="11D0B784" w:rsidR="00345759" w:rsidRDefault="00345759" w:rsidP="00345759">
      <w:pPr>
        <w:jc w:val="center"/>
        <w:rPr>
          <w:rFonts w:ascii="Arial" w:hAnsi="Arial" w:cs="Arial"/>
          <w:b/>
          <w:sz w:val="22"/>
          <w:szCs w:val="22"/>
        </w:rPr>
      </w:pPr>
      <w:r w:rsidRPr="00B7299A">
        <w:rPr>
          <w:rFonts w:ascii="Arial" w:hAnsi="Arial" w:cs="Arial"/>
          <w:b/>
        </w:rPr>
        <w:t>Výjimky</w:t>
      </w:r>
    </w:p>
    <w:p w14:paraId="7997DC11" w14:textId="77777777" w:rsidR="00B7299A" w:rsidRDefault="00B7299A" w:rsidP="00345759">
      <w:pPr>
        <w:jc w:val="center"/>
        <w:rPr>
          <w:rFonts w:ascii="Arial" w:hAnsi="Arial" w:cs="Arial"/>
          <w:b/>
          <w:sz w:val="22"/>
          <w:szCs w:val="22"/>
        </w:rPr>
      </w:pPr>
    </w:p>
    <w:p w14:paraId="2C43C5BD" w14:textId="3EAFCEAF" w:rsidR="00565B12" w:rsidRDefault="00264157" w:rsidP="00264157">
      <w:pPr>
        <w:pStyle w:val="Odstavecseseznamem"/>
        <w:numPr>
          <w:ilvl w:val="0"/>
          <w:numId w:val="4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Zákaz stanovený v</w:t>
      </w:r>
      <w:r w:rsidR="00860976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čl</w:t>
      </w:r>
      <w:r w:rsidR="00860976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3 této vyhlášky se nevztahuje, s výjimkou lampionů štěstí, na silvestrovské oslavy, které se konají od 18.00 hodin 31.12. do 02.00 1.1. každého roku. Zákaz vypouštění lampionů štěstí platí bez výjimky po celý rok.</w:t>
      </w:r>
    </w:p>
    <w:p w14:paraId="4EA4F33C" w14:textId="6264142A" w:rsidR="00264157" w:rsidRDefault="00264157" w:rsidP="00264157">
      <w:pPr>
        <w:pStyle w:val="Odstavecseseznamem"/>
        <w:numPr>
          <w:ilvl w:val="0"/>
          <w:numId w:val="4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Zákaz stanovený v čl.3 se nevztahuje na pyrotechnické výrobky kategorie F1.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3F05BEC6" w14:textId="77777777" w:rsidR="00565B12" w:rsidRPr="006647CE" w:rsidRDefault="00565B12" w:rsidP="00565B12">
      <w:pPr>
        <w:spacing w:after="120"/>
        <w:rPr>
          <w:rFonts w:ascii="Arial" w:hAnsi="Arial" w:cs="Arial"/>
          <w:sz w:val="22"/>
          <w:szCs w:val="22"/>
        </w:rPr>
      </w:pPr>
    </w:p>
    <w:p w14:paraId="78CD80BF" w14:textId="77777777" w:rsidR="00D039C6" w:rsidRDefault="00D039C6" w:rsidP="00565B12">
      <w:pPr>
        <w:jc w:val="center"/>
        <w:rPr>
          <w:rFonts w:ascii="Arial" w:hAnsi="Arial" w:cs="Arial"/>
          <w:b/>
          <w:sz w:val="22"/>
          <w:szCs w:val="22"/>
        </w:rPr>
      </w:pPr>
    </w:p>
    <w:p w14:paraId="7BFF698E" w14:textId="3A35DB96" w:rsidR="00D039C6" w:rsidRPr="00B7299A" w:rsidRDefault="00D039C6" w:rsidP="00565B12">
      <w:pPr>
        <w:jc w:val="center"/>
        <w:rPr>
          <w:rFonts w:ascii="Arial" w:hAnsi="Arial" w:cs="Arial"/>
          <w:b/>
        </w:rPr>
      </w:pPr>
      <w:r w:rsidRPr="00B7299A">
        <w:rPr>
          <w:rFonts w:ascii="Arial" w:hAnsi="Arial" w:cs="Arial"/>
          <w:b/>
        </w:rPr>
        <w:t>Čl</w:t>
      </w:r>
      <w:r w:rsidR="002B2AE1">
        <w:rPr>
          <w:rFonts w:ascii="Arial" w:hAnsi="Arial" w:cs="Arial"/>
          <w:b/>
        </w:rPr>
        <w:t>.</w:t>
      </w:r>
      <w:r w:rsidRPr="00B7299A">
        <w:rPr>
          <w:rFonts w:ascii="Arial" w:hAnsi="Arial" w:cs="Arial"/>
          <w:b/>
        </w:rPr>
        <w:t xml:space="preserve"> 5</w:t>
      </w:r>
    </w:p>
    <w:p w14:paraId="2787F81C" w14:textId="6367B4A4" w:rsidR="00D039C6" w:rsidRPr="00B7299A" w:rsidRDefault="00D039C6" w:rsidP="00B7299A">
      <w:pPr>
        <w:jc w:val="center"/>
        <w:rPr>
          <w:rFonts w:ascii="Arial" w:hAnsi="Arial" w:cs="Arial"/>
          <w:b/>
        </w:rPr>
      </w:pPr>
      <w:r w:rsidRPr="00B7299A">
        <w:rPr>
          <w:rFonts w:ascii="Arial" w:hAnsi="Arial" w:cs="Arial"/>
          <w:b/>
        </w:rPr>
        <w:t>Zrušovací ustanovení</w:t>
      </w:r>
    </w:p>
    <w:p w14:paraId="00C68F3B" w14:textId="77777777" w:rsidR="00D039C6" w:rsidRDefault="00D039C6" w:rsidP="00565B12">
      <w:pPr>
        <w:jc w:val="center"/>
        <w:rPr>
          <w:rFonts w:ascii="Arial" w:hAnsi="Arial" w:cs="Arial"/>
          <w:b/>
          <w:sz w:val="22"/>
          <w:szCs w:val="22"/>
        </w:rPr>
      </w:pPr>
    </w:p>
    <w:p w14:paraId="14384944" w14:textId="1382E233" w:rsidR="00D039C6" w:rsidRDefault="00D039C6" w:rsidP="00B7299A">
      <w:pPr>
        <w:rPr>
          <w:rFonts w:ascii="Arial" w:hAnsi="Arial" w:cs="Arial"/>
          <w:b/>
          <w:sz w:val="22"/>
          <w:szCs w:val="22"/>
        </w:rPr>
      </w:pPr>
      <w:r w:rsidRPr="009D36EF">
        <w:rPr>
          <w:rFonts w:ascii="Arial" w:hAnsi="Arial" w:cs="Arial"/>
          <w:sz w:val="22"/>
          <w:szCs w:val="22"/>
        </w:rPr>
        <w:t xml:space="preserve">Touto vyhláškou se ruší Obecně závazná vyhláška č. </w:t>
      </w:r>
      <w:r>
        <w:rPr>
          <w:rFonts w:ascii="Arial" w:hAnsi="Arial" w:cs="Arial"/>
          <w:sz w:val="22"/>
          <w:szCs w:val="22"/>
        </w:rPr>
        <w:t>1</w:t>
      </w:r>
      <w:r w:rsidRPr="009D36EF">
        <w:rPr>
          <w:rFonts w:ascii="Arial" w:hAnsi="Arial" w:cs="Arial"/>
          <w:sz w:val="22"/>
          <w:szCs w:val="22"/>
        </w:rPr>
        <w:t>/20</w:t>
      </w:r>
      <w:r>
        <w:rPr>
          <w:rFonts w:ascii="Arial" w:hAnsi="Arial" w:cs="Arial"/>
          <w:sz w:val="22"/>
          <w:szCs w:val="22"/>
        </w:rPr>
        <w:t>21</w:t>
      </w:r>
      <w:r w:rsidRPr="009D36EF">
        <w:rPr>
          <w:rFonts w:ascii="Arial" w:hAnsi="Arial" w:cs="Arial"/>
          <w:sz w:val="22"/>
          <w:szCs w:val="22"/>
        </w:rPr>
        <w:t xml:space="preserve"> ze dne </w:t>
      </w:r>
      <w:r w:rsidR="00265CCD">
        <w:rPr>
          <w:rFonts w:ascii="Arial" w:hAnsi="Arial" w:cs="Arial"/>
          <w:sz w:val="22"/>
          <w:szCs w:val="22"/>
        </w:rPr>
        <w:t xml:space="preserve">23.06.2021 </w:t>
      </w:r>
      <w:r w:rsidRPr="005D14E0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 </w:t>
      </w:r>
      <w:r w:rsidRPr="00D039C6">
        <w:rPr>
          <w:rFonts w:ascii="Arial" w:hAnsi="Arial" w:cs="Arial"/>
          <w:sz w:val="22"/>
          <w:szCs w:val="22"/>
        </w:rPr>
        <w:t>regulaci používání zábavní pyrotechniky a lampionů štěstí</w:t>
      </w:r>
      <w:r>
        <w:rPr>
          <w:rFonts w:ascii="Arial" w:hAnsi="Arial" w:cs="Arial"/>
          <w:sz w:val="22"/>
          <w:szCs w:val="22"/>
        </w:rPr>
        <w:t>.</w:t>
      </w:r>
    </w:p>
    <w:p w14:paraId="3EC13E34" w14:textId="77777777" w:rsidR="00D039C6" w:rsidRDefault="00D039C6" w:rsidP="00565B12">
      <w:pPr>
        <w:jc w:val="center"/>
        <w:rPr>
          <w:rFonts w:ascii="Arial" w:hAnsi="Arial" w:cs="Arial"/>
          <w:b/>
          <w:sz w:val="22"/>
          <w:szCs w:val="22"/>
        </w:rPr>
      </w:pPr>
    </w:p>
    <w:p w14:paraId="65130B9B" w14:textId="77777777" w:rsidR="00D039C6" w:rsidRDefault="00D039C6" w:rsidP="00565B12">
      <w:pPr>
        <w:jc w:val="center"/>
        <w:rPr>
          <w:rFonts w:ascii="Arial" w:hAnsi="Arial" w:cs="Arial"/>
          <w:b/>
          <w:sz w:val="22"/>
          <w:szCs w:val="22"/>
        </w:rPr>
      </w:pPr>
    </w:p>
    <w:p w14:paraId="5A7486F9" w14:textId="123C5B99" w:rsidR="00565B12" w:rsidRPr="00B7299A" w:rsidRDefault="00565B12" w:rsidP="00565B12">
      <w:pPr>
        <w:jc w:val="center"/>
        <w:rPr>
          <w:rFonts w:ascii="Arial" w:hAnsi="Arial" w:cs="Arial"/>
          <w:b/>
        </w:rPr>
      </w:pPr>
      <w:r w:rsidRPr="00B7299A">
        <w:rPr>
          <w:rFonts w:ascii="Arial" w:hAnsi="Arial" w:cs="Arial"/>
          <w:b/>
        </w:rPr>
        <w:t xml:space="preserve">Čl. </w:t>
      </w:r>
      <w:r w:rsidR="002B2AE1">
        <w:rPr>
          <w:rFonts w:ascii="Arial" w:hAnsi="Arial" w:cs="Arial"/>
          <w:b/>
        </w:rPr>
        <w:t>6</w:t>
      </w:r>
    </w:p>
    <w:p w14:paraId="436ADE84" w14:textId="77777777" w:rsidR="00565B12" w:rsidRPr="00B7299A" w:rsidRDefault="00565B12" w:rsidP="00565B12">
      <w:pPr>
        <w:jc w:val="center"/>
        <w:rPr>
          <w:rFonts w:ascii="Arial" w:hAnsi="Arial" w:cs="Arial"/>
          <w:b/>
        </w:rPr>
      </w:pPr>
      <w:r w:rsidRPr="00B7299A">
        <w:rPr>
          <w:rFonts w:ascii="Arial" w:hAnsi="Arial" w:cs="Arial"/>
          <w:b/>
        </w:rPr>
        <w:t>Účinnost</w:t>
      </w:r>
    </w:p>
    <w:p w14:paraId="75E7428B" w14:textId="77777777" w:rsidR="00565B12" w:rsidRPr="006647CE" w:rsidRDefault="00565B12" w:rsidP="00565B12">
      <w:pPr>
        <w:jc w:val="center"/>
        <w:rPr>
          <w:rFonts w:ascii="Arial" w:hAnsi="Arial" w:cs="Arial"/>
          <w:b/>
          <w:sz w:val="22"/>
          <w:szCs w:val="22"/>
        </w:rPr>
      </w:pPr>
    </w:p>
    <w:p w14:paraId="43F0D179" w14:textId="679E2785" w:rsidR="00565B12" w:rsidRPr="006647CE" w:rsidRDefault="00565B12" w:rsidP="00B7299A">
      <w:pPr>
        <w:spacing w:after="120"/>
        <w:rPr>
          <w:rFonts w:ascii="Arial" w:hAnsi="Arial" w:cs="Arial"/>
          <w:sz w:val="22"/>
          <w:szCs w:val="22"/>
        </w:rPr>
      </w:pPr>
      <w:r w:rsidRPr="006647CE">
        <w:rPr>
          <w:rFonts w:ascii="Arial" w:hAnsi="Arial" w:cs="Arial"/>
          <w:sz w:val="22"/>
          <w:szCs w:val="22"/>
        </w:rPr>
        <w:t>Tato vyhláška nabývá</w:t>
      </w:r>
      <w:r>
        <w:rPr>
          <w:rFonts w:ascii="Arial" w:hAnsi="Arial" w:cs="Arial"/>
          <w:sz w:val="22"/>
          <w:szCs w:val="22"/>
        </w:rPr>
        <w:t xml:space="preserve"> účinnosti patnáctým dnem po dni vyhlášení.</w:t>
      </w:r>
    </w:p>
    <w:p w14:paraId="06EDB49A" w14:textId="39C75481" w:rsidR="00565B12" w:rsidRPr="006647CE" w:rsidRDefault="00565B12" w:rsidP="00565B12">
      <w:pPr>
        <w:spacing w:after="120"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0BFE9AAC" w14:textId="77777777" w:rsidR="00B7299A" w:rsidRDefault="00B7299A" w:rsidP="00265CCD">
      <w:pPr>
        <w:rPr>
          <w:rFonts w:ascii="Arial" w:hAnsi="Arial" w:cs="Arial"/>
          <w:b/>
          <w:bCs/>
          <w:sz w:val="22"/>
          <w:szCs w:val="22"/>
        </w:rPr>
      </w:pPr>
    </w:p>
    <w:p w14:paraId="75A69A74" w14:textId="77777777" w:rsidR="00B7299A" w:rsidRDefault="00B7299A" w:rsidP="00265CCD">
      <w:pPr>
        <w:rPr>
          <w:rFonts w:ascii="Arial" w:hAnsi="Arial" w:cs="Arial"/>
          <w:b/>
          <w:bCs/>
          <w:sz w:val="22"/>
          <w:szCs w:val="22"/>
        </w:rPr>
      </w:pPr>
    </w:p>
    <w:p w14:paraId="392B7404" w14:textId="77777777" w:rsidR="00B7299A" w:rsidRDefault="00B7299A" w:rsidP="00265CCD">
      <w:pPr>
        <w:rPr>
          <w:rFonts w:ascii="Arial" w:hAnsi="Arial" w:cs="Arial"/>
          <w:b/>
          <w:bCs/>
          <w:sz w:val="22"/>
          <w:szCs w:val="22"/>
        </w:rPr>
      </w:pPr>
    </w:p>
    <w:p w14:paraId="6FA9E29E" w14:textId="77777777" w:rsidR="00B7299A" w:rsidRDefault="00B7299A" w:rsidP="00265CCD">
      <w:pPr>
        <w:rPr>
          <w:rFonts w:ascii="Arial" w:hAnsi="Arial" w:cs="Arial"/>
          <w:b/>
          <w:bCs/>
          <w:sz w:val="22"/>
          <w:szCs w:val="22"/>
        </w:rPr>
      </w:pPr>
    </w:p>
    <w:p w14:paraId="352367BC" w14:textId="530E88FB" w:rsidR="00265CCD" w:rsidRDefault="00265CCD" w:rsidP="00265CCD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Ing. Jiří Plíhal</w:t>
      </w:r>
      <w:r w:rsidRPr="00894B2F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v.r. 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Pr="00894B2F">
        <w:rPr>
          <w:rFonts w:ascii="Arial" w:hAnsi="Arial" w:cs="Arial"/>
          <w:b/>
          <w:bCs/>
          <w:sz w:val="22"/>
          <w:szCs w:val="22"/>
        </w:rPr>
        <w:t>Ing. Jan Mar</w:t>
      </w:r>
      <w:r>
        <w:rPr>
          <w:rFonts w:ascii="Arial" w:hAnsi="Arial" w:cs="Arial"/>
          <w:b/>
          <w:bCs/>
          <w:sz w:val="22"/>
          <w:szCs w:val="22"/>
        </w:rPr>
        <w:t>eš v.r.</w:t>
      </w:r>
    </w:p>
    <w:p w14:paraId="2A4F5B2F" w14:textId="77777777" w:rsidR="00265CCD" w:rsidRPr="00C54875" w:rsidRDefault="00265CCD" w:rsidP="00265CCD">
      <w:pPr>
        <w:rPr>
          <w:rFonts w:ascii="Arial" w:hAnsi="Arial" w:cs="Arial"/>
          <w:b/>
          <w:bCs/>
          <w:sz w:val="22"/>
          <w:szCs w:val="22"/>
        </w:rPr>
      </w:pPr>
      <w:r w:rsidRPr="009D36EF">
        <w:rPr>
          <w:rFonts w:ascii="Arial" w:hAnsi="Arial" w:cs="Arial"/>
          <w:sz w:val="22"/>
          <w:szCs w:val="22"/>
        </w:rPr>
        <w:t>starosta města</w:t>
      </w:r>
      <w:r w:rsidRPr="009D36EF">
        <w:rPr>
          <w:rFonts w:ascii="Arial" w:hAnsi="Arial" w:cs="Arial"/>
          <w:sz w:val="22"/>
          <w:szCs w:val="22"/>
        </w:rPr>
        <w:tab/>
      </w:r>
      <w:r w:rsidRPr="009D36EF">
        <w:rPr>
          <w:rFonts w:ascii="Arial" w:hAnsi="Arial" w:cs="Arial"/>
          <w:sz w:val="22"/>
          <w:szCs w:val="22"/>
        </w:rPr>
        <w:tab/>
      </w:r>
      <w:r w:rsidRPr="009D36EF">
        <w:rPr>
          <w:rFonts w:ascii="Arial" w:hAnsi="Arial" w:cs="Arial"/>
          <w:sz w:val="22"/>
          <w:szCs w:val="22"/>
        </w:rPr>
        <w:tab/>
      </w:r>
      <w:r w:rsidRPr="009D36EF">
        <w:rPr>
          <w:rFonts w:ascii="Arial" w:hAnsi="Arial" w:cs="Arial"/>
          <w:sz w:val="22"/>
          <w:szCs w:val="22"/>
        </w:rPr>
        <w:tab/>
        <w:t xml:space="preserve">    </w:t>
      </w:r>
      <w:r>
        <w:rPr>
          <w:rFonts w:ascii="Arial" w:hAnsi="Arial" w:cs="Arial"/>
          <w:sz w:val="22"/>
          <w:szCs w:val="22"/>
        </w:rPr>
        <w:t xml:space="preserve">  </w:t>
      </w:r>
      <w:r w:rsidRPr="009D36E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9D36EF">
        <w:rPr>
          <w:rFonts w:ascii="Arial" w:hAnsi="Arial" w:cs="Arial"/>
          <w:sz w:val="22"/>
          <w:szCs w:val="22"/>
        </w:rPr>
        <w:t>místostarosta města</w:t>
      </w:r>
    </w:p>
    <w:p w14:paraId="4169E348" w14:textId="77777777" w:rsidR="00265CCD" w:rsidRDefault="00265CCD" w:rsidP="00265CCD">
      <w:pPr>
        <w:rPr>
          <w:rFonts w:ascii="Arial" w:hAnsi="Arial" w:cs="Arial"/>
          <w:sz w:val="22"/>
          <w:szCs w:val="22"/>
        </w:rPr>
      </w:pPr>
    </w:p>
    <w:p w14:paraId="16410665" w14:textId="77777777" w:rsidR="00265CCD" w:rsidRDefault="00265CCD" w:rsidP="00265CCD">
      <w:pPr>
        <w:rPr>
          <w:rFonts w:ascii="Arial" w:hAnsi="Arial" w:cs="Arial"/>
          <w:sz w:val="22"/>
          <w:szCs w:val="22"/>
        </w:rPr>
      </w:pPr>
    </w:p>
    <w:p w14:paraId="579EFDDF" w14:textId="77777777" w:rsidR="00265CCD" w:rsidRDefault="00265CCD" w:rsidP="00265CCD">
      <w:pPr>
        <w:rPr>
          <w:rFonts w:ascii="Arial" w:hAnsi="Arial" w:cs="Arial"/>
          <w:sz w:val="22"/>
          <w:szCs w:val="22"/>
        </w:rPr>
      </w:pPr>
    </w:p>
    <w:p w14:paraId="097E4229" w14:textId="77777777" w:rsidR="00265CCD" w:rsidRDefault="00265CCD" w:rsidP="00265CCD">
      <w:pPr>
        <w:rPr>
          <w:rFonts w:ascii="Arial" w:hAnsi="Arial" w:cs="Arial"/>
          <w:sz w:val="22"/>
          <w:szCs w:val="22"/>
        </w:rPr>
      </w:pPr>
    </w:p>
    <w:p w14:paraId="4BBCD2D2" w14:textId="77777777" w:rsidR="00265CCD" w:rsidRDefault="00265CCD" w:rsidP="00265CCD">
      <w:pPr>
        <w:rPr>
          <w:rFonts w:ascii="Arial" w:hAnsi="Arial" w:cs="Arial"/>
          <w:sz w:val="22"/>
          <w:szCs w:val="22"/>
        </w:rPr>
      </w:pPr>
    </w:p>
    <w:p w14:paraId="25F09769" w14:textId="77777777" w:rsidR="00265CCD" w:rsidRDefault="00265CCD" w:rsidP="00265CCD">
      <w:pPr>
        <w:rPr>
          <w:rFonts w:ascii="Arial" w:hAnsi="Arial" w:cs="Arial"/>
          <w:sz w:val="22"/>
          <w:szCs w:val="22"/>
        </w:rPr>
      </w:pPr>
    </w:p>
    <w:p w14:paraId="19ED57CF" w14:textId="77777777" w:rsidR="00265CCD" w:rsidRPr="00894B2F" w:rsidRDefault="00265CCD" w:rsidP="00265CCD">
      <w:pPr>
        <w:ind w:left="2124" w:firstLine="708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Mgr. Ondřej Lochman, Ph.D.</w:t>
      </w:r>
      <w:r w:rsidRPr="00894B2F">
        <w:rPr>
          <w:rFonts w:ascii="Arial" w:hAnsi="Arial" w:cs="Arial"/>
          <w:b/>
          <w:bCs/>
          <w:sz w:val="22"/>
          <w:szCs w:val="22"/>
        </w:rPr>
        <w:t xml:space="preserve">  v.r.</w:t>
      </w:r>
    </w:p>
    <w:p w14:paraId="414E70AC" w14:textId="77777777" w:rsidR="00265CCD" w:rsidRDefault="00265CCD" w:rsidP="00265CCD">
      <w:pPr>
        <w:ind w:left="2124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místostarosta města</w:t>
      </w:r>
    </w:p>
    <w:p w14:paraId="6836347C" w14:textId="79455378" w:rsidR="00565B12" w:rsidRDefault="00565B12" w:rsidP="00565B12">
      <w:pPr>
        <w:spacing w:after="120"/>
        <w:rPr>
          <w:rFonts w:ascii="Arial" w:hAnsi="Arial" w:cs="Arial"/>
          <w:sz w:val="22"/>
          <w:szCs w:val="22"/>
        </w:rPr>
      </w:pPr>
    </w:p>
    <w:p w14:paraId="054CDDC1" w14:textId="77777777" w:rsidR="00F85FC6" w:rsidRDefault="00F85FC6"/>
    <w:sectPr w:rsidR="00F85FC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7534B7" w14:textId="77777777" w:rsidR="00E17DC0" w:rsidRDefault="00E17DC0" w:rsidP="000507D9">
      <w:r>
        <w:separator/>
      </w:r>
    </w:p>
  </w:endnote>
  <w:endnote w:type="continuationSeparator" w:id="0">
    <w:p w14:paraId="2B74C0E6" w14:textId="77777777" w:rsidR="00E17DC0" w:rsidRDefault="00E17DC0" w:rsidP="00050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E4B8C1" w14:textId="77777777" w:rsidR="00E17DC0" w:rsidRDefault="00E17DC0" w:rsidP="000507D9">
      <w:r>
        <w:separator/>
      </w:r>
    </w:p>
  </w:footnote>
  <w:footnote w:type="continuationSeparator" w:id="0">
    <w:p w14:paraId="6338C6A8" w14:textId="77777777" w:rsidR="00E17DC0" w:rsidRDefault="00E17DC0" w:rsidP="000507D9">
      <w:r>
        <w:continuationSeparator/>
      </w:r>
    </w:p>
  </w:footnote>
  <w:footnote w:id="1">
    <w:p w14:paraId="2B1AE17A" w14:textId="18F69D0D" w:rsidR="000507D9" w:rsidRPr="00914E0C" w:rsidRDefault="000507D9" w:rsidP="00914E0C">
      <w:pPr>
        <w:pStyle w:val="Textpoznpodarou"/>
        <w:jc w:val="both"/>
        <w:rPr>
          <w:rFonts w:ascii="Arial" w:hAnsi="Arial" w:cs="Arial"/>
        </w:rPr>
      </w:pPr>
      <w:r w:rsidRPr="00914E0C">
        <w:rPr>
          <w:rStyle w:val="Znakapoznpodarou"/>
          <w:rFonts w:ascii="Arial" w:hAnsi="Arial" w:cs="Arial"/>
        </w:rPr>
        <w:footnoteRef/>
      </w:r>
      <w:r w:rsidRPr="00914E0C">
        <w:rPr>
          <w:rFonts w:ascii="Arial" w:hAnsi="Arial" w:cs="Arial"/>
        </w:rPr>
        <w:t xml:space="preserve"> §</w:t>
      </w:r>
      <w:r w:rsidR="00914E0C">
        <w:rPr>
          <w:rFonts w:ascii="Arial" w:hAnsi="Arial" w:cs="Arial"/>
        </w:rPr>
        <w:t xml:space="preserve"> </w:t>
      </w:r>
      <w:r w:rsidRPr="00914E0C">
        <w:rPr>
          <w:rFonts w:ascii="Arial" w:hAnsi="Arial" w:cs="Arial"/>
        </w:rPr>
        <w:t xml:space="preserve">4 odst.2 písm. </w:t>
      </w:r>
      <w:r w:rsidR="00914E0C" w:rsidRPr="00914E0C">
        <w:rPr>
          <w:rFonts w:ascii="Arial" w:hAnsi="Arial" w:cs="Arial"/>
        </w:rPr>
        <w:t>a</w:t>
      </w:r>
      <w:r w:rsidRPr="00914E0C">
        <w:rPr>
          <w:rFonts w:ascii="Arial" w:hAnsi="Arial" w:cs="Arial"/>
        </w:rPr>
        <w:t>) zákona č.206/2015 Sb.</w:t>
      </w:r>
      <w:r w:rsidR="00914E0C" w:rsidRPr="00914E0C">
        <w:rPr>
          <w:rFonts w:ascii="Arial" w:hAnsi="Arial" w:cs="Arial"/>
        </w:rPr>
        <w:t>, o pyrotechnických výrobcích a zacházení s nimi a o změně některých zákonů (zákon o pyrotechnice)</w:t>
      </w:r>
    </w:p>
  </w:footnote>
  <w:footnote w:id="2">
    <w:p w14:paraId="43382A7D" w14:textId="006F758B" w:rsidR="0072764B" w:rsidRPr="0072764B" w:rsidRDefault="0072764B">
      <w:pPr>
        <w:pStyle w:val="Textpoznpodarou"/>
        <w:rPr>
          <w:rFonts w:ascii="Arial" w:hAnsi="Arial" w:cs="Arial"/>
        </w:rPr>
      </w:pPr>
      <w:r>
        <w:rPr>
          <w:rStyle w:val="Znakapoznpodarou"/>
        </w:rPr>
        <w:footnoteRef/>
      </w:r>
      <w:r>
        <w:t xml:space="preserve"> </w:t>
      </w:r>
      <w:r w:rsidR="006351E6">
        <w:rPr>
          <w:rFonts w:ascii="Arial" w:hAnsi="Arial" w:cs="Arial"/>
        </w:rPr>
        <w:t>v</w:t>
      </w:r>
      <w:r>
        <w:rPr>
          <w:rFonts w:ascii="Arial" w:hAnsi="Arial" w:cs="Arial"/>
        </w:rPr>
        <w:t> souladu s ustanovením § 32 odst.1 zákona o pyrotechnice</w:t>
      </w:r>
    </w:p>
  </w:footnote>
  <w:footnote w:id="3">
    <w:p w14:paraId="0670E30B" w14:textId="5095A858" w:rsidR="006351E6" w:rsidRPr="006351E6" w:rsidRDefault="006351E6">
      <w:pPr>
        <w:pStyle w:val="Textpoznpodarou"/>
        <w:rPr>
          <w:rFonts w:ascii="Arial" w:hAnsi="Arial" w:cs="Arial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</w:rPr>
        <w:t>v souladu s ustanovením § 33 odst.1 zákona o pyrotechnice</w:t>
      </w:r>
    </w:p>
  </w:footnote>
  <w:footnote w:id="4">
    <w:p w14:paraId="62D18833" w14:textId="46486554" w:rsidR="00264157" w:rsidRPr="00264157" w:rsidRDefault="00264157">
      <w:pPr>
        <w:pStyle w:val="Textpoznpodarou"/>
        <w:rPr>
          <w:rFonts w:ascii="Arial" w:hAnsi="Arial" w:cs="Arial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</w:rPr>
        <w:t>§ 4 odst.2 písm. a) zákona o pyrotechnice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223920" w14:textId="7F0A00A7" w:rsidR="000507D9" w:rsidRPr="000507D9" w:rsidRDefault="000507D9" w:rsidP="000507D9">
    <w:pPr>
      <w:pStyle w:val="Zhlav"/>
      <w:jc w:val="right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36767"/>
    <w:multiLevelType w:val="multilevel"/>
    <w:tmpl w:val="0712965E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313681E"/>
    <w:multiLevelType w:val="hybridMultilevel"/>
    <w:tmpl w:val="16B6AF4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EB0EB6"/>
    <w:multiLevelType w:val="hybridMultilevel"/>
    <w:tmpl w:val="16B6AF4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1079DE"/>
    <w:multiLevelType w:val="hybridMultilevel"/>
    <w:tmpl w:val="16B6AF4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71F6C8D"/>
    <w:multiLevelType w:val="hybridMultilevel"/>
    <w:tmpl w:val="232EE8E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0D824EC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849248987">
    <w:abstractNumId w:val="3"/>
  </w:num>
  <w:num w:numId="2" w16cid:durableId="861475534">
    <w:abstractNumId w:val="4"/>
  </w:num>
  <w:num w:numId="3" w16cid:durableId="2086605141">
    <w:abstractNumId w:val="1"/>
  </w:num>
  <w:num w:numId="4" w16cid:durableId="482091311">
    <w:abstractNumId w:val="2"/>
  </w:num>
  <w:num w:numId="5" w16cid:durableId="1023676977">
    <w:abstractNumId w:val="5"/>
  </w:num>
  <w:num w:numId="6" w16cid:durableId="2094620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B12"/>
    <w:rsid w:val="000507D9"/>
    <w:rsid w:val="00264157"/>
    <w:rsid w:val="00265CCD"/>
    <w:rsid w:val="002B2AE1"/>
    <w:rsid w:val="00345759"/>
    <w:rsid w:val="003845FE"/>
    <w:rsid w:val="00400A58"/>
    <w:rsid w:val="00411C11"/>
    <w:rsid w:val="00482DBB"/>
    <w:rsid w:val="005206C5"/>
    <w:rsid w:val="00526125"/>
    <w:rsid w:val="00565B12"/>
    <w:rsid w:val="006351E6"/>
    <w:rsid w:val="00635794"/>
    <w:rsid w:val="00641A5B"/>
    <w:rsid w:val="00675C46"/>
    <w:rsid w:val="006F4AC2"/>
    <w:rsid w:val="0072764B"/>
    <w:rsid w:val="00765B48"/>
    <w:rsid w:val="00797689"/>
    <w:rsid w:val="00815609"/>
    <w:rsid w:val="00825FFB"/>
    <w:rsid w:val="00860976"/>
    <w:rsid w:val="00910B32"/>
    <w:rsid w:val="00914E0C"/>
    <w:rsid w:val="00B179DC"/>
    <w:rsid w:val="00B40312"/>
    <w:rsid w:val="00B615C1"/>
    <w:rsid w:val="00B7299A"/>
    <w:rsid w:val="00BC0535"/>
    <w:rsid w:val="00C343B7"/>
    <w:rsid w:val="00C73F20"/>
    <w:rsid w:val="00CB59E0"/>
    <w:rsid w:val="00D039C6"/>
    <w:rsid w:val="00DE79CA"/>
    <w:rsid w:val="00DF1FD0"/>
    <w:rsid w:val="00E17DC0"/>
    <w:rsid w:val="00EC7E25"/>
    <w:rsid w:val="00ED6335"/>
    <w:rsid w:val="00F85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04037"/>
  <w15:chartTrackingRefBased/>
  <w15:docId w15:val="{48E16E62-38EC-433D-ADC9-2A56956A8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5B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565B12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565B1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565B12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565B1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507D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507D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507D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507D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07D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07D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07D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507D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507D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507D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507D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507D9"/>
    <w:rPr>
      <w:vertAlign w:val="superscript"/>
    </w:rPr>
  </w:style>
  <w:style w:type="table" w:styleId="Mkatabulky">
    <w:name w:val="Table Grid"/>
    <w:basedOn w:val="Normlntabulka"/>
    <w:uiPriority w:val="59"/>
    <w:rsid w:val="005206C5"/>
    <w:pPr>
      <w:spacing w:after="0" w:line="240" w:lineRule="auto"/>
    </w:pPr>
    <w:rPr>
      <w:rFonts w:eastAsiaTheme="minorEastAsia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DE7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5988C7-F3B3-4D28-A093-9DBBAA4EA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Galetková Kamila</dc:creator>
  <cp:keywords/>
  <dc:description/>
  <cp:lastModifiedBy>Tomášová Zuzana</cp:lastModifiedBy>
  <cp:revision>2</cp:revision>
  <cp:lastPrinted>2021-06-10T08:41:00Z</cp:lastPrinted>
  <dcterms:created xsi:type="dcterms:W3CDTF">2024-09-11T07:16:00Z</dcterms:created>
  <dcterms:modified xsi:type="dcterms:W3CDTF">2024-09-11T07:16:00Z</dcterms:modified>
</cp:coreProperties>
</file>