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29F5" w14:textId="5D0C388C" w:rsidR="00372E25" w:rsidRPr="007B0F29" w:rsidRDefault="007B0F29" w:rsidP="00372E2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77FC8B" wp14:editId="58F77CB7">
            <wp:simplePos x="0" y="0"/>
            <wp:positionH relativeFrom="margin">
              <wp:posOffset>-71672</wp:posOffset>
            </wp:positionH>
            <wp:positionV relativeFrom="paragraph">
              <wp:posOffset>-88596</wp:posOffset>
            </wp:positionV>
            <wp:extent cx="788035" cy="945515"/>
            <wp:effectExtent l="0" t="0" r="0" b="6985"/>
            <wp:wrapNone/>
            <wp:docPr id="970923050" name="Obrázek 1" descr="Znak obce Předí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45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72E25" w:rsidRPr="00372E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2E25" w:rsidRPr="007B0F29">
        <w:rPr>
          <w:rFonts w:ascii="Arial" w:hAnsi="Arial" w:cs="Arial"/>
          <w:b/>
          <w:color w:val="000000" w:themeColor="text1"/>
          <w:sz w:val="24"/>
          <w:szCs w:val="24"/>
        </w:rPr>
        <w:t>Obec Předín</w:t>
      </w:r>
    </w:p>
    <w:p w14:paraId="2319401F" w14:textId="77777777" w:rsidR="00372E25" w:rsidRPr="007B0F29" w:rsidRDefault="00372E25" w:rsidP="00372E2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F29">
        <w:rPr>
          <w:rFonts w:ascii="Arial" w:hAnsi="Arial" w:cs="Arial"/>
          <w:b/>
          <w:color w:val="000000" w:themeColor="text1"/>
          <w:sz w:val="24"/>
          <w:szCs w:val="24"/>
        </w:rPr>
        <w:t>Zastupitelstvo obce Předín</w:t>
      </w:r>
    </w:p>
    <w:p w14:paraId="1ABDADDF" w14:textId="77777777" w:rsidR="00372E25" w:rsidRPr="007B0F29" w:rsidRDefault="00372E25" w:rsidP="00372E2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F29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Předín,</w:t>
      </w:r>
    </w:p>
    <w:p w14:paraId="79C3F7DC" w14:textId="77777777" w:rsidR="00372E25" w:rsidRPr="007B0F29" w:rsidRDefault="00372E25" w:rsidP="00372E2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F29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na veřejném </w:t>
      </w:r>
    </w:p>
    <w:p w14:paraId="7698579D" w14:textId="6A51ABCB" w:rsidR="006A579C" w:rsidRDefault="00372E25" w:rsidP="00372E25">
      <w:pPr>
        <w:spacing w:line="276" w:lineRule="auto"/>
        <w:jc w:val="center"/>
        <w:rPr>
          <w:rFonts w:ascii="Arial" w:hAnsi="Arial" w:cs="Arial"/>
          <w:b/>
          <w:color w:val="00B0F0"/>
          <w:sz w:val="26"/>
          <w:szCs w:val="26"/>
        </w:rPr>
      </w:pPr>
      <w:r w:rsidRPr="007B0F29">
        <w:rPr>
          <w:rFonts w:ascii="Arial" w:hAnsi="Arial" w:cs="Arial"/>
          <w:b/>
          <w:color w:val="000000" w:themeColor="text1"/>
          <w:sz w:val="24"/>
          <w:szCs w:val="24"/>
        </w:rPr>
        <w:t>prostranství v obci Předín</w:t>
      </w:r>
      <w:r w:rsidR="007B0F29">
        <w:rPr>
          <w:rFonts w:ascii="Arial" w:hAnsi="Arial" w:cs="Arial"/>
          <w:b/>
          <w:color w:val="00B0F0"/>
          <w:sz w:val="26"/>
          <w:szCs w:val="26"/>
        </w:rPr>
        <w:tab/>
      </w:r>
    </w:p>
    <w:p w14:paraId="4D662502" w14:textId="77777777" w:rsidR="006A579C" w:rsidRPr="0062486B" w:rsidRDefault="006A579C" w:rsidP="00CF08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</w:rPr>
      </w:pPr>
    </w:p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1DDE0A37" w14:textId="4E9AC50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7B0F29" w:rsidRPr="007B0F29">
        <w:rPr>
          <w:rFonts w:ascii="Arial" w:hAnsi="Arial" w:cs="Arial"/>
          <w:color w:val="000000" w:themeColor="text1"/>
        </w:rPr>
        <w:t xml:space="preserve">Předín </w:t>
      </w:r>
      <w:r w:rsidRPr="007B0F29">
        <w:rPr>
          <w:rFonts w:ascii="Arial" w:hAnsi="Arial" w:cs="Arial"/>
          <w:color w:val="000000" w:themeColor="text1"/>
        </w:rPr>
        <w:t xml:space="preserve">se na svém </w:t>
      </w:r>
      <w:r w:rsidRPr="0062486B">
        <w:rPr>
          <w:rFonts w:ascii="Arial" w:hAnsi="Arial" w:cs="Arial"/>
        </w:rPr>
        <w:t xml:space="preserve">zasedání dne </w:t>
      </w:r>
      <w:r w:rsidR="00372E25">
        <w:rPr>
          <w:rFonts w:ascii="Arial" w:hAnsi="Arial" w:cs="Arial"/>
        </w:rPr>
        <w:t>21.05.2025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7B0F29" w:rsidRPr="00BC63B0">
        <w:rPr>
          <w:rFonts w:ascii="Arial" w:hAnsi="Arial" w:cs="Arial"/>
        </w:rPr>
        <w:t>15/</w:t>
      </w:r>
      <w:r w:rsidR="00BC63B0" w:rsidRPr="00BC63B0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3D39451" w:rsidR="00243C48" w:rsidRPr="009937C4" w:rsidRDefault="00E872FB" w:rsidP="009937C4">
      <w:pPr>
        <w:pStyle w:val="Odstavecseseznamem"/>
        <w:numPr>
          <w:ilvl w:val="0"/>
          <w:numId w:val="46"/>
        </w:numPr>
        <w:tabs>
          <w:tab w:val="left" w:pos="1134"/>
        </w:tabs>
        <w:spacing w:line="276" w:lineRule="auto"/>
        <w:ind w:left="357" w:hanging="357"/>
        <w:rPr>
          <w:rFonts w:ascii="Arial" w:hAnsi="Arial" w:cs="Arial"/>
        </w:rPr>
      </w:pPr>
      <w:r w:rsidRPr="009937C4">
        <w:rPr>
          <w:rFonts w:ascii="Arial" w:hAnsi="Arial" w:cs="Arial"/>
        </w:rPr>
        <w:t>Stanovují se následující pravidla pro pohyb psů na veřejném prostranství v</w:t>
      </w:r>
      <w:r w:rsidR="00372E25" w:rsidRPr="009937C4">
        <w:rPr>
          <w:rFonts w:ascii="Arial" w:hAnsi="Arial" w:cs="Arial"/>
        </w:rPr>
        <w:t> </w:t>
      </w:r>
      <w:r w:rsidRPr="009937C4">
        <w:rPr>
          <w:rFonts w:ascii="Arial" w:hAnsi="Arial" w:cs="Arial"/>
        </w:rPr>
        <w:t>obci</w:t>
      </w:r>
      <w:r w:rsidR="00372E25" w:rsidRPr="009937C4">
        <w:rPr>
          <w:rFonts w:ascii="Arial" w:hAnsi="Arial" w:cs="Arial"/>
        </w:rPr>
        <w:t xml:space="preserve"> Předín</w:t>
      </w:r>
      <w:r w:rsidR="00E32D00" w:rsidRPr="009937C4">
        <w:rPr>
          <w:rFonts w:ascii="Arial" w:hAnsi="Arial" w:cs="Arial"/>
        </w:rPr>
        <w:t xml:space="preserve"> a místní části Hory (dále jen obci Předín)</w:t>
      </w:r>
      <w:r w:rsidR="007B0B47" w:rsidRPr="009937C4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2951C46" w14:textId="1CBFE387" w:rsidR="00E826D2" w:rsidRDefault="00E872FB" w:rsidP="009937C4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E512A7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372E25">
        <w:rPr>
          <w:rFonts w:ascii="Arial" w:hAnsi="Arial" w:cs="Arial"/>
        </w:rPr>
        <w:t> obc</w:t>
      </w:r>
      <w:r w:rsidR="00E512A7">
        <w:rPr>
          <w:rFonts w:ascii="Arial" w:hAnsi="Arial" w:cs="Arial"/>
        </w:rPr>
        <w:t>i</w:t>
      </w:r>
      <w:r w:rsidR="00372E25">
        <w:rPr>
          <w:rFonts w:ascii="Arial" w:hAnsi="Arial" w:cs="Arial"/>
        </w:rPr>
        <w:t xml:space="preserve"> Předín je možný pohyb psů pouze na vodítku,</w:t>
      </w:r>
    </w:p>
    <w:p w14:paraId="0F1C390E" w14:textId="29A273C8" w:rsidR="00243C48" w:rsidRDefault="00E826D2" w:rsidP="009937C4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826D2">
        <w:rPr>
          <w:rFonts w:ascii="Arial" w:hAnsi="Arial" w:cs="Arial"/>
        </w:rPr>
        <w:t>při konání kulturních, sportovních a společenských akcí na veřejném prostranství v cel</w:t>
      </w:r>
      <w:r w:rsidR="00E512A7">
        <w:rPr>
          <w:rFonts w:ascii="Arial" w:hAnsi="Arial" w:cs="Arial"/>
        </w:rPr>
        <w:t>é</w:t>
      </w:r>
      <w:r w:rsidRPr="00E826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</w:t>
      </w:r>
      <w:r w:rsidR="00E512A7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Předín</w:t>
      </w:r>
      <w:r w:rsidRPr="00E826D2">
        <w:rPr>
          <w:rFonts w:ascii="Arial" w:hAnsi="Arial" w:cs="Arial"/>
        </w:rPr>
        <w:t xml:space="preserve"> je pohyb psů dovolen pouze na vodítku a s náhubkem, </w:t>
      </w:r>
    </w:p>
    <w:p w14:paraId="136BD3DD" w14:textId="1899D7B8" w:rsidR="00E826D2" w:rsidRDefault="00E826D2" w:rsidP="009937C4">
      <w:pPr>
        <w:pStyle w:val="Odstavecseseznamem"/>
        <w:numPr>
          <w:ilvl w:val="0"/>
          <w:numId w:val="48"/>
        </w:numPr>
        <w:tabs>
          <w:tab w:val="left" w:pos="709"/>
        </w:tabs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E826D2">
        <w:rPr>
          <w:rFonts w:ascii="Arial" w:hAnsi="Arial" w:cs="Arial"/>
        </w:rPr>
        <w:t xml:space="preserve">na všech veřejných prostranstvích v celém intravilánu </w:t>
      </w:r>
      <w:r>
        <w:rPr>
          <w:rFonts w:ascii="Arial" w:hAnsi="Arial" w:cs="Arial"/>
        </w:rPr>
        <w:t>obce Předín</w:t>
      </w:r>
      <w:r w:rsidRPr="00E826D2">
        <w:rPr>
          <w:rFonts w:ascii="Arial" w:hAnsi="Arial" w:cs="Arial"/>
        </w:rPr>
        <w:t xml:space="preserve"> se zakazuje výcvik psů.</w:t>
      </w:r>
    </w:p>
    <w:p w14:paraId="0301DF21" w14:textId="77777777" w:rsidR="001D6E02" w:rsidRPr="00E826D2" w:rsidRDefault="001D6E02" w:rsidP="001D6E02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CDD7BE1" w14:textId="78613283" w:rsidR="00E826D2" w:rsidRPr="001D6E02" w:rsidRDefault="00E826D2" w:rsidP="009937C4">
      <w:pPr>
        <w:pStyle w:val="Odstavecseseznamem"/>
        <w:numPr>
          <w:ilvl w:val="0"/>
          <w:numId w:val="42"/>
        </w:numPr>
        <w:spacing w:line="276" w:lineRule="auto"/>
        <w:ind w:left="357" w:hanging="357"/>
        <w:rPr>
          <w:rFonts w:ascii="Arial" w:hAnsi="Arial" w:cs="Arial"/>
        </w:rPr>
      </w:pPr>
      <w:r w:rsidRPr="001D6E02">
        <w:rPr>
          <w:rFonts w:ascii="Arial" w:hAnsi="Arial" w:cs="Arial"/>
        </w:rPr>
        <w:t xml:space="preserve">Splnění povinností stanovených v odstavci 1 zajišťuje fyzická osoba, která má psa na veřejném prostranství pod kontrolou či dohledem. </w:t>
      </w:r>
      <w:r w:rsidRPr="001D6E02">
        <w:rPr>
          <w:rFonts w:ascii="Arial" w:hAnsi="Arial" w:cs="Arial"/>
          <w:vertAlign w:val="superscript"/>
        </w:rPr>
        <w:t>2</w:t>
      </w:r>
      <w:r w:rsidRPr="001D6E02">
        <w:rPr>
          <w:rFonts w:ascii="Arial" w:hAnsi="Arial" w:cs="Arial"/>
        </w:rPr>
        <w:t xml:space="preserve"> </w:t>
      </w:r>
    </w:p>
    <w:p w14:paraId="53C3462F" w14:textId="66DBE498" w:rsidR="004F6AE0" w:rsidRPr="001D6E02" w:rsidRDefault="00E826D2" w:rsidP="009937C4">
      <w:pPr>
        <w:pStyle w:val="Odstavecseseznamem"/>
        <w:numPr>
          <w:ilvl w:val="0"/>
          <w:numId w:val="42"/>
        </w:numPr>
        <w:spacing w:line="276" w:lineRule="auto"/>
        <w:ind w:left="357" w:hanging="357"/>
        <w:rPr>
          <w:rFonts w:ascii="Arial" w:hAnsi="Arial" w:cs="Arial"/>
        </w:rPr>
      </w:pPr>
      <w:r w:rsidRPr="00E826D2">
        <w:rPr>
          <w:rFonts w:ascii="Arial" w:hAnsi="Arial" w:cs="Arial"/>
        </w:rPr>
        <w:t xml:space="preserve">Pravidla stanovená v odstavci 1 se nevztahují na psy při jejich použití dle zvláštních právních předpisů. </w:t>
      </w:r>
      <w:r w:rsidRPr="00E826D2">
        <w:rPr>
          <w:rFonts w:ascii="Arial" w:hAnsi="Arial" w:cs="Arial"/>
          <w:vertAlign w:val="superscript"/>
        </w:rPr>
        <w:t>3</w:t>
      </w:r>
    </w:p>
    <w:p w14:paraId="5478D2CF" w14:textId="77777777" w:rsidR="001D6E02" w:rsidRDefault="001D6E02" w:rsidP="001D6E02">
      <w:pPr>
        <w:spacing w:line="276" w:lineRule="auto"/>
        <w:rPr>
          <w:rFonts w:ascii="Arial" w:hAnsi="Arial" w:cs="Arial"/>
        </w:rPr>
      </w:pPr>
    </w:p>
    <w:p w14:paraId="427B308D" w14:textId="760BBF68" w:rsidR="001D6E02" w:rsidRPr="005F7FAE" w:rsidRDefault="001D6E02" w:rsidP="001D6E0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0B7C34ED" w14:textId="37071A4D" w:rsidR="001D6E02" w:rsidRPr="001D6E02" w:rsidRDefault="001D6E02" w:rsidP="001D6E02">
      <w:pPr>
        <w:spacing w:line="276" w:lineRule="auto"/>
        <w:jc w:val="center"/>
        <w:rPr>
          <w:rFonts w:ascii="Arial" w:hAnsi="Arial" w:cs="Arial"/>
          <w:b/>
          <w:bCs/>
        </w:rPr>
      </w:pPr>
      <w:r w:rsidRPr="001D6E02">
        <w:rPr>
          <w:rFonts w:ascii="Arial" w:hAnsi="Arial" w:cs="Arial"/>
          <w:b/>
          <w:bCs/>
        </w:rPr>
        <w:t>Vymezení prostor pro volné pobíhání psů</w:t>
      </w:r>
    </w:p>
    <w:p w14:paraId="68C4B226" w14:textId="740E2C53" w:rsidR="001D6E02" w:rsidRPr="009937C4" w:rsidRDefault="001D6E02" w:rsidP="009937C4">
      <w:pPr>
        <w:spacing w:line="276" w:lineRule="auto"/>
        <w:rPr>
          <w:rFonts w:ascii="Arial" w:hAnsi="Arial" w:cs="Arial"/>
        </w:rPr>
      </w:pPr>
      <w:r w:rsidRPr="009937C4">
        <w:rPr>
          <w:rFonts w:ascii="Arial" w:hAnsi="Arial" w:cs="Arial"/>
        </w:rPr>
        <w:t xml:space="preserve">Pro volné pobíhání psů, které je možné pouze pod neustálým dohledem a přímým vlivem fyzické osoby doprovázející psa, se vymezují prostory uvedené v příloze č. 1, která je nedílnou součástí této obecně závazné vyhlášky. </w:t>
      </w:r>
    </w:p>
    <w:p w14:paraId="74F60CA6" w14:textId="77777777" w:rsidR="00AC68D7" w:rsidRDefault="00AC68D7" w:rsidP="00AC68D7">
      <w:pPr>
        <w:rPr>
          <w:rFonts w:ascii="Arial" w:hAnsi="Arial" w:cs="Arial"/>
        </w:rPr>
      </w:pPr>
    </w:p>
    <w:p w14:paraId="0481F7C2" w14:textId="090A76D7" w:rsidR="00AC68D7" w:rsidRPr="00AC68D7" w:rsidRDefault="00AC68D7" w:rsidP="00AC68D7">
      <w:pPr>
        <w:tabs>
          <w:tab w:val="left" w:pos="2240"/>
        </w:tabs>
      </w:pPr>
      <w:r>
        <w:tab/>
      </w:r>
    </w:p>
    <w:p w14:paraId="4CDB0F3E" w14:textId="45F0A599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1D6E02">
        <w:rPr>
          <w:rFonts w:ascii="Arial" w:hAnsi="Arial" w:cs="Arial"/>
          <w:b/>
        </w:rPr>
        <w:t>3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D1F2891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5E468C">
        <w:rPr>
          <w:rFonts w:ascii="Arial" w:hAnsi="Arial" w:cs="Arial"/>
        </w:rPr>
        <w:t>2/2010</w:t>
      </w:r>
      <w:r w:rsidRPr="0062486B">
        <w:rPr>
          <w:rFonts w:ascii="Arial" w:hAnsi="Arial" w:cs="Arial"/>
        </w:rPr>
        <w:t>,</w:t>
      </w:r>
      <w:r w:rsidR="00517CDF">
        <w:rPr>
          <w:rFonts w:ascii="Arial" w:hAnsi="Arial" w:cs="Arial"/>
        </w:rPr>
        <w:t xml:space="preserve"> Obecně závazná vyhláška o pravidlech pohybu psů na veřejném prostranství</w:t>
      </w:r>
      <w:r w:rsidRPr="0062486B">
        <w:rPr>
          <w:rFonts w:ascii="Arial" w:hAnsi="Arial" w:cs="Arial"/>
        </w:rPr>
        <w:t>, ze dne</w:t>
      </w:r>
      <w:r w:rsidR="00517CDF">
        <w:rPr>
          <w:rFonts w:ascii="Arial" w:hAnsi="Arial" w:cs="Arial"/>
        </w:rPr>
        <w:t xml:space="preserve"> 17.05.2010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E826D2">
          <w:footerReference w:type="default" r:id="rId9"/>
          <w:footnotePr>
            <w:numRestart w:val="eachSect"/>
          </w:footnotePr>
          <w:pgSz w:w="11906" w:h="16838"/>
          <w:pgMar w:top="907" w:right="1134" w:bottom="907" w:left="1134" w:header="709" w:footer="709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6137873E" w:rsidR="00351BCA" w:rsidRPr="0062486B" w:rsidRDefault="00517CDF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Skála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6063EEC" w:rsidR="00351BCA" w:rsidRPr="0062486B" w:rsidRDefault="00517CDF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Vrbka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A5B904" w14:textId="39B7B674" w:rsidR="007F21A4" w:rsidRPr="00B7783E" w:rsidRDefault="00591AAA" w:rsidP="00591AAA">
      <w:pPr>
        <w:spacing w:line="276" w:lineRule="auto"/>
        <w:rPr>
          <w:rFonts w:ascii="Arial" w:hAnsi="Arial" w:cs="Arial"/>
          <w:bCs/>
        </w:rPr>
      </w:pPr>
      <w:r w:rsidRPr="00B7783E">
        <w:rPr>
          <w:rFonts w:ascii="Arial" w:hAnsi="Arial" w:cs="Arial"/>
          <w:bCs/>
        </w:rPr>
        <w:lastRenderedPageBreak/>
        <w:t xml:space="preserve">Příloha </w:t>
      </w:r>
      <w:r w:rsidR="009F74FB" w:rsidRPr="00B7783E">
        <w:rPr>
          <w:rFonts w:ascii="Arial" w:hAnsi="Arial" w:cs="Arial"/>
          <w:bCs/>
        </w:rPr>
        <w:t>č. </w:t>
      </w:r>
      <w:r w:rsidR="007F21A4" w:rsidRPr="00B7783E">
        <w:rPr>
          <w:rFonts w:ascii="Arial" w:hAnsi="Arial" w:cs="Arial"/>
          <w:bCs/>
        </w:rPr>
        <w:t xml:space="preserve">1 </w:t>
      </w:r>
      <w:r w:rsidR="00B77994" w:rsidRPr="00B7783E">
        <w:rPr>
          <w:rFonts w:ascii="Arial" w:hAnsi="Arial" w:cs="Arial"/>
          <w:bCs/>
        </w:rPr>
        <w:t xml:space="preserve">k </w:t>
      </w:r>
      <w:r w:rsidR="00E05DD7" w:rsidRPr="00B7783E">
        <w:rPr>
          <w:rFonts w:ascii="Arial" w:hAnsi="Arial" w:cs="Arial"/>
          <w:bCs/>
        </w:rPr>
        <w:t>obecně závazné vyhláš</w:t>
      </w:r>
      <w:r w:rsidR="00B77994" w:rsidRPr="00B7783E">
        <w:rPr>
          <w:rFonts w:ascii="Arial" w:hAnsi="Arial" w:cs="Arial"/>
          <w:bCs/>
        </w:rPr>
        <w:t>ce</w:t>
      </w:r>
      <w:r w:rsidRPr="00B7783E">
        <w:rPr>
          <w:rFonts w:ascii="Arial" w:hAnsi="Arial" w:cs="Arial"/>
          <w:bCs/>
        </w:rPr>
        <w:t xml:space="preserve"> obce</w:t>
      </w:r>
      <w:r w:rsidR="007F21A4" w:rsidRPr="00B7783E">
        <w:rPr>
          <w:rFonts w:ascii="Arial" w:hAnsi="Arial" w:cs="Arial"/>
          <w:bCs/>
        </w:rPr>
        <w:t xml:space="preserve"> Předín</w:t>
      </w:r>
      <w:r w:rsidRPr="00B7783E">
        <w:rPr>
          <w:rFonts w:ascii="Arial" w:hAnsi="Arial" w:cs="Arial"/>
          <w:bCs/>
        </w:rPr>
        <w:t xml:space="preserve">, kterou se stanovují pravidla pro pohyb psů na veřejném prostranství v obci </w:t>
      </w:r>
      <w:r w:rsidR="007F21A4" w:rsidRPr="00B7783E">
        <w:rPr>
          <w:rFonts w:ascii="Arial" w:hAnsi="Arial" w:cs="Arial"/>
          <w:bCs/>
        </w:rPr>
        <w:t>Předín</w:t>
      </w:r>
      <w:r w:rsidRPr="00B7783E">
        <w:rPr>
          <w:rFonts w:ascii="Arial" w:hAnsi="Arial" w:cs="Arial"/>
          <w:bCs/>
        </w:rPr>
        <w:t xml:space="preserve"> a vymezují prostory pro volné pobíhání psů</w:t>
      </w:r>
      <w:r w:rsidR="007F21A4" w:rsidRPr="00B7783E">
        <w:rPr>
          <w:rFonts w:ascii="Arial" w:hAnsi="Arial" w:cs="Arial"/>
          <w:bCs/>
        </w:rPr>
        <w:t xml:space="preserve"> na nichž je možné volné pobíhání psů pod neustálým dohledem a přímým vlivem fyzické osoby doprovázející psa:</w:t>
      </w:r>
    </w:p>
    <w:p w14:paraId="55EB2109" w14:textId="6A5F81B9" w:rsidR="00B7783E" w:rsidRPr="00B7783E" w:rsidRDefault="007F21A4" w:rsidP="009937C4">
      <w:pPr>
        <w:pStyle w:val="Odstavecseseznamem"/>
        <w:numPr>
          <w:ilvl w:val="0"/>
          <w:numId w:val="45"/>
        </w:numPr>
        <w:spacing w:line="276" w:lineRule="auto"/>
        <w:ind w:left="357" w:hanging="357"/>
        <w:rPr>
          <w:rFonts w:ascii="Arial" w:hAnsi="Arial" w:cs="Arial"/>
          <w:bCs/>
        </w:rPr>
      </w:pPr>
      <w:r w:rsidRPr="00B7783E">
        <w:rPr>
          <w:rFonts w:ascii="Arial" w:hAnsi="Arial" w:cs="Arial"/>
          <w:bCs/>
        </w:rPr>
        <w:t xml:space="preserve">lokalita </w:t>
      </w:r>
      <w:r w:rsidR="00B7783E" w:rsidRPr="00B7783E">
        <w:rPr>
          <w:rFonts w:ascii="Arial" w:hAnsi="Arial" w:cs="Arial"/>
          <w:bCs/>
        </w:rPr>
        <w:t>Předín – volný pohyb psů</w:t>
      </w:r>
      <w:r w:rsidR="009937C4">
        <w:rPr>
          <w:rFonts w:ascii="Arial" w:hAnsi="Arial" w:cs="Arial"/>
          <w:bCs/>
        </w:rPr>
        <w:t>,</w:t>
      </w:r>
      <w:r w:rsidR="00B7783E" w:rsidRPr="00B7783E">
        <w:rPr>
          <w:rFonts w:ascii="Arial" w:hAnsi="Arial" w:cs="Arial"/>
          <w:bCs/>
        </w:rPr>
        <w:t xml:space="preserve"> </w:t>
      </w:r>
      <w:r w:rsidR="009937C4">
        <w:rPr>
          <w:rFonts w:ascii="Arial" w:hAnsi="Arial" w:cs="Arial"/>
          <w:bCs/>
        </w:rPr>
        <w:t xml:space="preserve">prostory </w:t>
      </w:r>
      <w:r w:rsidR="00B7783E" w:rsidRPr="00B7783E">
        <w:rPr>
          <w:rFonts w:ascii="Arial" w:hAnsi="Arial" w:cs="Arial"/>
          <w:bCs/>
        </w:rPr>
        <w:t>mezi tučnou a přerušovanou červenou čarou</w:t>
      </w:r>
    </w:p>
    <w:p w14:paraId="492BB9DC" w14:textId="5892FE40" w:rsidR="00B7783E" w:rsidRPr="009937C4" w:rsidRDefault="00B7783E" w:rsidP="009937C4">
      <w:pPr>
        <w:pStyle w:val="Odstavecseseznamem"/>
        <w:numPr>
          <w:ilvl w:val="0"/>
          <w:numId w:val="45"/>
        </w:numPr>
        <w:ind w:left="357" w:hanging="357"/>
        <w:rPr>
          <w:rFonts w:ascii="Arial" w:hAnsi="Arial" w:cs="Arial"/>
          <w:bCs/>
        </w:rPr>
      </w:pPr>
      <w:r w:rsidRPr="009937C4">
        <w:rPr>
          <w:rFonts w:ascii="Arial" w:hAnsi="Arial" w:cs="Arial"/>
          <w:bCs/>
        </w:rPr>
        <w:t xml:space="preserve">lokalita Hory u Předína – </w:t>
      </w:r>
      <w:r w:rsidR="009937C4" w:rsidRPr="009937C4">
        <w:rPr>
          <w:rFonts w:ascii="Arial" w:hAnsi="Arial" w:cs="Arial"/>
          <w:bCs/>
        </w:rPr>
        <w:t>volný pohyb psů, prostory mezi tučnou a přerušovanou červenou čarou</w:t>
      </w:r>
      <w:r w:rsidR="009937C4" w:rsidRPr="00B7783E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20DF48CB" wp14:editId="6780AEA5">
            <wp:simplePos x="0" y="0"/>
            <wp:positionH relativeFrom="column">
              <wp:posOffset>-185420</wp:posOffset>
            </wp:positionH>
            <wp:positionV relativeFrom="paragraph">
              <wp:posOffset>429895</wp:posOffset>
            </wp:positionV>
            <wp:extent cx="5760720" cy="3952240"/>
            <wp:effectExtent l="0" t="0" r="0" b="0"/>
            <wp:wrapTight wrapText="bothSides">
              <wp:wrapPolygon edited="0">
                <wp:start x="0" y="0"/>
                <wp:lineTo x="0" y="21447"/>
                <wp:lineTo x="21500" y="21447"/>
                <wp:lineTo x="21500" y="0"/>
                <wp:lineTo x="0" y="0"/>
              </wp:wrapPolygon>
            </wp:wrapTight>
            <wp:docPr id="316616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E08B74" w14:textId="1A30B884" w:rsidR="00B7783E" w:rsidRDefault="009937C4" w:rsidP="00591AAA">
      <w:pPr>
        <w:spacing w:line="276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26D83F" wp14:editId="475FCA04">
            <wp:simplePos x="0" y="0"/>
            <wp:positionH relativeFrom="column">
              <wp:posOffset>-382270</wp:posOffset>
            </wp:positionH>
            <wp:positionV relativeFrom="paragraph">
              <wp:posOffset>4065270</wp:posOffset>
            </wp:positionV>
            <wp:extent cx="5760720" cy="3350260"/>
            <wp:effectExtent l="0" t="0" r="0" b="2540"/>
            <wp:wrapThrough wrapText="bothSides">
              <wp:wrapPolygon edited="0">
                <wp:start x="0" y="0"/>
                <wp:lineTo x="0" y="21494"/>
                <wp:lineTo x="21500" y="21494"/>
                <wp:lineTo x="21500" y="0"/>
                <wp:lineTo x="0" y="0"/>
              </wp:wrapPolygon>
            </wp:wrapThrough>
            <wp:docPr id="17605616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E859E3" w14:textId="06127197" w:rsidR="00B7783E" w:rsidRDefault="00B7783E" w:rsidP="00591AAA">
      <w:pPr>
        <w:spacing w:line="276" w:lineRule="auto"/>
        <w:rPr>
          <w:rFonts w:ascii="Arial" w:hAnsi="Arial" w:cs="Arial"/>
          <w:b/>
        </w:rPr>
      </w:pPr>
    </w:p>
    <w:sectPr w:rsidR="00B7783E" w:rsidSect="008B09E5">
      <w:footerReference w:type="default" r:id="rId12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3DA1" w14:textId="77777777" w:rsidR="00C67114" w:rsidRDefault="00C67114" w:rsidP="006A579C">
      <w:pPr>
        <w:spacing w:after="0"/>
      </w:pPr>
      <w:r>
        <w:separator/>
      </w:r>
    </w:p>
  </w:endnote>
  <w:endnote w:type="continuationSeparator" w:id="0">
    <w:p w14:paraId="257A4DBF" w14:textId="77777777" w:rsidR="00C67114" w:rsidRDefault="00C6711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674D" w14:textId="77777777" w:rsidR="00C67114" w:rsidRDefault="00C67114" w:rsidP="006A579C">
      <w:pPr>
        <w:spacing w:after="0"/>
      </w:pPr>
      <w:r>
        <w:separator/>
      </w:r>
    </w:p>
  </w:footnote>
  <w:footnote w:type="continuationSeparator" w:id="0">
    <w:p w14:paraId="34A22F8B" w14:textId="77777777" w:rsidR="00C67114" w:rsidRDefault="00C67114" w:rsidP="006A579C">
      <w:pPr>
        <w:spacing w:after="0"/>
      </w:pPr>
      <w:r>
        <w:continuationSeparator/>
      </w:r>
    </w:p>
  </w:footnote>
  <w:footnote w:id="1">
    <w:p w14:paraId="0DC6C749" w14:textId="77777777" w:rsidR="00AC68D7" w:rsidRPr="00E7765B" w:rsidRDefault="00AC68D7" w:rsidP="00AC68D7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1DD7E808" w14:textId="7E972A72" w:rsidR="00AC68D7" w:rsidRPr="00E7765B" w:rsidRDefault="001414BC" w:rsidP="00AC68D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 w:rsidR="00AC68D7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5CC744D2" w14:textId="014A8E40" w:rsidR="00E872FB" w:rsidRPr="00E7765B" w:rsidRDefault="001414BC">
      <w:pPr>
        <w:pStyle w:val="Textpoznpodarou"/>
        <w:rPr>
          <w:rFonts w:ascii="Arial" w:hAnsi="Arial" w:cs="Arial"/>
          <w:sz w:val="18"/>
          <w:szCs w:val="18"/>
        </w:rPr>
      </w:pPr>
      <w:r w:rsidRPr="001414BC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="00AC68D7" w:rsidRPr="00E7765B">
        <w:rPr>
          <w:rFonts w:ascii="Arial" w:hAnsi="Arial" w:cs="Arial"/>
          <w:sz w:val="18"/>
          <w:szCs w:val="18"/>
        </w:rPr>
        <w:t>Např. zákon č. 273/2008 Sb., o</w:t>
      </w:r>
      <w:r w:rsidR="00AC68D7">
        <w:rPr>
          <w:rFonts w:ascii="Arial" w:hAnsi="Arial" w:cs="Arial"/>
          <w:sz w:val="18"/>
          <w:szCs w:val="18"/>
        </w:rPr>
        <w:t> </w:t>
      </w:r>
      <w:r w:rsidR="00AC68D7"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AC68D7"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FC6BEC"/>
    <w:multiLevelType w:val="hybridMultilevel"/>
    <w:tmpl w:val="23B0649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109B8"/>
    <w:multiLevelType w:val="hybridMultilevel"/>
    <w:tmpl w:val="A49A5B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338B8"/>
    <w:multiLevelType w:val="hybridMultilevel"/>
    <w:tmpl w:val="49B04B68"/>
    <w:lvl w:ilvl="0" w:tplc="D68AE694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60E83"/>
    <w:multiLevelType w:val="hybridMultilevel"/>
    <w:tmpl w:val="B63A83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01F24"/>
    <w:multiLevelType w:val="hybridMultilevel"/>
    <w:tmpl w:val="4F54B4BA"/>
    <w:lvl w:ilvl="0" w:tplc="7D8CD93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4013C"/>
    <w:multiLevelType w:val="hybridMultilevel"/>
    <w:tmpl w:val="6ED8D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1389D"/>
    <w:multiLevelType w:val="hybridMultilevel"/>
    <w:tmpl w:val="52865620"/>
    <w:lvl w:ilvl="0" w:tplc="8FA673A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F339E"/>
    <w:multiLevelType w:val="hybridMultilevel"/>
    <w:tmpl w:val="C8E44E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67A8A"/>
    <w:multiLevelType w:val="hybridMultilevel"/>
    <w:tmpl w:val="9796C132"/>
    <w:lvl w:ilvl="0" w:tplc="7CA2D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96473">
    <w:abstractNumId w:val="27"/>
  </w:num>
  <w:num w:numId="2" w16cid:durableId="1720199598">
    <w:abstractNumId w:val="25"/>
  </w:num>
  <w:num w:numId="3" w16cid:durableId="1171484160">
    <w:abstractNumId w:val="9"/>
  </w:num>
  <w:num w:numId="4" w16cid:durableId="895359776">
    <w:abstractNumId w:val="26"/>
  </w:num>
  <w:num w:numId="5" w16cid:durableId="1436629502">
    <w:abstractNumId w:val="24"/>
  </w:num>
  <w:num w:numId="6" w16cid:durableId="329674575">
    <w:abstractNumId w:val="1"/>
  </w:num>
  <w:num w:numId="7" w16cid:durableId="847061817">
    <w:abstractNumId w:val="3"/>
  </w:num>
  <w:num w:numId="8" w16cid:durableId="1526602578">
    <w:abstractNumId w:val="28"/>
  </w:num>
  <w:num w:numId="9" w16cid:durableId="1428620569">
    <w:abstractNumId w:val="40"/>
  </w:num>
  <w:num w:numId="10" w16cid:durableId="131560248">
    <w:abstractNumId w:val="19"/>
  </w:num>
  <w:num w:numId="11" w16cid:durableId="1640918581">
    <w:abstractNumId w:val="14"/>
  </w:num>
  <w:num w:numId="12" w16cid:durableId="710809302">
    <w:abstractNumId w:val="32"/>
  </w:num>
  <w:num w:numId="13" w16cid:durableId="131606715">
    <w:abstractNumId w:val="35"/>
  </w:num>
  <w:num w:numId="14" w16cid:durableId="751660679">
    <w:abstractNumId w:val="33"/>
  </w:num>
  <w:num w:numId="15" w16cid:durableId="548880095">
    <w:abstractNumId w:val="41"/>
  </w:num>
  <w:num w:numId="16" w16cid:durableId="1394963832">
    <w:abstractNumId w:val="10"/>
  </w:num>
  <w:num w:numId="17" w16cid:durableId="39745585">
    <w:abstractNumId w:val="47"/>
  </w:num>
  <w:num w:numId="18" w16cid:durableId="1938442909">
    <w:abstractNumId w:val="37"/>
  </w:num>
  <w:num w:numId="19" w16cid:durableId="37515278">
    <w:abstractNumId w:val="29"/>
  </w:num>
  <w:num w:numId="20" w16cid:durableId="2136368410">
    <w:abstractNumId w:val="30"/>
  </w:num>
  <w:num w:numId="21" w16cid:durableId="1554854597">
    <w:abstractNumId w:val="21"/>
  </w:num>
  <w:num w:numId="22" w16cid:durableId="1525241232">
    <w:abstractNumId w:val="23"/>
  </w:num>
  <w:num w:numId="23" w16cid:durableId="105543260">
    <w:abstractNumId w:val="15"/>
  </w:num>
  <w:num w:numId="24" w16cid:durableId="491022610">
    <w:abstractNumId w:val="6"/>
  </w:num>
  <w:num w:numId="25" w16cid:durableId="1340160607">
    <w:abstractNumId w:val="46"/>
  </w:num>
  <w:num w:numId="26" w16cid:durableId="1702704193">
    <w:abstractNumId w:val="43"/>
  </w:num>
  <w:num w:numId="27" w16cid:durableId="921522259">
    <w:abstractNumId w:val="18"/>
  </w:num>
  <w:num w:numId="28" w16cid:durableId="1592273244">
    <w:abstractNumId w:val="20"/>
  </w:num>
  <w:num w:numId="29" w16cid:durableId="782118151">
    <w:abstractNumId w:val="42"/>
  </w:num>
  <w:num w:numId="30" w16cid:durableId="1250575182">
    <w:abstractNumId w:val="8"/>
  </w:num>
  <w:num w:numId="31" w16cid:durableId="873074923">
    <w:abstractNumId w:val="36"/>
  </w:num>
  <w:num w:numId="32" w16cid:durableId="424153145">
    <w:abstractNumId w:val="34"/>
  </w:num>
  <w:num w:numId="33" w16cid:durableId="707028495">
    <w:abstractNumId w:val="44"/>
  </w:num>
  <w:num w:numId="34" w16cid:durableId="2113936582">
    <w:abstractNumId w:val="2"/>
  </w:num>
  <w:num w:numId="35" w16cid:durableId="438259202">
    <w:abstractNumId w:val="38"/>
  </w:num>
  <w:num w:numId="36" w16cid:durableId="1541866394">
    <w:abstractNumId w:val="5"/>
  </w:num>
  <w:num w:numId="37" w16cid:durableId="1818453030">
    <w:abstractNumId w:val="4"/>
  </w:num>
  <w:num w:numId="38" w16cid:durableId="415177508">
    <w:abstractNumId w:val="22"/>
  </w:num>
  <w:num w:numId="39" w16cid:durableId="763456987">
    <w:abstractNumId w:val="31"/>
  </w:num>
  <w:num w:numId="40" w16cid:durableId="753673875">
    <w:abstractNumId w:val="0"/>
  </w:num>
  <w:num w:numId="41" w16cid:durableId="260139870">
    <w:abstractNumId w:val="45"/>
  </w:num>
  <w:num w:numId="42" w16cid:durableId="97452452">
    <w:abstractNumId w:val="7"/>
  </w:num>
  <w:num w:numId="43" w16cid:durableId="102188142">
    <w:abstractNumId w:val="39"/>
  </w:num>
  <w:num w:numId="44" w16cid:durableId="1968930228">
    <w:abstractNumId w:val="16"/>
  </w:num>
  <w:num w:numId="45" w16cid:durableId="522977504">
    <w:abstractNumId w:val="17"/>
  </w:num>
  <w:num w:numId="46" w16cid:durableId="1524175176">
    <w:abstractNumId w:val="13"/>
  </w:num>
  <w:num w:numId="47" w16cid:durableId="676352608">
    <w:abstractNumId w:val="12"/>
  </w:num>
  <w:num w:numId="48" w16cid:durableId="2029023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173A"/>
    <w:rsid w:val="00040E47"/>
    <w:rsid w:val="000424F8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33DE2"/>
    <w:rsid w:val="001414BC"/>
    <w:rsid w:val="001C55C2"/>
    <w:rsid w:val="001D6E02"/>
    <w:rsid w:val="001E13DF"/>
    <w:rsid w:val="00243C48"/>
    <w:rsid w:val="00257A04"/>
    <w:rsid w:val="002638DD"/>
    <w:rsid w:val="002778B2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2E25"/>
    <w:rsid w:val="00373477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17CDF"/>
    <w:rsid w:val="00530113"/>
    <w:rsid w:val="00591AAA"/>
    <w:rsid w:val="00591EC3"/>
    <w:rsid w:val="005B181B"/>
    <w:rsid w:val="005C06A9"/>
    <w:rsid w:val="005D6B45"/>
    <w:rsid w:val="005D748C"/>
    <w:rsid w:val="005E2D1D"/>
    <w:rsid w:val="005E468C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078D"/>
    <w:rsid w:val="00755FBF"/>
    <w:rsid w:val="007B0B47"/>
    <w:rsid w:val="007B0F29"/>
    <w:rsid w:val="007C01F6"/>
    <w:rsid w:val="007C6DBF"/>
    <w:rsid w:val="007D5D4E"/>
    <w:rsid w:val="007D7E18"/>
    <w:rsid w:val="007E71AA"/>
    <w:rsid w:val="007F21A4"/>
    <w:rsid w:val="00814101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06E71"/>
    <w:rsid w:val="00925061"/>
    <w:rsid w:val="00932C21"/>
    <w:rsid w:val="00953691"/>
    <w:rsid w:val="0096577E"/>
    <w:rsid w:val="0097144B"/>
    <w:rsid w:val="00971E71"/>
    <w:rsid w:val="00990770"/>
    <w:rsid w:val="009937C4"/>
    <w:rsid w:val="009C1082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2B55"/>
    <w:rsid w:val="00AC68D7"/>
    <w:rsid w:val="00AC786D"/>
    <w:rsid w:val="00AF60FC"/>
    <w:rsid w:val="00B05C96"/>
    <w:rsid w:val="00B10FF7"/>
    <w:rsid w:val="00B7783E"/>
    <w:rsid w:val="00B77994"/>
    <w:rsid w:val="00B922C0"/>
    <w:rsid w:val="00B97081"/>
    <w:rsid w:val="00BC63B0"/>
    <w:rsid w:val="00BE624E"/>
    <w:rsid w:val="00C15179"/>
    <w:rsid w:val="00C24386"/>
    <w:rsid w:val="00C520D3"/>
    <w:rsid w:val="00C5262D"/>
    <w:rsid w:val="00C67114"/>
    <w:rsid w:val="00C85688"/>
    <w:rsid w:val="00CA7C69"/>
    <w:rsid w:val="00CC6EC1"/>
    <w:rsid w:val="00CD6FE4"/>
    <w:rsid w:val="00CF08FF"/>
    <w:rsid w:val="00D300EC"/>
    <w:rsid w:val="00D30FC2"/>
    <w:rsid w:val="00D4368B"/>
    <w:rsid w:val="00D47652"/>
    <w:rsid w:val="00D909A3"/>
    <w:rsid w:val="00D90E1A"/>
    <w:rsid w:val="00DB4C26"/>
    <w:rsid w:val="00DE6BC1"/>
    <w:rsid w:val="00DE7160"/>
    <w:rsid w:val="00DF0B57"/>
    <w:rsid w:val="00E05DD7"/>
    <w:rsid w:val="00E32D00"/>
    <w:rsid w:val="00E36564"/>
    <w:rsid w:val="00E3733C"/>
    <w:rsid w:val="00E512A7"/>
    <w:rsid w:val="00E7765B"/>
    <w:rsid w:val="00E826D2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Předín</cp:lastModifiedBy>
  <cp:revision>17</cp:revision>
  <dcterms:created xsi:type="dcterms:W3CDTF">2025-04-10T07:39:00Z</dcterms:created>
  <dcterms:modified xsi:type="dcterms:W3CDTF">2025-05-19T06:31:00Z</dcterms:modified>
</cp:coreProperties>
</file>