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CFAF" w14:textId="77777777" w:rsidR="006139C9" w:rsidRPr="00B82919" w:rsidRDefault="006139C9" w:rsidP="006139C9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>
        <w:rPr>
          <w:rFonts w:cs="Times New Roman"/>
          <w:b/>
          <w:bCs/>
          <w:sz w:val="28"/>
        </w:rPr>
        <w:t>Obec Poříčí u Litomyšle</w:t>
      </w:r>
    </w:p>
    <w:p w14:paraId="21F01C28" w14:textId="77777777" w:rsidR="006139C9" w:rsidRPr="00B82919" w:rsidRDefault="006139C9" w:rsidP="006139C9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</w:rPr>
      </w:pPr>
    </w:p>
    <w:p w14:paraId="1374EB20" w14:textId="77777777" w:rsidR="006139C9" w:rsidRPr="00B82919" w:rsidRDefault="006139C9" w:rsidP="006139C9">
      <w:pPr>
        <w:pStyle w:val="Normlnweb"/>
        <w:spacing w:before="0" w:after="0"/>
        <w:ind w:right="-79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 xml:space="preserve">Zastupitelstvo </w:t>
      </w:r>
      <w:r>
        <w:rPr>
          <w:rFonts w:cs="Times New Roman"/>
          <w:b/>
          <w:bCs/>
          <w:sz w:val="28"/>
        </w:rPr>
        <w:t>obce Poříčí u Litomyšle</w:t>
      </w:r>
    </w:p>
    <w:p w14:paraId="076CE4C6" w14:textId="77777777" w:rsidR="006139C9" w:rsidRPr="00B82919" w:rsidRDefault="006139C9" w:rsidP="006139C9">
      <w:pPr>
        <w:pStyle w:val="Normlnweb"/>
        <w:spacing w:before="0" w:after="0"/>
        <w:ind w:right="-82"/>
        <w:jc w:val="center"/>
        <w:rPr>
          <w:rFonts w:cs="Times New Roman"/>
          <w:b/>
          <w:bCs/>
        </w:rPr>
      </w:pPr>
    </w:p>
    <w:p w14:paraId="7791319B" w14:textId="77777777" w:rsidR="006139C9" w:rsidRPr="00B82919" w:rsidRDefault="006139C9" w:rsidP="006139C9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02B1B5" wp14:editId="43683B6E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23875" cy="610235"/>
            <wp:effectExtent l="0" t="0" r="9525" b="0"/>
            <wp:wrapNone/>
            <wp:docPr id="2" name="Obrázek 2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mapa&#10;&#10;Popis byl vytvořen automaticky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1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8F18F" w14:textId="77777777" w:rsidR="006139C9" w:rsidRPr="00B82919" w:rsidRDefault="006139C9" w:rsidP="006139C9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</w:p>
    <w:p w14:paraId="75C7C44D" w14:textId="77777777" w:rsidR="006139C9" w:rsidRPr="00B82919" w:rsidRDefault="006139C9" w:rsidP="006139C9">
      <w:pPr>
        <w:pStyle w:val="Normlnweb"/>
        <w:spacing w:before="0" w:after="0"/>
        <w:ind w:right="284"/>
        <w:rPr>
          <w:rFonts w:cs="Times New Roman"/>
          <w:b/>
          <w:bCs/>
          <w:lang w:eastAsia="cs-CZ"/>
        </w:rPr>
      </w:pPr>
    </w:p>
    <w:p w14:paraId="0BC2B783" w14:textId="77777777" w:rsidR="006139C9" w:rsidRPr="00B82919" w:rsidRDefault="006139C9" w:rsidP="006139C9">
      <w:pPr>
        <w:pStyle w:val="Normlnweb"/>
        <w:spacing w:before="0" w:after="0"/>
        <w:ind w:right="-82"/>
        <w:jc w:val="center"/>
        <w:rPr>
          <w:rFonts w:cs="Times New Roman"/>
          <w:b/>
          <w:bCs/>
          <w:lang w:eastAsia="cs-CZ"/>
        </w:rPr>
      </w:pPr>
    </w:p>
    <w:p w14:paraId="4806C1AE" w14:textId="77777777" w:rsidR="006139C9" w:rsidRPr="00CF6656" w:rsidRDefault="006139C9" w:rsidP="006139C9">
      <w:pPr>
        <w:pStyle w:val="Normlnweb"/>
        <w:spacing w:before="0" w:after="0" w:line="360" w:lineRule="auto"/>
        <w:ind w:right="-82"/>
        <w:jc w:val="center"/>
        <w:rPr>
          <w:rFonts w:cs="Times New Roman"/>
          <w:color w:val="0070C0"/>
          <w:sz w:val="28"/>
        </w:rPr>
      </w:pPr>
      <w:r w:rsidRPr="00CF6656">
        <w:rPr>
          <w:rFonts w:cs="Times New Roman"/>
          <w:b/>
          <w:bCs/>
          <w:color w:val="0070C0"/>
          <w:sz w:val="28"/>
        </w:rPr>
        <w:t xml:space="preserve">Obecně závazná vyhláška č. </w:t>
      </w:r>
      <w:r>
        <w:rPr>
          <w:rFonts w:cs="Times New Roman"/>
          <w:b/>
          <w:bCs/>
          <w:color w:val="0070C0"/>
          <w:sz w:val="28"/>
        </w:rPr>
        <w:t>1</w:t>
      </w:r>
      <w:r w:rsidRPr="00CF6656">
        <w:rPr>
          <w:rFonts w:cs="Times New Roman"/>
          <w:b/>
          <w:bCs/>
          <w:color w:val="0070C0"/>
          <w:sz w:val="28"/>
        </w:rPr>
        <w:t>/202</w:t>
      </w:r>
      <w:r>
        <w:rPr>
          <w:rFonts w:cs="Times New Roman"/>
          <w:b/>
          <w:bCs/>
          <w:color w:val="0070C0"/>
          <w:sz w:val="28"/>
        </w:rPr>
        <w:t>2</w:t>
      </w:r>
      <w:r w:rsidRPr="00CF6656">
        <w:rPr>
          <w:rFonts w:cs="Times New Roman"/>
          <w:b/>
          <w:bCs/>
          <w:color w:val="0070C0"/>
          <w:sz w:val="28"/>
        </w:rPr>
        <w:t xml:space="preserve">, </w:t>
      </w:r>
    </w:p>
    <w:p w14:paraId="464106AE" w14:textId="77777777" w:rsidR="006139C9" w:rsidRPr="00CF6656" w:rsidRDefault="006139C9" w:rsidP="006139C9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4"/>
        </w:rPr>
      </w:pPr>
      <w:r w:rsidRPr="00CF6656">
        <w:rPr>
          <w:rFonts w:ascii="Times New Roman" w:hAnsi="Times New Roman"/>
          <w:b/>
          <w:color w:val="0070C0"/>
          <w:sz w:val="28"/>
          <w:szCs w:val="24"/>
        </w:rPr>
        <w:t xml:space="preserve">o místním poplatku za obecní systém odpadového hospodářství </w:t>
      </w:r>
    </w:p>
    <w:p w14:paraId="47AA0C37" w14:textId="77777777" w:rsidR="006139C9" w:rsidRPr="00B82919" w:rsidRDefault="006139C9" w:rsidP="006139C9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14:paraId="61A36D00" w14:textId="77777777" w:rsidR="006139C9" w:rsidRPr="00F41C08" w:rsidRDefault="006139C9" w:rsidP="006139C9">
      <w:pPr>
        <w:spacing w:line="288" w:lineRule="auto"/>
        <w:jc w:val="both"/>
        <w:rPr>
          <w:rFonts w:ascii="Times New Roman" w:hAnsi="Times New Roman"/>
          <w:b/>
          <w:bCs/>
          <w:color w:val="800080"/>
          <w:sz w:val="24"/>
          <w:szCs w:val="24"/>
        </w:rPr>
      </w:pPr>
      <w:r w:rsidRPr="00F41C08">
        <w:rPr>
          <w:rFonts w:ascii="Times New Roman" w:hAnsi="Times New Roman"/>
          <w:b/>
          <w:bCs/>
          <w:sz w:val="24"/>
          <w:szCs w:val="24"/>
        </w:rPr>
        <w:t>Zastupitelstvo obce Poříčí u Litomyšle se na svém zasedání dne 1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F41C08">
        <w:rPr>
          <w:rFonts w:ascii="Times New Roman" w:hAnsi="Times New Roman"/>
          <w:b/>
          <w:bCs/>
          <w:sz w:val="24"/>
          <w:szCs w:val="24"/>
        </w:rPr>
        <w:t>.12.202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F41C08">
        <w:rPr>
          <w:rFonts w:ascii="Times New Roman" w:hAnsi="Times New Roman"/>
          <w:b/>
          <w:bCs/>
          <w:sz w:val="24"/>
          <w:szCs w:val="24"/>
        </w:rPr>
        <w:t xml:space="preserve"> usnesením č.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F41C08">
        <w:rPr>
          <w:rFonts w:ascii="Times New Roman" w:hAnsi="Times New Roman"/>
          <w:b/>
          <w:bCs/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poplatcích“), a v souladu s § 10 písm. d) a § 84 odst. 2 písm. h) zákona č. 128/2000 Sb., o obcích (obecní zřízení), ve znění pozdějších předpisů, tuto obecně závaznou vyhlášku (dále jen „vyhláška“): </w:t>
      </w:r>
      <w:r w:rsidRPr="00F41C08">
        <w:rPr>
          <w:rFonts w:ascii="Times New Roman" w:hAnsi="Times New Roman"/>
          <w:b/>
          <w:bCs/>
          <w:color w:val="800080"/>
          <w:sz w:val="24"/>
          <w:szCs w:val="24"/>
        </w:rPr>
        <w:t xml:space="preserve"> </w:t>
      </w:r>
    </w:p>
    <w:p w14:paraId="55997CBB" w14:textId="77777777" w:rsidR="006139C9" w:rsidRDefault="006139C9" w:rsidP="006139C9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</w:p>
    <w:p w14:paraId="7C52E2B4" w14:textId="77777777" w:rsidR="006139C9" w:rsidRDefault="006139C9" w:rsidP="006139C9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14:paraId="12D00C41" w14:textId="77777777" w:rsidR="006139C9" w:rsidRDefault="006139C9" w:rsidP="006139C9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5272CCA3" w14:textId="77777777" w:rsidR="006139C9" w:rsidRDefault="006139C9" w:rsidP="006139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217DCE" w14:textId="77777777" w:rsidR="006139C9" w:rsidRPr="00B82919" w:rsidRDefault="006139C9" w:rsidP="006139C9">
      <w:pPr>
        <w:pStyle w:val="Zkladntextodsazen"/>
        <w:numPr>
          <w:ilvl w:val="0"/>
          <w:numId w:val="1"/>
        </w:numPr>
        <w:spacing w:after="6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Poříčí u Litomyšle</w:t>
      </w:r>
      <w:r w:rsidRPr="00B82919">
        <w:rPr>
          <w:rFonts w:ascii="Times New Roman" w:hAnsi="Times New Roman"/>
          <w:sz w:val="24"/>
          <w:szCs w:val="24"/>
        </w:rPr>
        <w:t xml:space="preserve"> touto vyhláškou zavádí místní poplatek za obecní systém odpadového hospodářství (dále také „poplatek“).</w:t>
      </w:r>
    </w:p>
    <w:p w14:paraId="34E41397" w14:textId="77777777" w:rsidR="006139C9" w:rsidRDefault="006139C9" w:rsidP="006139C9">
      <w:p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Pr="00B82919">
        <w:rPr>
          <w:rFonts w:ascii="Times New Roman" w:hAnsi="Times New Roman"/>
          <w:sz w:val="24"/>
          <w:szCs w:val="24"/>
        </w:rPr>
        <w:t>Sp</w:t>
      </w:r>
      <w:r>
        <w:rPr>
          <w:rFonts w:ascii="Times New Roman" w:hAnsi="Times New Roman"/>
          <w:sz w:val="24"/>
          <w:szCs w:val="24"/>
        </w:rPr>
        <w:t>rávcem poplatku je obecní úřad.</w:t>
      </w:r>
      <w:r w:rsidRPr="00B82919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2CD053D6" w14:textId="77777777" w:rsidR="006139C9" w:rsidRDefault="006139C9" w:rsidP="006139C9">
      <w:p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4F2CF343" w14:textId="77777777" w:rsidR="006139C9" w:rsidRPr="0024601C" w:rsidRDefault="006139C9" w:rsidP="006139C9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24601C">
        <w:rPr>
          <w:rFonts w:ascii="Times New Roman" w:hAnsi="Times New Roman"/>
          <w:b/>
          <w:sz w:val="24"/>
          <w:szCs w:val="24"/>
        </w:rPr>
        <w:t>Článek 2</w:t>
      </w:r>
    </w:p>
    <w:p w14:paraId="0A7D25DD" w14:textId="77777777" w:rsidR="006139C9" w:rsidRDefault="006139C9" w:rsidP="006139C9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24601C">
        <w:rPr>
          <w:rFonts w:ascii="Times New Roman" w:hAnsi="Times New Roman"/>
          <w:b/>
          <w:sz w:val="24"/>
          <w:szCs w:val="24"/>
        </w:rPr>
        <w:t>Poplatník</w:t>
      </w:r>
    </w:p>
    <w:p w14:paraId="7E223E90" w14:textId="77777777" w:rsidR="006139C9" w:rsidRDefault="006139C9" w:rsidP="006139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C70BC2" w14:textId="77777777" w:rsidR="006139C9" w:rsidRDefault="006139C9" w:rsidP="006139C9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24601C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Poplatníkem poplatku je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:</w:t>
      </w:r>
    </w:p>
    <w:p w14:paraId="291AC541" w14:textId="77777777" w:rsidR="006139C9" w:rsidRDefault="006139C9" w:rsidP="006139C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30E15CD" w14:textId="77777777" w:rsidR="006139C9" w:rsidRDefault="006139C9" w:rsidP="006139C9">
      <w:pPr>
        <w:spacing w:after="0" w:line="288" w:lineRule="auto"/>
        <w:ind w:left="709"/>
        <w:rPr>
          <w:rFonts w:ascii="Times New Roman" w:hAnsi="Times New Roman"/>
          <w:sz w:val="24"/>
          <w:szCs w:val="24"/>
        </w:rPr>
      </w:pPr>
      <w:r w:rsidRPr="00976EAE">
        <w:rPr>
          <w:rFonts w:ascii="Times New Roman" w:hAnsi="Times New Roman"/>
          <w:sz w:val="24"/>
          <w:szCs w:val="24"/>
        </w:rPr>
        <w:t>a) fyzická osoba přihlášená v</w:t>
      </w:r>
      <w:r>
        <w:rPr>
          <w:rFonts w:ascii="Times New Roman" w:hAnsi="Times New Roman"/>
          <w:sz w:val="24"/>
          <w:szCs w:val="24"/>
        </w:rPr>
        <w:t xml:space="preserve"> obci</w:t>
      </w:r>
      <w:r w:rsidRPr="00976EAE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 xml:space="preserve"> nebo</w:t>
      </w:r>
    </w:p>
    <w:p w14:paraId="4E671304" w14:textId="77777777" w:rsidR="006139C9" w:rsidRDefault="006139C9" w:rsidP="006139C9">
      <w:pPr>
        <w:spacing w:after="0" w:line="288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vlastník nemovité věci zahrnující byt, rodinný dům nebo stavbu pro rodinnou </w:t>
      </w:r>
      <w:r>
        <w:rPr>
          <w:rFonts w:ascii="Times New Roman" w:hAnsi="Times New Roman"/>
          <w:sz w:val="24"/>
          <w:szCs w:val="24"/>
        </w:rPr>
        <w:tab/>
        <w:t xml:space="preserve">   rekreaci, ve které není přihlášena žádná fyzická osoba a která je umístěna na území obce.</w:t>
      </w:r>
    </w:p>
    <w:p w14:paraId="63516D79" w14:textId="77777777" w:rsidR="006139C9" w:rsidRDefault="006139C9" w:rsidP="006139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E1B6D0" w14:textId="77777777" w:rsidR="006139C9" w:rsidRDefault="006139C9" w:rsidP="006139C9">
      <w:pPr>
        <w:spacing w:after="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36FE6">
        <w:rPr>
          <w:rFonts w:ascii="Times New Roman" w:hAnsi="Times New Roman"/>
          <w:sz w:val="24"/>
          <w:szCs w:val="24"/>
        </w:rPr>
        <w:t xml:space="preserve">(2) </w:t>
      </w:r>
      <w:r>
        <w:rPr>
          <w:rFonts w:ascii="Times New Roman" w:hAnsi="Times New Roman"/>
          <w:sz w:val="24"/>
          <w:szCs w:val="24"/>
        </w:rPr>
        <w:tab/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4"/>
      </w:r>
    </w:p>
    <w:p w14:paraId="7F2F2D10" w14:textId="77777777" w:rsidR="006139C9" w:rsidRDefault="006139C9" w:rsidP="006139C9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</w:p>
    <w:p w14:paraId="4FE0C768" w14:textId="77777777" w:rsidR="006139C9" w:rsidRPr="00136FE6" w:rsidRDefault="006139C9" w:rsidP="006139C9">
      <w:pPr>
        <w:spacing w:after="0" w:line="288" w:lineRule="auto"/>
        <w:ind w:left="705" w:hanging="705"/>
        <w:jc w:val="center"/>
        <w:rPr>
          <w:rFonts w:ascii="Times New Roman" w:hAnsi="Times New Roman"/>
          <w:b/>
          <w:sz w:val="24"/>
          <w:szCs w:val="24"/>
        </w:rPr>
      </w:pPr>
      <w:r w:rsidRPr="00136FE6">
        <w:rPr>
          <w:rFonts w:ascii="Times New Roman" w:hAnsi="Times New Roman"/>
          <w:b/>
          <w:sz w:val="24"/>
          <w:szCs w:val="24"/>
        </w:rPr>
        <w:t>Článek 3</w:t>
      </w:r>
    </w:p>
    <w:p w14:paraId="7D4EBFB6" w14:textId="77777777" w:rsidR="006139C9" w:rsidRDefault="006139C9" w:rsidP="006139C9">
      <w:pPr>
        <w:spacing w:after="0" w:line="288" w:lineRule="auto"/>
        <w:ind w:left="705" w:hanging="705"/>
        <w:jc w:val="center"/>
        <w:rPr>
          <w:rFonts w:ascii="Times New Roman" w:hAnsi="Times New Roman"/>
          <w:b/>
          <w:sz w:val="24"/>
          <w:szCs w:val="24"/>
        </w:rPr>
      </w:pPr>
      <w:r w:rsidRPr="00136FE6">
        <w:rPr>
          <w:rFonts w:ascii="Times New Roman" w:hAnsi="Times New Roman"/>
          <w:b/>
          <w:sz w:val="24"/>
          <w:szCs w:val="24"/>
        </w:rPr>
        <w:t>Poplatkové období</w:t>
      </w:r>
    </w:p>
    <w:p w14:paraId="511DAEA4" w14:textId="77777777" w:rsidR="006139C9" w:rsidRPr="00136FE6" w:rsidRDefault="006139C9" w:rsidP="006139C9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7AC1976D" w14:textId="77777777" w:rsidR="006139C9" w:rsidRDefault="006139C9" w:rsidP="006139C9">
      <w:pPr>
        <w:rPr>
          <w:rFonts w:ascii="Times New Roman" w:hAnsi="Times New Roman"/>
          <w:sz w:val="24"/>
        </w:rPr>
      </w:pPr>
      <w:r w:rsidRPr="00136FE6">
        <w:rPr>
          <w:rFonts w:ascii="Times New Roman" w:hAnsi="Times New Roman"/>
          <w:sz w:val="24"/>
        </w:rPr>
        <w:t>Poplatkovým obd</w:t>
      </w:r>
      <w:r>
        <w:rPr>
          <w:rFonts w:ascii="Times New Roman" w:hAnsi="Times New Roman"/>
          <w:sz w:val="24"/>
        </w:rPr>
        <w:t>obím poplatku je kalendářní rok.</w:t>
      </w:r>
      <w:r>
        <w:rPr>
          <w:rStyle w:val="Znakapoznpodarou"/>
          <w:rFonts w:ascii="Times New Roman" w:hAnsi="Times New Roman"/>
          <w:sz w:val="24"/>
        </w:rPr>
        <w:footnoteReference w:id="5"/>
      </w:r>
    </w:p>
    <w:p w14:paraId="6FDB263C" w14:textId="77777777" w:rsidR="006139C9" w:rsidRDefault="006139C9" w:rsidP="006139C9">
      <w:pPr>
        <w:spacing w:after="120" w:line="288" w:lineRule="auto"/>
        <w:rPr>
          <w:rFonts w:ascii="Times New Roman" w:hAnsi="Times New Roman"/>
          <w:sz w:val="24"/>
        </w:rPr>
      </w:pPr>
    </w:p>
    <w:p w14:paraId="4556AC88" w14:textId="77777777" w:rsidR="006139C9" w:rsidRPr="00136FE6" w:rsidRDefault="006139C9" w:rsidP="006139C9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136FE6">
        <w:rPr>
          <w:rFonts w:ascii="Times New Roman" w:hAnsi="Times New Roman"/>
          <w:b/>
          <w:sz w:val="24"/>
        </w:rPr>
        <w:t>Článek 4</w:t>
      </w:r>
    </w:p>
    <w:p w14:paraId="2925A411" w14:textId="77777777" w:rsidR="006139C9" w:rsidRPr="00136FE6" w:rsidRDefault="006139C9" w:rsidP="006139C9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136FE6">
        <w:rPr>
          <w:rFonts w:ascii="Times New Roman" w:hAnsi="Times New Roman"/>
          <w:b/>
          <w:sz w:val="24"/>
        </w:rPr>
        <w:t>Ohlašovací povinnost</w:t>
      </w:r>
    </w:p>
    <w:p w14:paraId="2413DEAB" w14:textId="77777777" w:rsidR="006139C9" w:rsidRDefault="006139C9" w:rsidP="006139C9">
      <w:pPr>
        <w:spacing w:after="0" w:line="288" w:lineRule="auto"/>
        <w:rPr>
          <w:rFonts w:ascii="Times New Roman" w:hAnsi="Times New Roman"/>
          <w:sz w:val="24"/>
        </w:rPr>
      </w:pPr>
    </w:p>
    <w:p w14:paraId="29520C55" w14:textId="77777777" w:rsidR="006139C9" w:rsidRDefault="006139C9" w:rsidP="006139C9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(1) </w:t>
      </w:r>
      <w:r>
        <w:rPr>
          <w:rFonts w:ascii="Times New Roman" w:hAnsi="Times New Roman"/>
          <w:sz w:val="24"/>
        </w:rPr>
        <w:tab/>
      </w:r>
      <w:r w:rsidRPr="00976EAE">
        <w:rPr>
          <w:rFonts w:ascii="Times New Roman" w:hAnsi="Times New Roman"/>
          <w:sz w:val="24"/>
        </w:rPr>
        <w:tab/>
        <w:t xml:space="preserve">Poplatník je povinen podat správci poplatku ohlášení nejpozději do </w:t>
      </w:r>
      <w:proofErr w:type="gramStart"/>
      <w:r>
        <w:rPr>
          <w:rFonts w:ascii="Times New Roman" w:hAnsi="Times New Roman"/>
          <w:sz w:val="24"/>
        </w:rPr>
        <w:t>30</w:t>
      </w:r>
      <w:r w:rsidRPr="00976EAE">
        <w:rPr>
          <w:rFonts w:ascii="Times New Roman" w:hAnsi="Times New Roman"/>
          <w:sz w:val="24"/>
        </w:rPr>
        <w:t xml:space="preserve">  dnů</w:t>
      </w:r>
      <w:proofErr w:type="gramEnd"/>
      <w:r w:rsidRPr="00976EAE">
        <w:rPr>
          <w:rFonts w:ascii="Times New Roman" w:hAnsi="Times New Roman"/>
          <w:sz w:val="24"/>
        </w:rPr>
        <w:t xml:space="preserve"> ode dne vzniku své poplatkové povinnosti</w:t>
      </w:r>
    </w:p>
    <w:p w14:paraId="4BAFD3EC" w14:textId="77777777" w:rsidR="006139C9" w:rsidRDefault="006139C9" w:rsidP="006139C9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V ohlášení poplatník uvede</w:t>
      </w:r>
      <w:r>
        <w:rPr>
          <w:rStyle w:val="Znakapoznpodarou"/>
          <w:rFonts w:ascii="Times New Roman" w:hAnsi="Times New Roman"/>
          <w:sz w:val="24"/>
        </w:rPr>
        <w:footnoteReference w:id="6"/>
      </w:r>
      <w:r>
        <w:rPr>
          <w:rFonts w:ascii="Times New Roman" w:hAnsi="Times New Roman"/>
          <w:sz w:val="24"/>
        </w:rPr>
        <w:t>:</w:t>
      </w:r>
    </w:p>
    <w:p w14:paraId="3361E3AB" w14:textId="77777777" w:rsidR="006139C9" w:rsidRDefault="006139C9" w:rsidP="006139C9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a) jméno, popřípadě jména a příjmení nebo název, obecný identifikátor, byl-li přidělen, místo pobytu nebo sídlo, sídlo podnikatele, popřípadě další adresu pro doručování; právnická osoba uvedené též osoby, které jsou jejím jménem oprávněny jednat v poplatkových věcech,</w:t>
      </w:r>
    </w:p>
    <w:p w14:paraId="4D67F648" w14:textId="77777777" w:rsidR="006139C9" w:rsidRDefault="006139C9" w:rsidP="006139C9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b) čísla všech svých účtů u poskytovatelů platebních služeb, včetně poskytovatelů těchto služeb v zahraničí, užívaných v souvislosti s podnikatelskou činností, v případě, že předmět poplatku souvisí s podnikatelskou činností poplatníka, </w:t>
      </w:r>
    </w:p>
    <w:p w14:paraId="285FF5DC" w14:textId="77777777" w:rsidR="006139C9" w:rsidRDefault="006139C9" w:rsidP="006139C9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c) další údaje rozhodné pro stanovení poplatku, zejména skutečnosti zakládající nárok na osvobození od poplatku, jde-li o poplatníka dle čl. 2 odst. 1 písm. b) této vyhlášky, též identifikační údaje nemovité věci zahrnující byt, rodinný dům nebo stavbu pro rodinnou rekreaci podle katastru nemovitostí. </w:t>
      </w:r>
    </w:p>
    <w:p w14:paraId="0467BA43" w14:textId="77777777" w:rsidR="006139C9" w:rsidRDefault="006139C9" w:rsidP="006139C9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Poplatník, který nemá sídlo nebo bydliště na území členského státu Evropské unie, jiného smluvního státu Dohody o Evropském hospodářském prostoru nebo Švýcarské konfederace, uvede také adresu svého zmocněnce v tuzemsku pro doručování</w:t>
      </w:r>
      <w:r>
        <w:rPr>
          <w:rStyle w:val="Znakapoznpodarou"/>
          <w:rFonts w:ascii="Times New Roman" w:hAnsi="Times New Roman"/>
          <w:sz w:val="24"/>
        </w:rPr>
        <w:footnoteReference w:id="7"/>
      </w:r>
      <w:r>
        <w:rPr>
          <w:rFonts w:ascii="Times New Roman" w:hAnsi="Times New Roman"/>
          <w:sz w:val="24"/>
        </w:rPr>
        <w:t>.</w:t>
      </w:r>
    </w:p>
    <w:p w14:paraId="1A615ECE" w14:textId="77777777" w:rsidR="006139C9" w:rsidRDefault="006139C9" w:rsidP="006139C9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(4)</w:t>
      </w:r>
      <w:r>
        <w:rPr>
          <w:rFonts w:ascii="Times New Roman" w:hAnsi="Times New Roman"/>
          <w:sz w:val="24"/>
        </w:rPr>
        <w:tab/>
        <w:t>Dojde-li ke změně údajů uvedených v ohlášení je poplatník povinen tuto změnu oznámit do 15 dnů ode dne, kdy nastala.</w:t>
      </w:r>
      <w:r>
        <w:rPr>
          <w:rStyle w:val="Znakapoznpodarou"/>
          <w:rFonts w:ascii="Times New Roman" w:hAnsi="Times New Roman"/>
          <w:sz w:val="24"/>
        </w:rPr>
        <w:footnoteReference w:id="8"/>
      </w:r>
    </w:p>
    <w:p w14:paraId="247EBCBC" w14:textId="77777777" w:rsidR="006139C9" w:rsidRDefault="006139C9" w:rsidP="006139C9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(5)</w:t>
      </w:r>
      <w:r>
        <w:rPr>
          <w:rFonts w:ascii="Times New Roman" w:hAnsi="Times New Roman"/>
          <w:sz w:val="24"/>
        </w:rPr>
        <w:tab/>
        <w:t>Povinnost ohlásit údaje podle odst. 2 nebo jeho změnu se nevztahuje na údaj, který může správce poplatku automatizovaným způsobem zjistit z rejstříků nebo evidencí, do nichž má zřízen automatický přístup. Okruh těchto údajů zveřejní správce poplatku na své úřední desce.</w:t>
      </w:r>
      <w:r>
        <w:rPr>
          <w:rStyle w:val="Znakapoznpodarou"/>
          <w:rFonts w:ascii="Times New Roman" w:hAnsi="Times New Roman"/>
          <w:sz w:val="24"/>
        </w:rPr>
        <w:footnoteReference w:id="9"/>
      </w:r>
    </w:p>
    <w:p w14:paraId="2D1B3F1B" w14:textId="77777777" w:rsidR="006139C9" w:rsidRPr="00557867" w:rsidRDefault="006139C9" w:rsidP="006139C9">
      <w:pPr>
        <w:spacing w:after="120" w:line="288" w:lineRule="auto"/>
        <w:rPr>
          <w:rFonts w:ascii="Times New Roman" w:hAnsi="Times New Roman"/>
          <w:b/>
          <w:sz w:val="24"/>
        </w:rPr>
      </w:pPr>
    </w:p>
    <w:p w14:paraId="0950BB3D" w14:textId="77777777" w:rsidR="006139C9" w:rsidRPr="00557867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557867">
        <w:rPr>
          <w:rFonts w:ascii="Times New Roman" w:hAnsi="Times New Roman"/>
          <w:b/>
          <w:sz w:val="24"/>
        </w:rPr>
        <w:t>Článek č. 5</w:t>
      </w:r>
    </w:p>
    <w:p w14:paraId="792BD11F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557867">
        <w:rPr>
          <w:rFonts w:ascii="Times New Roman" w:hAnsi="Times New Roman"/>
          <w:b/>
          <w:sz w:val="24"/>
        </w:rPr>
        <w:t>Sazba poplatku</w:t>
      </w:r>
    </w:p>
    <w:p w14:paraId="21029AC9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b/>
          <w:sz w:val="24"/>
        </w:rPr>
      </w:pPr>
    </w:p>
    <w:p w14:paraId="7BF8C2B2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Sazba poplatku činí 850,-</w:t>
      </w:r>
      <w:r w:rsidRPr="00B5600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Kč.</w:t>
      </w:r>
    </w:p>
    <w:p w14:paraId="115210EA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45FAA5E" w14:textId="77777777" w:rsidR="006139C9" w:rsidRPr="00976EAE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 xml:space="preserve">Poplatek se v případě, že poplatková povinnosti vznikla z důvodu přihlášení fyzické </w:t>
      </w:r>
      <w:r w:rsidRPr="00976EAE">
        <w:rPr>
          <w:rFonts w:ascii="Times New Roman" w:hAnsi="Times New Roman"/>
          <w:sz w:val="24"/>
        </w:rPr>
        <w:t>osoby v</w:t>
      </w:r>
      <w:r>
        <w:rPr>
          <w:rFonts w:ascii="Times New Roman" w:hAnsi="Times New Roman"/>
          <w:sz w:val="24"/>
        </w:rPr>
        <w:t xml:space="preserve"> obci</w:t>
      </w:r>
      <w:r w:rsidRPr="00976EAE">
        <w:rPr>
          <w:rFonts w:ascii="Times New Roman" w:hAnsi="Times New Roman"/>
          <w:sz w:val="24"/>
        </w:rPr>
        <w:t>, snižuje o jednu dvanáctinu za každý kalendářní měsíc, na jehož konci</w:t>
      </w:r>
      <w:r w:rsidRPr="00976EAE">
        <w:rPr>
          <w:rStyle w:val="Znakapoznpodarou"/>
          <w:rFonts w:ascii="Times New Roman" w:hAnsi="Times New Roman"/>
          <w:sz w:val="24"/>
        </w:rPr>
        <w:footnoteReference w:id="10"/>
      </w:r>
      <w:r>
        <w:rPr>
          <w:rFonts w:ascii="Times New Roman" w:hAnsi="Times New Roman"/>
          <w:sz w:val="24"/>
        </w:rPr>
        <w:t>:</w:t>
      </w:r>
      <w:r w:rsidRPr="00976EAE">
        <w:rPr>
          <w:rFonts w:ascii="Times New Roman" w:hAnsi="Times New Roman"/>
          <w:sz w:val="24"/>
        </w:rPr>
        <w:t xml:space="preserve"> </w:t>
      </w:r>
    </w:p>
    <w:p w14:paraId="351784F5" w14:textId="77777777" w:rsidR="006139C9" w:rsidRPr="00976EAE" w:rsidRDefault="006139C9" w:rsidP="006139C9">
      <w:pPr>
        <w:spacing w:before="120"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ab/>
        <w:t xml:space="preserve">a) není tato fyzická osoba od poplatku osvobozena, </w:t>
      </w:r>
    </w:p>
    <w:p w14:paraId="6254764E" w14:textId="77777777" w:rsidR="006139C9" w:rsidRPr="00976EAE" w:rsidRDefault="006139C9" w:rsidP="006139C9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ab/>
        <w:t xml:space="preserve">b) je tato fyzická osoba od poplatku osvobozena. </w:t>
      </w:r>
    </w:p>
    <w:p w14:paraId="5D4B7D3A" w14:textId="77777777" w:rsidR="006139C9" w:rsidRPr="00976EAE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341013AE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>(3)</w:t>
      </w:r>
      <w:r w:rsidRPr="00976EAE">
        <w:rPr>
          <w:rFonts w:ascii="Times New Roman" w:hAnsi="Times New Roman"/>
          <w:sz w:val="24"/>
        </w:rPr>
        <w:tab/>
        <w:t xml:space="preserve">Poplatek se v případě, že poplatková povinnost vznikla z důvodu vlastnictví jednotlivé nemovité věci zahrnující byt, rodinný dům nebo stavbu pro rodinnou rekreaci umístěné na území </w:t>
      </w:r>
      <w:r>
        <w:rPr>
          <w:rFonts w:ascii="Times New Roman" w:hAnsi="Times New Roman"/>
          <w:sz w:val="24"/>
        </w:rPr>
        <w:t>obce</w:t>
      </w:r>
      <w:r w:rsidRPr="00976EAE">
        <w:rPr>
          <w:rFonts w:ascii="Times New Roman" w:hAnsi="Times New Roman"/>
          <w:sz w:val="24"/>
        </w:rPr>
        <w:t>, snižuje o jednu dvanáctinu za každý kalendářní měsíc, na</w:t>
      </w:r>
      <w:r>
        <w:rPr>
          <w:rFonts w:ascii="Times New Roman" w:hAnsi="Times New Roman"/>
          <w:sz w:val="24"/>
        </w:rPr>
        <w:t> </w:t>
      </w:r>
      <w:r w:rsidRPr="00976EAE">
        <w:rPr>
          <w:rFonts w:ascii="Times New Roman" w:hAnsi="Times New Roman"/>
          <w:sz w:val="24"/>
        </w:rPr>
        <w:t>jehož konci</w:t>
      </w:r>
      <w:r w:rsidRPr="00976EAE">
        <w:rPr>
          <w:rStyle w:val="Znakapoznpodarou"/>
          <w:rFonts w:ascii="Times New Roman" w:hAnsi="Times New Roman"/>
          <w:sz w:val="24"/>
        </w:rPr>
        <w:footnoteReference w:id="11"/>
      </w:r>
      <w:r>
        <w:rPr>
          <w:rFonts w:ascii="Times New Roman" w:hAnsi="Times New Roman"/>
          <w:sz w:val="24"/>
        </w:rPr>
        <w:t xml:space="preserve">: </w:t>
      </w:r>
    </w:p>
    <w:p w14:paraId="67CFCC7B" w14:textId="77777777" w:rsidR="006139C9" w:rsidRDefault="006139C9" w:rsidP="006139C9">
      <w:pPr>
        <w:spacing w:before="120"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je v této nemovité věci přihlášena alespoň 1 fyzická osoba, </w:t>
      </w:r>
    </w:p>
    <w:p w14:paraId="29E47575" w14:textId="77777777" w:rsidR="006139C9" w:rsidRDefault="006139C9" w:rsidP="006139C9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b) poplatník nevlastní tuto nemovitou věc nebo </w:t>
      </w:r>
    </w:p>
    <w:p w14:paraId="3C7ADD20" w14:textId="77777777" w:rsidR="006139C9" w:rsidRDefault="006139C9" w:rsidP="006139C9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 je poplatník od poplatku osvobozen.</w:t>
      </w:r>
    </w:p>
    <w:p w14:paraId="5081E360" w14:textId="77777777" w:rsidR="006139C9" w:rsidRDefault="006139C9" w:rsidP="006139C9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21FCB00B" w14:textId="77777777" w:rsidR="006139C9" w:rsidRPr="0036658A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Článek 6</w:t>
      </w:r>
    </w:p>
    <w:p w14:paraId="75FA6B7C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Splatnost poplatku</w:t>
      </w:r>
    </w:p>
    <w:p w14:paraId="22FA7DEB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b/>
          <w:sz w:val="24"/>
        </w:rPr>
      </w:pPr>
    </w:p>
    <w:p w14:paraId="7EBD5C3C" w14:textId="77777777" w:rsidR="006139C9" w:rsidRDefault="006139C9" w:rsidP="006139C9">
      <w:pPr>
        <w:pStyle w:val="Odstavecseseznamem"/>
        <w:numPr>
          <w:ilvl w:val="0"/>
          <w:numId w:val="2"/>
        </w:numPr>
        <w:spacing w:after="0" w:line="25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Poplatek je splatný jednorázově nejpozději do 30. dubna příslušného kalendářního roku nebo ve dvou stejných částkách, které jsou splatné do 30. dubna a do 31. října příslušného kalendářního roku. </w:t>
      </w:r>
    </w:p>
    <w:p w14:paraId="41886F05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2A17EB29" w14:textId="77777777" w:rsidR="006139C9" w:rsidRPr="00A17DAB" w:rsidRDefault="006139C9" w:rsidP="006139C9">
      <w:pPr>
        <w:pStyle w:val="Odstavecseseznamem"/>
        <w:numPr>
          <w:ilvl w:val="0"/>
          <w:numId w:val="2"/>
        </w:numPr>
        <w:spacing w:line="257" w:lineRule="auto"/>
        <w:jc w:val="both"/>
        <w:rPr>
          <w:rFonts w:ascii="Times New Roman" w:hAnsi="Times New Roman"/>
          <w:sz w:val="24"/>
        </w:rPr>
      </w:pPr>
      <w:r w:rsidRPr="00DA2220">
        <w:rPr>
          <w:rFonts w:ascii="Times New Roman" w:hAnsi="Times New Roman"/>
          <w:sz w:val="24"/>
        </w:rPr>
        <w:t xml:space="preserve">Vznikne-li poplatková povinnost v období mezi daty uvedenými </w:t>
      </w:r>
      <w:r w:rsidRPr="00A17DAB">
        <w:rPr>
          <w:rFonts w:ascii="Times New Roman" w:hAnsi="Times New Roman"/>
          <w:sz w:val="24"/>
        </w:rPr>
        <w:t xml:space="preserve">v odst. 1, je poplatek splatný jednorázově ve lhůtě splatnosti druhé splátky podle odst. 1. Vznikne-li poplatková povinnost po uplynutí lhůty splatnosti druhé splátky podle </w:t>
      </w:r>
      <w:proofErr w:type="spellStart"/>
      <w:r w:rsidRPr="00A17DAB">
        <w:rPr>
          <w:rFonts w:ascii="Times New Roman" w:hAnsi="Times New Roman"/>
          <w:sz w:val="24"/>
        </w:rPr>
        <w:t>odst</w:t>
      </w:r>
      <w:proofErr w:type="spellEnd"/>
      <w:r w:rsidRPr="00A17DAB">
        <w:rPr>
          <w:rFonts w:ascii="Times New Roman" w:hAnsi="Times New Roman"/>
          <w:sz w:val="24"/>
        </w:rPr>
        <w:t xml:space="preserve"> 1, je poplatek splatný jednorázově do 30 dnů ode dne vzniku poplatkové povinnosti</w:t>
      </w:r>
    </w:p>
    <w:p w14:paraId="72A53D49" w14:textId="77777777" w:rsidR="006139C9" w:rsidRPr="001347FE" w:rsidRDefault="006139C9" w:rsidP="006139C9">
      <w:pPr>
        <w:spacing w:after="0" w:line="257" w:lineRule="auto"/>
        <w:jc w:val="both"/>
        <w:rPr>
          <w:rFonts w:ascii="Times New Roman" w:hAnsi="Times New Roman"/>
          <w:sz w:val="24"/>
          <w:highlight w:val="green"/>
        </w:rPr>
      </w:pPr>
    </w:p>
    <w:p w14:paraId="482D1EF7" w14:textId="77777777" w:rsidR="006139C9" w:rsidRPr="00DA2220" w:rsidRDefault="006139C9" w:rsidP="006139C9">
      <w:pPr>
        <w:pStyle w:val="Odstavecseseznamem"/>
        <w:numPr>
          <w:ilvl w:val="0"/>
          <w:numId w:val="2"/>
        </w:numPr>
        <w:spacing w:after="0" w:line="257" w:lineRule="auto"/>
        <w:jc w:val="both"/>
        <w:rPr>
          <w:rFonts w:ascii="Times New Roman" w:hAnsi="Times New Roman"/>
          <w:sz w:val="24"/>
        </w:rPr>
      </w:pPr>
      <w:r w:rsidRPr="00DA2220">
        <w:rPr>
          <w:rFonts w:ascii="Times New Roman" w:hAnsi="Times New Roman"/>
          <w:sz w:val="24"/>
        </w:rPr>
        <w:t xml:space="preserve">Lhůta splatnosti </w:t>
      </w:r>
      <w:proofErr w:type="gramStart"/>
      <w:r w:rsidRPr="00DA2220">
        <w:rPr>
          <w:rFonts w:ascii="Times New Roman" w:hAnsi="Times New Roman"/>
          <w:sz w:val="24"/>
        </w:rPr>
        <w:t>neskončí</w:t>
      </w:r>
      <w:proofErr w:type="gramEnd"/>
      <w:r w:rsidRPr="00DA2220">
        <w:rPr>
          <w:rFonts w:ascii="Times New Roman" w:hAnsi="Times New Roman"/>
          <w:sz w:val="24"/>
        </w:rPr>
        <w:t xml:space="preserve"> poplatníkovi dříve než lhůta pro podání ohlášení podle čl. 4 odst. 1 této vyhlášky. </w:t>
      </w:r>
    </w:p>
    <w:p w14:paraId="0609D6E8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42862858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2FC69C4D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7166F1C3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1555C419" w14:textId="77777777" w:rsidR="006139C9" w:rsidRPr="0036658A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Článek 7</w:t>
      </w:r>
    </w:p>
    <w:p w14:paraId="1650A91C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Osvobození</w:t>
      </w:r>
    </w:p>
    <w:p w14:paraId="2F74493A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1B29F670" w14:textId="77777777" w:rsidR="006139C9" w:rsidRPr="00B5600B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 w:rsidRPr="0036658A">
        <w:rPr>
          <w:rFonts w:ascii="Times New Roman" w:hAnsi="Times New Roman"/>
          <w:sz w:val="24"/>
        </w:rPr>
        <w:lastRenderedPageBreak/>
        <w:t>(1)</w:t>
      </w:r>
      <w:r w:rsidRPr="0036658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Od poplatku je osvobozena osoba, které poplatková povinnost vznikla z důvodu </w:t>
      </w:r>
      <w:r w:rsidRPr="006A0A8B">
        <w:rPr>
          <w:rFonts w:ascii="Times New Roman" w:hAnsi="Times New Roman"/>
          <w:sz w:val="24"/>
        </w:rPr>
        <w:t>přihlášení v</w:t>
      </w:r>
      <w:r>
        <w:rPr>
          <w:rFonts w:ascii="Times New Roman" w:hAnsi="Times New Roman"/>
          <w:sz w:val="24"/>
        </w:rPr>
        <w:t xml:space="preserve"> obci</w:t>
      </w:r>
      <w:r w:rsidRPr="006A0A8B">
        <w:rPr>
          <w:rFonts w:ascii="Times New Roman" w:hAnsi="Times New Roman"/>
          <w:sz w:val="24"/>
        </w:rPr>
        <w:t xml:space="preserve"> a která je</w:t>
      </w:r>
      <w:r w:rsidRPr="006A0A8B">
        <w:rPr>
          <w:rStyle w:val="Znakapoznpodarou"/>
          <w:rFonts w:ascii="Times New Roman" w:hAnsi="Times New Roman"/>
          <w:sz w:val="24"/>
        </w:rPr>
        <w:footnoteReference w:id="12"/>
      </w:r>
      <w:r>
        <w:rPr>
          <w:rFonts w:ascii="Times New Roman" w:hAnsi="Times New Roman"/>
          <w:sz w:val="24"/>
        </w:rPr>
        <w:t>:</w:t>
      </w:r>
    </w:p>
    <w:p w14:paraId="33DFDB4A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2DEC6CFE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21E0E35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36140176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c) umístěna do zařízení pro děti vyžadující okamžitou pomoc na základě rozhodnutí soudu, na žádost obecního úřadu obce s rozšířenou působností, zákonného zástupce dítěte nebo nezletilého, </w:t>
      </w:r>
    </w:p>
    <w:p w14:paraId="3888EF86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7859B17B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d) umístěna v domově pro osoby se zdravotním postižením, domově pro seniory, domově se zvláštním režimem nebo chráněném bydlení nebo</w:t>
      </w:r>
    </w:p>
    <w:p w14:paraId="23FAB8AB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648B2AB2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e) na základě zákona omezena na osobní svobodě s výjimkou osoby vykonávající trest domácího vězení. </w:t>
      </w:r>
    </w:p>
    <w:p w14:paraId="49F1DFCE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5F23C650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Od poplatku se dále osvobozuje osoba, které poplatková povinnost vznikla z důvodu přihlášení v obci a která:</w:t>
      </w:r>
    </w:p>
    <w:p w14:paraId="7A7BDB27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C935D2D" w14:textId="77777777" w:rsidR="006139C9" w:rsidRPr="001347FE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z w:val="24"/>
        </w:rPr>
        <w:tab/>
        <w:t>a) se celoročně (od 1. ledna do 31. prosince příslušného kalendářního roku) zdržuje mimo území České republiky,</w:t>
      </w:r>
    </w:p>
    <w:p w14:paraId="3C6A8AD9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5E5D7847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</w:t>
      </w:r>
      <w:r w:rsidRPr="00B5600B">
        <w:rPr>
          <w:rFonts w:ascii="Times New Roman" w:hAnsi="Times New Roman"/>
          <w:sz w:val="24"/>
        </w:rPr>
        <w:t xml:space="preserve">) je třetím </w:t>
      </w:r>
      <w:r>
        <w:rPr>
          <w:rFonts w:ascii="Times New Roman" w:hAnsi="Times New Roman"/>
          <w:sz w:val="24"/>
        </w:rPr>
        <w:t>a dalším nezaopatřeným</w:t>
      </w:r>
      <w:r>
        <w:rPr>
          <w:rStyle w:val="Znakapoznpodarou"/>
          <w:rFonts w:ascii="Times New Roman" w:hAnsi="Times New Roman"/>
          <w:sz w:val="24"/>
        </w:rPr>
        <w:footnoteReference w:id="13"/>
      </w:r>
      <w:r>
        <w:rPr>
          <w:rFonts w:ascii="Times New Roman" w:hAnsi="Times New Roman"/>
          <w:sz w:val="24"/>
        </w:rPr>
        <w:t xml:space="preserve"> dítětem v rodině.</w:t>
      </w:r>
    </w:p>
    <w:p w14:paraId="42DC26A4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12C33C2B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 má pobyt v sídle ohlašovny a celoročně se zdržuje mimo území obce</w:t>
      </w:r>
    </w:p>
    <w:p w14:paraId="66E8083F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6E9155CA" w14:textId="77777777" w:rsidR="006139C9" w:rsidRPr="00B5600B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d) je narozena v příslušném kalendářním roce</w:t>
      </w:r>
    </w:p>
    <w:p w14:paraId="58951EB7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6BC847E4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(3) </w:t>
      </w:r>
      <w:r>
        <w:rPr>
          <w:rFonts w:ascii="Times New Roman" w:hAnsi="Times New Roman"/>
          <w:sz w:val="24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Times New Roman" w:hAnsi="Times New Roman"/>
          <w:sz w:val="24"/>
        </w:rPr>
        <w:footnoteReference w:id="14"/>
      </w:r>
    </w:p>
    <w:p w14:paraId="7D7AE7DE" w14:textId="77777777" w:rsidR="006139C9" w:rsidRDefault="006139C9" w:rsidP="006139C9">
      <w:pPr>
        <w:spacing w:after="0" w:line="257" w:lineRule="auto"/>
        <w:rPr>
          <w:rFonts w:ascii="Times New Roman" w:hAnsi="Times New Roman"/>
          <w:b/>
          <w:sz w:val="24"/>
        </w:rPr>
      </w:pPr>
    </w:p>
    <w:p w14:paraId="6F1E1B2B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710533A2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6F9AC728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1FD74CBC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21A77DDF" w14:textId="77777777" w:rsidR="006139C9" w:rsidRPr="00CE6168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8</w:t>
      </w:r>
    </w:p>
    <w:p w14:paraId="3194A8FB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Navýšení poplatku</w:t>
      </w:r>
    </w:p>
    <w:p w14:paraId="2F237E46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7FB01C24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 xml:space="preserve">Nebudou-li poplatky zaplaceny poplatníkem včas nebo ve správné výši, </w:t>
      </w:r>
      <w:proofErr w:type="gramStart"/>
      <w:r>
        <w:rPr>
          <w:rFonts w:ascii="Times New Roman" w:hAnsi="Times New Roman"/>
          <w:sz w:val="24"/>
        </w:rPr>
        <w:t>vyměří</w:t>
      </w:r>
      <w:proofErr w:type="gramEnd"/>
      <w:r>
        <w:rPr>
          <w:rFonts w:ascii="Times New Roman" w:hAnsi="Times New Roman"/>
          <w:sz w:val="24"/>
        </w:rPr>
        <w:t xml:space="preserve"> mu správce poplatku poplatek platebním výměrem nebo hromadným předpisným seznamem.</w:t>
      </w:r>
      <w:r>
        <w:rPr>
          <w:rStyle w:val="Znakapoznpodarou"/>
          <w:rFonts w:ascii="Times New Roman" w:hAnsi="Times New Roman"/>
          <w:sz w:val="24"/>
        </w:rPr>
        <w:footnoteReference w:id="15"/>
      </w:r>
    </w:p>
    <w:p w14:paraId="223493AE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561244C3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(2)</w:t>
      </w:r>
      <w:r>
        <w:rPr>
          <w:rFonts w:ascii="Times New Roman" w:hAnsi="Times New Roman"/>
          <w:sz w:val="24"/>
        </w:rPr>
        <w:tab/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Times New Roman" w:hAnsi="Times New Roman"/>
          <w:sz w:val="24"/>
        </w:rPr>
        <w:footnoteReference w:id="16"/>
      </w:r>
    </w:p>
    <w:p w14:paraId="15E4E2C8" w14:textId="77777777" w:rsidR="006139C9" w:rsidRDefault="006139C9" w:rsidP="006139C9">
      <w:pPr>
        <w:spacing w:after="120" w:line="288" w:lineRule="auto"/>
        <w:ind w:left="703" w:hanging="703"/>
        <w:rPr>
          <w:rFonts w:ascii="Times New Roman" w:hAnsi="Times New Roman"/>
          <w:sz w:val="24"/>
        </w:rPr>
      </w:pPr>
    </w:p>
    <w:p w14:paraId="08DCC264" w14:textId="77777777" w:rsidR="006139C9" w:rsidRPr="00CE6168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9</w:t>
      </w:r>
    </w:p>
    <w:p w14:paraId="181A1E7E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Odpovědnost za zaplacení poplatku</w:t>
      </w:r>
      <w:r>
        <w:rPr>
          <w:rStyle w:val="Znakapoznpodarou"/>
          <w:rFonts w:ascii="Times New Roman" w:hAnsi="Times New Roman"/>
          <w:b/>
          <w:sz w:val="24"/>
        </w:rPr>
        <w:footnoteReference w:id="17"/>
      </w:r>
    </w:p>
    <w:p w14:paraId="3D108909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E660020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6A1FAE01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5C634928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 xml:space="preserve">V případě podle odstavce 1 </w:t>
      </w:r>
      <w:proofErr w:type="gramStart"/>
      <w:r>
        <w:rPr>
          <w:rFonts w:ascii="Times New Roman" w:hAnsi="Times New Roman"/>
          <w:sz w:val="24"/>
        </w:rPr>
        <w:t>vyměří</w:t>
      </w:r>
      <w:proofErr w:type="gramEnd"/>
      <w:r>
        <w:rPr>
          <w:rFonts w:ascii="Times New Roman" w:hAnsi="Times New Roman"/>
          <w:sz w:val="24"/>
        </w:rPr>
        <w:t xml:space="preserve"> správce poplatku poplatek zákonnému zástupci nebo opatrovníkovi poplatníka. </w:t>
      </w:r>
    </w:p>
    <w:p w14:paraId="67FA79D7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0F21260B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 xml:space="preserve">Je-li zákonných zástupců nebo opatrovníků více, jsou povinni plnit poplatkovou povinnost společně a nerozdílně. </w:t>
      </w:r>
    </w:p>
    <w:p w14:paraId="05BD2DEB" w14:textId="77777777" w:rsidR="006139C9" w:rsidRDefault="006139C9" w:rsidP="006139C9">
      <w:pPr>
        <w:spacing w:after="120" w:line="288" w:lineRule="auto"/>
        <w:ind w:left="703" w:hanging="703"/>
        <w:rPr>
          <w:rFonts w:ascii="Times New Roman" w:hAnsi="Times New Roman"/>
          <w:sz w:val="24"/>
        </w:rPr>
      </w:pPr>
    </w:p>
    <w:p w14:paraId="45975382" w14:textId="77777777" w:rsidR="006139C9" w:rsidRPr="00CE6168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10</w:t>
      </w:r>
    </w:p>
    <w:p w14:paraId="596B7279" w14:textId="77777777" w:rsidR="006139C9" w:rsidRPr="00CE6168" w:rsidRDefault="006139C9" w:rsidP="006139C9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Společná ustanovení</w:t>
      </w:r>
    </w:p>
    <w:p w14:paraId="0A137A68" w14:textId="77777777" w:rsidR="006139C9" w:rsidRDefault="006139C9" w:rsidP="006139C9">
      <w:pPr>
        <w:spacing w:after="0" w:line="257" w:lineRule="auto"/>
        <w:ind w:left="703" w:hanging="703"/>
        <w:rPr>
          <w:rFonts w:ascii="Times New Roman" w:hAnsi="Times New Roman"/>
          <w:b/>
          <w:sz w:val="24"/>
        </w:rPr>
      </w:pPr>
    </w:p>
    <w:p w14:paraId="284B9138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Ustanovení o nemovité věci se použije obdobně i na jednotku, která je vymezena podle zákona o vlastnictví bytů, spolu s touto jednotkou spojeným podílem na společných částech domu a pokud je s ní spojeno vlastnictví k pozemku, tak spolu s podílem na tomto pozemku.</w:t>
      </w:r>
      <w:r>
        <w:rPr>
          <w:rStyle w:val="Znakapoznpodarou"/>
          <w:rFonts w:ascii="Times New Roman" w:hAnsi="Times New Roman"/>
          <w:sz w:val="24"/>
        </w:rPr>
        <w:footnoteReference w:id="18"/>
      </w:r>
      <w:r>
        <w:rPr>
          <w:rFonts w:ascii="Times New Roman" w:hAnsi="Times New Roman"/>
          <w:sz w:val="24"/>
        </w:rPr>
        <w:t xml:space="preserve"> </w:t>
      </w:r>
    </w:p>
    <w:p w14:paraId="760ED5FA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3233C059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Na svěřenecký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Times New Roman" w:hAnsi="Times New Roman"/>
          <w:sz w:val="24"/>
        </w:rPr>
        <w:footnoteReference w:id="19"/>
      </w:r>
    </w:p>
    <w:p w14:paraId="0666D8CC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3297C202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02FA8D8A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61148D32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6C799B7E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04F29F0" w14:textId="77777777" w:rsidR="006139C9" w:rsidRPr="000A7DB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11</w:t>
      </w:r>
    </w:p>
    <w:p w14:paraId="480884B9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Přechodná ustanovení</w:t>
      </w:r>
    </w:p>
    <w:p w14:paraId="09D89151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544B7750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 xml:space="preserve"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 </w:t>
      </w:r>
    </w:p>
    <w:p w14:paraId="6E2D1C50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53A42A9D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(2)</w:t>
      </w:r>
      <w:r>
        <w:rPr>
          <w:rFonts w:ascii="Times New Roman" w:hAnsi="Times New Roman"/>
          <w:sz w:val="24"/>
        </w:rPr>
        <w:tab/>
        <w:t xml:space="preserve">Poplatkové povinnosti vzniklé před nabytím účinnosti této vyhlášky se posuzují podle dosavadních právních předpisů. </w:t>
      </w:r>
    </w:p>
    <w:p w14:paraId="5C03A51F" w14:textId="77777777" w:rsidR="006139C9" w:rsidRDefault="006139C9" w:rsidP="006139C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2E2792C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154F3779" w14:textId="77777777" w:rsidR="006139C9" w:rsidRPr="000A7DB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12</w:t>
      </w:r>
    </w:p>
    <w:p w14:paraId="1B0FD010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Zrušovací ustanovení</w:t>
      </w:r>
    </w:p>
    <w:p w14:paraId="48ADA4A4" w14:textId="77777777" w:rsidR="006139C9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48921593" w14:textId="77777777" w:rsidR="006139C9" w:rsidRDefault="006139C9" w:rsidP="006139C9">
      <w:pPr>
        <w:spacing w:after="0" w:line="25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Zrušuje se obecně závazná vyhláška č. 3/2021, o místním poplatku za obecní systém odpadového hospodářství ze dne 15. prosince 2021.</w:t>
      </w:r>
    </w:p>
    <w:p w14:paraId="275274C2" w14:textId="77777777" w:rsidR="006139C9" w:rsidRDefault="006139C9" w:rsidP="006139C9">
      <w:pPr>
        <w:spacing w:after="120" w:line="288" w:lineRule="auto"/>
        <w:ind w:left="703"/>
        <w:jc w:val="both"/>
        <w:rPr>
          <w:rFonts w:ascii="Times New Roman" w:hAnsi="Times New Roman"/>
          <w:sz w:val="24"/>
        </w:rPr>
      </w:pPr>
    </w:p>
    <w:p w14:paraId="2155ED7A" w14:textId="77777777" w:rsidR="006139C9" w:rsidRPr="000A7DB9" w:rsidRDefault="006139C9" w:rsidP="006139C9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13</w:t>
      </w:r>
    </w:p>
    <w:p w14:paraId="7884213B" w14:textId="77777777" w:rsidR="006139C9" w:rsidRDefault="006139C9" w:rsidP="006139C9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Účinnost</w:t>
      </w:r>
    </w:p>
    <w:p w14:paraId="7FFBD24F" w14:textId="77777777" w:rsidR="006139C9" w:rsidRDefault="006139C9" w:rsidP="006139C9">
      <w:pPr>
        <w:spacing w:after="0" w:line="257" w:lineRule="auto"/>
        <w:ind w:left="703"/>
        <w:jc w:val="center"/>
        <w:rPr>
          <w:rFonts w:ascii="Times New Roman" w:hAnsi="Times New Roman"/>
          <w:b/>
          <w:sz w:val="24"/>
        </w:rPr>
      </w:pPr>
    </w:p>
    <w:p w14:paraId="7AC026E4" w14:textId="77777777" w:rsidR="006139C9" w:rsidRDefault="006139C9" w:rsidP="006139C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Tato vyhláška nabývá účinnosti dne 1. ledna 2023.</w:t>
      </w:r>
    </w:p>
    <w:p w14:paraId="38A10552" w14:textId="77777777" w:rsidR="006139C9" w:rsidRDefault="006139C9" w:rsidP="006139C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1455E472" w14:textId="77777777" w:rsidR="006139C9" w:rsidRDefault="006139C9" w:rsidP="006139C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3E29B218" w14:textId="77777777" w:rsidR="006139C9" w:rsidRDefault="006139C9" w:rsidP="006139C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60A223E6" w14:textId="77777777" w:rsidR="006139C9" w:rsidRDefault="006139C9" w:rsidP="006139C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47481EF2" w14:textId="77777777" w:rsidR="006139C9" w:rsidRDefault="006139C9" w:rsidP="006139C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60BB3643" w14:textId="0160D438" w:rsidR="006139C9" w:rsidRDefault="006139C9" w:rsidP="006139C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</w:t>
      </w:r>
    </w:p>
    <w:p w14:paraId="091D9A9C" w14:textId="52A8EF72" w:rsidR="006139C9" w:rsidRDefault="006139C9" w:rsidP="006139C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František Bartoš</w:t>
      </w:r>
      <w:r>
        <w:rPr>
          <w:rFonts w:ascii="Times New Roman" w:hAnsi="Times New Roman"/>
          <w:sz w:val="24"/>
        </w:rPr>
        <w:t>, v.r.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Ing. Arch. Radim Bárta</w:t>
      </w:r>
      <w:r>
        <w:rPr>
          <w:rFonts w:ascii="Times New Roman" w:hAnsi="Times New Roman"/>
          <w:sz w:val="24"/>
        </w:rPr>
        <w:t>, v.r.</w:t>
      </w:r>
    </w:p>
    <w:p w14:paraId="4FC10639" w14:textId="77777777" w:rsidR="006139C9" w:rsidRPr="000A7DB9" w:rsidRDefault="006139C9" w:rsidP="006139C9">
      <w:pPr>
        <w:spacing w:after="0" w:line="257" w:lineRule="auto"/>
        <w:ind w:left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starosta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místostarosta </w:t>
      </w:r>
    </w:p>
    <w:p w14:paraId="3B189159" w14:textId="77777777" w:rsidR="006139C9" w:rsidRPr="00CE6168" w:rsidRDefault="006139C9" w:rsidP="006139C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88CD89A" w14:textId="77777777" w:rsidR="006139C9" w:rsidRDefault="006139C9" w:rsidP="006139C9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0E5E5A8C" w14:textId="77777777" w:rsidR="006139C9" w:rsidRDefault="006139C9" w:rsidP="006139C9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54C47517" w14:textId="77777777" w:rsidR="006139C9" w:rsidRDefault="006139C9" w:rsidP="006139C9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0FCCD118" w14:textId="77777777" w:rsidR="006139C9" w:rsidRDefault="006139C9" w:rsidP="006139C9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Vyvěšeno na úřední desce: 15. 12. 2022</w:t>
      </w:r>
    </w:p>
    <w:p w14:paraId="3F7E421C" w14:textId="77777777" w:rsidR="006139C9" w:rsidRDefault="006139C9" w:rsidP="006139C9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Sejmuto z úřední desky: 30. 12. 2022</w:t>
      </w:r>
    </w:p>
    <w:p w14:paraId="69BB1572" w14:textId="77777777" w:rsidR="006139C9" w:rsidRDefault="006139C9" w:rsidP="006139C9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4932981F" w14:textId="77777777" w:rsidR="006139C9" w:rsidRPr="00557867" w:rsidRDefault="006139C9" w:rsidP="006139C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Zveřejnění bylo shodně provedeno na elektronické úřední desce.</w:t>
      </w:r>
    </w:p>
    <w:p w14:paraId="2543CCDD" w14:textId="77777777" w:rsidR="007323BE" w:rsidRDefault="007323BE"/>
    <w:sectPr w:rsidR="00732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C4BD6" w14:textId="77777777" w:rsidR="006139C9" w:rsidRDefault="006139C9" w:rsidP="006139C9">
      <w:pPr>
        <w:spacing w:after="0" w:line="240" w:lineRule="auto"/>
      </w:pPr>
      <w:r>
        <w:separator/>
      </w:r>
    </w:p>
  </w:endnote>
  <w:endnote w:type="continuationSeparator" w:id="0">
    <w:p w14:paraId="070BD87B" w14:textId="77777777" w:rsidR="006139C9" w:rsidRDefault="006139C9" w:rsidP="0061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2C941" w14:textId="77777777" w:rsidR="006139C9" w:rsidRDefault="006139C9" w:rsidP="006139C9">
      <w:pPr>
        <w:spacing w:after="0" w:line="240" w:lineRule="auto"/>
      </w:pPr>
      <w:r>
        <w:separator/>
      </w:r>
    </w:p>
  </w:footnote>
  <w:footnote w:type="continuationSeparator" w:id="0">
    <w:p w14:paraId="664CA013" w14:textId="77777777" w:rsidR="006139C9" w:rsidRDefault="006139C9" w:rsidP="006139C9">
      <w:pPr>
        <w:spacing w:after="0" w:line="240" w:lineRule="auto"/>
      </w:pPr>
      <w:r>
        <w:continuationSeparator/>
      </w:r>
    </w:p>
  </w:footnote>
  <w:footnote w:id="1">
    <w:p w14:paraId="10BCBA2A" w14:textId="77777777" w:rsidR="006139C9" w:rsidRPr="005A7A39" w:rsidRDefault="006139C9" w:rsidP="006139C9">
      <w:pPr>
        <w:pStyle w:val="Textpoznpodarou"/>
        <w:ind w:left="426" w:hanging="426"/>
        <w:rPr>
          <w:szCs w:val="18"/>
        </w:rPr>
      </w:pPr>
      <w:r w:rsidRPr="005A7A39">
        <w:rPr>
          <w:rStyle w:val="Znakypropoznmkupodarou"/>
          <w:szCs w:val="18"/>
        </w:rPr>
        <w:footnoteRef/>
      </w:r>
      <w:r w:rsidRPr="005A7A39">
        <w:rPr>
          <w:szCs w:val="18"/>
        </w:rPr>
        <w:t xml:space="preserve"> § 15 odst. 1 zákona o místních poplatcích</w:t>
      </w:r>
    </w:p>
  </w:footnote>
  <w:footnote w:id="2">
    <w:p w14:paraId="333E9083" w14:textId="77777777" w:rsidR="006139C9" w:rsidRPr="005A7A39" w:rsidRDefault="006139C9" w:rsidP="006139C9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§ 10e zákona o místních poplatcích</w:t>
      </w:r>
    </w:p>
  </w:footnote>
  <w:footnote w:id="3">
    <w:p w14:paraId="023AAE5C" w14:textId="77777777" w:rsidR="006139C9" w:rsidRPr="005A7A39" w:rsidRDefault="006139C9" w:rsidP="006139C9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Za přihlášení fyzické osoby se podle § 16c zákona o místních poplatcích považuje</w:t>
      </w:r>
    </w:p>
    <w:p w14:paraId="203FBED0" w14:textId="77777777" w:rsidR="006139C9" w:rsidRPr="005A7A39" w:rsidRDefault="006139C9" w:rsidP="006139C9">
      <w:pPr>
        <w:pStyle w:val="Textpoznpodarou"/>
      </w:pPr>
      <w:r w:rsidRPr="005A7A39">
        <w:t xml:space="preserve">  a) přihlášení k trvalému pobytu podle zákona o evidenci obyvatel, nebo </w:t>
      </w:r>
    </w:p>
    <w:p w14:paraId="4887FEAA" w14:textId="77777777" w:rsidR="006139C9" w:rsidRPr="005A7A39" w:rsidRDefault="006139C9" w:rsidP="006139C9">
      <w:pPr>
        <w:pStyle w:val="Textpoznpodarou"/>
      </w:pPr>
      <w:r w:rsidRPr="005A7A39">
        <w:t xml:space="preserve">  b) ohlášení místa pobytu podle zákona o pobytu cizinců na území České republiky, zákona o azylu nebo zákona </w:t>
      </w:r>
    </w:p>
    <w:p w14:paraId="2441AD15" w14:textId="77777777" w:rsidR="006139C9" w:rsidRPr="005A7A39" w:rsidRDefault="006139C9" w:rsidP="006139C9">
      <w:pPr>
        <w:pStyle w:val="Textpoznpodarou"/>
      </w:pPr>
      <w:r w:rsidRPr="005A7A39">
        <w:t xml:space="preserve">      o dočasné ochraně cizinců, jde-li o cizince,</w:t>
      </w:r>
    </w:p>
    <w:p w14:paraId="0699B2A2" w14:textId="77777777" w:rsidR="006139C9" w:rsidRPr="005A7A39" w:rsidRDefault="006139C9" w:rsidP="006139C9">
      <w:pPr>
        <w:pStyle w:val="Textpoznpodarou"/>
      </w:pPr>
      <w:r w:rsidRPr="005A7A39">
        <w:t xml:space="preserve">  1. kterému byl povolen trvalý pobyt,</w:t>
      </w:r>
    </w:p>
    <w:p w14:paraId="5166A693" w14:textId="77777777" w:rsidR="006139C9" w:rsidRPr="005A7A39" w:rsidRDefault="006139C9" w:rsidP="006139C9">
      <w:pPr>
        <w:pStyle w:val="Textpoznpodarou"/>
      </w:pPr>
      <w:r w:rsidRPr="005A7A39">
        <w:t xml:space="preserve">  2. který na území České republiky pobývá přechodně po dobu delší než 3 měsíce,</w:t>
      </w:r>
    </w:p>
    <w:p w14:paraId="6A11384E" w14:textId="77777777" w:rsidR="006139C9" w:rsidRPr="005A7A39" w:rsidRDefault="006139C9" w:rsidP="006139C9">
      <w:pPr>
        <w:pStyle w:val="Textpoznpodarou"/>
      </w:pPr>
      <w:r w:rsidRPr="005A7A39">
        <w:t xml:space="preserve">  3. který je žadatelem o udělení mezinárodní ochrany nebo osobou strpěnou na území podle zákona o azylu   </w:t>
      </w:r>
    </w:p>
    <w:p w14:paraId="31A9FF8C" w14:textId="77777777" w:rsidR="006139C9" w:rsidRPr="005A7A39" w:rsidRDefault="006139C9" w:rsidP="006139C9">
      <w:pPr>
        <w:pStyle w:val="Textpoznpodarou"/>
      </w:pPr>
      <w:r w:rsidRPr="005A7A39">
        <w:t xml:space="preserve">      anebo žadatelem o poskytnutí dočasné ochrany podle zákona o dočasné ochraně cizinců, nebo </w:t>
      </w:r>
    </w:p>
    <w:p w14:paraId="61BD7752" w14:textId="77777777" w:rsidR="006139C9" w:rsidRPr="005A7A39" w:rsidRDefault="006139C9" w:rsidP="006139C9">
      <w:pPr>
        <w:pStyle w:val="Textpoznpodarou"/>
      </w:pPr>
      <w:r w:rsidRPr="005A7A39">
        <w:t xml:space="preserve">  4. kterému byla udělena mezinárodní ochrana nebo jde o cizince požívajícího dočasné ochrany cizinců.</w:t>
      </w:r>
      <w:r w:rsidRPr="005A7A39">
        <w:tab/>
      </w:r>
    </w:p>
    <w:p w14:paraId="3C978059" w14:textId="77777777" w:rsidR="006139C9" w:rsidRPr="0024601C" w:rsidRDefault="006139C9" w:rsidP="006139C9">
      <w:pPr>
        <w:pStyle w:val="Textpoznpodarou"/>
      </w:pPr>
      <w:r w:rsidRPr="005A7A39">
        <w:rPr>
          <w:sz w:val="22"/>
        </w:rPr>
        <w:t xml:space="preserve"> </w:t>
      </w:r>
    </w:p>
  </w:footnote>
  <w:footnote w:id="4">
    <w:p w14:paraId="1B239DF7" w14:textId="77777777" w:rsidR="006139C9" w:rsidRPr="00136FE6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14:paraId="406FD915" w14:textId="77777777" w:rsidR="006139C9" w:rsidRPr="00136FE6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 </w:t>
      </w:r>
    </w:p>
  </w:footnote>
  <w:footnote w:id="6">
    <w:p w14:paraId="1DE7D7FE" w14:textId="77777777" w:rsidR="006139C9" w:rsidRPr="00136FE6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 </w:t>
      </w:r>
    </w:p>
  </w:footnote>
  <w:footnote w:id="7">
    <w:p w14:paraId="6255EB2F" w14:textId="77777777" w:rsidR="006139C9" w:rsidRPr="00557867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152C67F5" w14:textId="77777777" w:rsidR="006139C9" w:rsidRPr="00557867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 </w:t>
      </w:r>
    </w:p>
  </w:footnote>
  <w:footnote w:id="9">
    <w:p w14:paraId="639CDB79" w14:textId="77777777" w:rsidR="006139C9" w:rsidRPr="00557867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  § 14a odst. 5 zákona o místních poplatcích</w:t>
      </w:r>
    </w:p>
  </w:footnote>
  <w:footnote w:id="10">
    <w:p w14:paraId="139C9703" w14:textId="77777777" w:rsidR="006139C9" w:rsidRPr="00557867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14:paraId="795A10B3" w14:textId="77777777" w:rsidR="006139C9" w:rsidRPr="00557867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 </w:t>
      </w:r>
    </w:p>
  </w:footnote>
  <w:footnote w:id="12">
    <w:p w14:paraId="0F3F8F3A" w14:textId="77777777" w:rsidR="006139C9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3">
    <w:p w14:paraId="146662A3" w14:textId="77777777" w:rsidR="006139C9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11 zákona č. 117/1995 Sb., o státní sociální podpoře, ve znění pozdějších předpisů </w:t>
      </w:r>
    </w:p>
  </w:footnote>
  <w:footnote w:id="14">
    <w:p w14:paraId="36E2D464" w14:textId="77777777" w:rsidR="006139C9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15">
    <w:p w14:paraId="36FADD9D" w14:textId="77777777" w:rsidR="006139C9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11 odst. 1 zákona o místních poplatcích</w:t>
      </w:r>
    </w:p>
  </w:footnote>
  <w:footnote w:id="16">
    <w:p w14:paraId="5114AF58" w14:textId="77777777" w:rsidR="006139C9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11 odst. 3 zákona o místních poplatcích</w:t>
      </w:r>
    </w:p>
  </w:footnote>
  <w:footnote w:id="17">
    <w:p w14:paraId="21979E9C" w14:textId="77777777" w:rsidR="006139C9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  <w:footnote w:id="18">
    <w:p w14:paraId="50AC7FC4" w14:textId="77777777" w:rsidR="006139C9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10q zákona o místních poplatcích</w:t>
      </w:r>
    </w:p>
  </w:footnote>
  <w:footnote w:id="19">
    <w:p w14:paraId="04AE6BC8" w14:textId="77777777" w:rsidR="006139C9" w:rsidRDefault="006139C9" w:rsidP="006139C9">
      <w:pPr>
        <w:pStyle w:val="Textpoznpodarou"/>
      </w:pPr>
      <w:r>
        <w:rPr>
          <w:rStyle w:val="Znakapoznpodarou"/>
        </w:rPr>
        <w:footnoteRef/>
      </w:r>
      <w: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8D12E8C"/>
    <w:multiLevelType w:val="multilevel"/>
    <w:tmpl w:val="0000000A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5747622">
    <w:abstractNumId w:val="0"/>
  </w:num>
  <w:num w:numId="2" w16cid:durableId="992417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C9"/>
    <w:rsid w:val="006139C9"/>
    <w:rsid w:val="0073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249A"/>
  <w15:chartTrackingRefBased/>
  <w15:docId w15:val="{AFBD848A-7906-4FA1-91B5-77A4A4E0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39C9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6139C9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139C9"/>
    <w:pPr>
      <w:ind w:left="720"/>
      <w:contextualSpacing/>
    </w:pPr>
  </w:style>
  <w:style w:type="character" w:customStyle="1" w:styleId="Znakypropoznmkupodarou">
    <w:name w:val="Znaky pro poznámku pod čarou"/>
    <w:rsid w:val="006139C9"/>
    <w:rPr>
      <w:vertAlign w:val="superscript"/>
    </w:rPr>
  </w:style>
  <w:style w:type="character" w:styleId="Znakapoznpodarou">
    <w:name w:val="footnote reference"/>
    <w:rsid w:val="006139C9"/>
    <w:rPr>
      <w:vertAlign w:val="superscript"/>
    </w:rPr>
  </w:style>
  <w:style w:type="paragraph" w:styleId="Textpoznpodarou">
    <w:name w:val="footnote text"/>
    <w:basedOn w:val="Normln"/>
    <w:link w:val="TextpoznpodarouChar"/>
    <w:rsid w:val="006139C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139C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6139C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6139C9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1193</Words>
  <Characters>7042</Characters>
  <Application>Microsoft Office Word</Application>
  <DocSecurity>0</DocSecurity>
  <Lines>58</Lines>
  <Paragraphs>16</Paragraphs>
  <ScaleCrop>false</ScaleCrop>
  <Company/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Porící u Litomyšle</dc:creator>
  <cp:keywords/>
  <dc:description/>
  <cp:lastModifiedBy>Obec Porící u Litomyšle</cp:lastModifiedBy>
  <cp:revision>1</cp:revision>
  <dcterms:created xsi:type="dcterms:W3CDTF">2022-12-15T06:37:00Z</dcterms:created>
  <dcterms:modified xsi:type="dcterms:W3CDTF">2022-12-15T06:39:00Z</dcterms:modified>
</cp:coreProperties>
</file>