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54BB"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3149FFB" wp14:editId="294A565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SVS/2022/162837-C</w:t>
              </w:r>
            </w:sdtContent>
          </w:sdt>
        </w:sdtContent>
      </w:sdt>
    </w:p>
    <w:p w14:paraId="2FFD7468"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296797E5" w14:textId="77777777" w:rsidR="005A26D1" w:rsidRPr="00F5795F" w:rsidRDefault="005A26D1" w:rsidP="008A140F">
      <w:pPr>
        <w:pStyle w:val="Nadpis1"/>
        <w:spacing w:before="600"/>
        <w:rPr>
          <w:spacing w:val="0"/>
        </w:rPr>
      </w:pPr>
      <w:r w:rsidRPr="00F5795F">
        <w:rPr>
          <w:caps w:val="0"/>
          <w:spacing w:val="0"/>
        </w:rPr>
        <w:t>Nařízení Státní veterinární správy</w:t>
      </w:r>
    </w:p>
    <w:p w14:paraId="063AE511" w14:textId="77777777" w:rsidR="005A26D1" w:rsidRDefault="005A26D1" w:rsidP="005A26D1">
      <w:pPr>
        <w:pStyle w:val="Odstavec"/>
      </w:pPr>
      <w:r w:rsidRPr="00EB4C63">
        <w:t>Krajská</w:t>
      </w:r>
      <w:r w:rsidRPr="006678D1">
        <w:t xml:space="preserve"> veterinární správ</w:t>
      </w:r>
      <w:r>
        <w:t>a</w:t>
      </w:r>
      <w:r w:rsidRPr="006678D1">
        <w:t xml:space="preserve"> Státní veterinární správy pro </w:t>
      </w:r>
      <w:r w:rsidRPr="00814D32">
        <w:t>Jihočeský</w:t>
      </w:r>
      <w:r w:rsidRPr="006678D1">
        <w:t xml:space="preserve"> kraj </w:t>
      </w:r>
      <w:r>
        <w:t xml:space="preserve">(dále jen správní orgán nebo KVS) </w:t>
      </w:r>
      <w:r w:rsidRPr="006678D1">
        <w:t xml:space="preserve">jako </w:t>
      </w:r>
      <w:r>
        <w:t xml:space="preserve">místně a věcně příslušný správní orgán podle § 49 odst. 1 písm. c) zákona </w:t>
      </w:r>
      <w:r>
        <w:br/>
        <w:t xml:space="preserve">č. 166/1999 Sb., o veterinární péči a o změně některých souvisejících zákonů (veterinární zákon) </w:t>
      </w:r>
      <w:r>
        <w:br/>
        <w:t xml:space="preserve">ve znění pozdějších předpisů (dále jen veterinární zákon), v souladu </w:t>
      </w:r>
      <w:r w:rsidRPr="00890CE3">
        <w:rPr>
          <w:szCs w:val="20"/>
        </w:rPr>
        <w:t>s § 54 odst. 2 písm. a) a odst. 3 veterinární</w:t>
      </w:r>
      <w:r>
        <w:rPr>
          <w:szCs w:val="20"/>
        </w:rPr>
        <w:t>ho</w:t>
      </w:r>
      <w:r w:rsidRPr="00890CE3">
        <w:rPr>
          <w:szCs w:val="20"/>
        </w:rPr>
        <w:t xml:space="preserve"> zákon</w:t>
      </w:r>
      <w:r>
        <w:rPr>
          <w:szCs w:val="20"/>
        </w:rPr>
        <w:t>a</w:t>
      </w:r>
      <w:r w:rsidRPr="00890CE3">
        <w:rPr>
          <w:szCs w:val="20"/>
        </w:rPr>
        <w:t xml:space="preserve"> a podle nařízení Evropského parlamentu a Rady (EU) 2016/429 ze dne 9. března 2016 o nákazách zvířat a o změně a zrušení některých aktů v oblasti zdraví zvířat („právní rámec </w:t>
      </w:r>
      <w:r>
        <w:rPr>
          <w:szCs w:val="20"/>
        </w:rPr>
        <w:br/>
      </w:r>
      <w:r w:rsidRPr="00890CE3">
        <w:rPr>
          <w:szCs w:val="20"/>
        </w:rPr>
        <w:t>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proofErr w:type="spellStart"/>
      <w:r>
        <w:rPr>
          <w:szCs w:val="20"/>
        </w:rPr>
        <w:t>nař</w:t>
      </w:r>
      <w:proofErr w:type="spellEnd"/>
      <w:r>
        <w:rPr>
          <w:szCs w:val="20"/>
        </w:rPr>
        <w:t>.</w:t>
      </w:r>
      <w:r w:rsidRPr="00890CE3">
        <w:rPr>
          <w:szCs w:val="20"/>
        </w:rPr>
        <w:t xml:space="preserve"> 2020/687“)</w:t>
      </w:r>
      <w:r>
        <w:rPr>
          <w:szCs w:val="20"/>
        </w:rPr>
        <w:t xml:space="preserve">, </w:t>
      </w:r>
      <w:r>
        <w:rPr>
          <w:szCs w:val="20"/>
        </w:rPr>
        <w:br/>
        <w:t>a v souladu</w:t>
      </w:r>
      <w:r w:rsidRPr="00890CE3">
        <w:rPr>
          <w:szCs w:val="20"/>
        </w:rPr>
        <w:t xml:space="preserve"> </w:t>
      </w:r>
      <w:r>
        <w:t xml:space="preserve">s ustanovením § 75a odst. 1 a 2 veterinárního zákona nařizuje tato </w:t>
      </w:r>
    </w:p>
    <w:p w14:paraId="1C726B7C" w14:textId="77777777" w:rsidR="005A26D1" w:rsidRDefault="005A26D1" w:rsidP="005A26D1">
      <w:pPr>
        <w:pStyle w:val="Odstavec"/>
        <w:spacing w:before="240"/>
        <w:ind w:firstLine="0"/>
        <w:jc w:val="center"/>
        <w:rPr>
          <w:b/>
          <w:spacing w:val="20"/>
          <w:sz w:val="26"/>
          <w:szCs w:val="26"/>
        </w:rPr>
      </w:pPr>
      <w:r w:rsidRPr="00F5795F">
        <w:rPr>
          <w:b/>
          <w:spacing w:val="20"/>
          <w:sz w:val="26"/>
          <w:szCs w:val="26"/>
        </w:rPr>
        <w:t>mimořádná veterinární opatření:</w:t>
      </w:r>
    </w:p>
    <w:p w14:paraId="6C923143" w14:textId="77777777" w:rsidR="005A26D1" w:rsidRDefault="005A26D1" w:rsidP="005A26D1">
      <w:pPr>
        <w:pStyle w:val="Odstavec"/>
        <w:spacing w:before="240"/>
        <w:ind w:firstLine="0"/>
        <w:jc w:val="center"/>
        <w:rPr>
          <w:sz w:val="22"/>
          <w:szCs w:val="22"/>
        </w:rPr>
      </w:pPr>
      <w:r w:rsidRPr="00F5795F">
        <w:rPr>
          <w:sz w:val="22"/>
          <w:szCs w:val="22"/>
        </w:rPr>
        <w:t>Čl. 1</w:t>
      </w:r>
    </w:p>
    <w:p w14:paraId="3F78C08A" w14:textId="77777777" w:rsidR="005A26D1" w:rsidRPr="00A45F99" w:rsidRDefault="005A26D1" w:rsidP="005A26D1">
      <w:pPr>
        <w:pStyle w:val="Odstavec"/>
        <w:spacing w:before="240" w:after="240"/>
        <w:ind w:firstLine="0"/>
        <w:jc w:val="center"/>
        <w:rPr>
          <w:b/>
          <w:sz w:val="22"/>
          <w:szCs w:val="22"/>
        </w:rPr>
      </w:pPr>
      <w:r w:rsidRPr="00A45F99">
        <w:rPr>
          <w:b/>
          <w:sz w:val="22"/>
          <w:szCs w:val="22"/>
        </w:rPr>
        <w:t>Výskyt nákazy a poučení o nákaze</w:t>
      </w:r>
    </w:p>
    <w:p w14:paraId="167F48E0" w14:textId="77777777" w:rsidR="005A26D1" w:rsidRPr="006D3142" w:rsidRDefault="005A26D1" w:rsidP="005A26D1">
      <w:pPr>
        <w:pStyle w:val="Odstavec"/>
        <w:numPr>
          <w:ilvl w:val="0"/>
          <w:numId w:val="9"/>
        </w:numPr>
        <w:ind w:left="0" w:firstLine="360"/>
      </w:pPr>
      <w:r w:rsidRPr="001757E7">
        <w:rPr>
          <w:b/>
        </w:rPr>
        <w:t>vydávána za účelem zamezení šíření nebezpečné nákazy</w:t>
      </w:r>
      <w:r>
        <w:t xml:space="preserve"> - </w:t>
      </w:r>
      <w:r w:rsidRPr="00890CE3">
        <w:rPr>
          <w:b/>
          <w:bCs/>
          <w:szCs w:val="20"/>
        </w:rPr>
        <w:t xml:space="preserve">vysoce patogenní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r w:rsidRPr="00E12C5D">
        <w:rPr>
          <w:b/>
          <w:bCs/>
          <w:szCs w:val="20"/>
        </w:rPr>
        <w:t>k.ú</w:t>
      </w:r>
      <w:proofErr w:type="spellEnd"/>
      <w:r w:rsidRPr="00E12C5D">
        <w:rPr>
          <w:b/>
          <w:bCs/>
          <w:szCs w:val="20"/>
        </w:rPr>
        <w:t xml:space="preserve"> 725617 </w:t>
      </w:r>
      <w:r w:rsidRPr="00E12C5D">
        <w:rPr>
          <w:b/>
          <w:szCs w:val="20"/>
        </w:rPr>
        <w:t>Ponědraž</w:t>
      </w:r>
      <w:r>
        <w:rPr>
          <w:b/>
          <w:bCs/>
          <w:szCs w:val="20"/>
        </w:rPr>
        <w:t xml:space="preserve"> (okres Jindřichův Hradec).</w:t>
      </w:r>
    </w:p>
    <w:p w14:paraId="2C1B6B94" w14:textId="77777777" w:rsidR="005A26D1" w:rsidRDefault="005A26D1" w:rsidP="005A26D1">
      <w:pPr>
        <w:pStyle w:val="Odstavec"/>
        <w:numPr>
          <w:ilvl w:val="0"/>
          <w:numId w:val="9"/>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32FADB11" w14:textId="77777777" w:rsidR="005A26D1" w:rsidRDefault="005A26D1" w:rsidP="005A26D1">
      <w:pPr>
        <w:pStyle w:val="Datum"/>
        <w:tabs>
          <w:tab w:val="center" w:pos="4534"/>
        </w:tabs>
        <w:spacing w:before="240" w:after="240"/>
        <w:jc w:val="center"/>
        <w:rPr>
          <w:rFonts w:cs="Arial"/>
        </w:rPr>
      </w:pPr>
      <w:r>
        <w:rPr>
          <w:rFonts w:cs="Arial"/>
        </w:rPr>
        <w:t>Čl. 2</w:t>
      </w:r>
    </w:p>
    <w:p w14:paraId="5CB2EDE5" w14:textId="77777777" w:rsidR="005A26D1" w:rsidRDefault="005A26D1" w:rsidP="005A26D1">
      <w:pPr>
        <w:pStyle w:val="Podpisovdoloka"/>
        <w:spacing w:after="120"/>
        <w:ind w:left="0"/>
        <w:rPr>
          <w:b/>
        </w:rPr>
      </w:pPr>
      <w:r w:rsidRPr="00890CE3">
        <w:rPr>
          <w:b/>
        </w:rPr>
        <w:t>Vymezení ochranného pásma a pásma dozoru</w:t>
      </w:r>
    </w:p>
    <w:p w14:paraId="575D5869" w14:textId="77777777" w:rsidR="005A26D1" w:rsidRPr="00890CE3" w:rsidRDefault="005A26D1" w:rsidP="005A26D1">
      <w:pPr>
        <w:pStyle w:val="Default"/>
        <w:numPr>
          <w:ilvl w:val="0"/>
          <w:numId w:val="10"/>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33159567" w14:textId="77777777" w:rsidR="005A26D1" w:rsidRDefault="005A26D1" w:rsidP="005A26D1">
      <w:pPr>
        <w:pStyle w:val="Default"/>
        <w:numPr>
          <w:ilvl w:val="0"/>
          <w:numId w:val="11"/>
        </w:numPr>
        <w:spacing w:after="120"/>
        <w:ind w:left="284" w:hanging="284"/>
        <w:rPr>
          <w:sz w:val="20"/>
          <w:szCs w:val="20"/>
        </w:rPr>
      </w:pPr>
      <w:r w:rsidRPr="00890CE3">
        <w:rPr>
          <w:sz w:val="20"/>
          <w:szCs w:val="20"/>
        </w:rPr>
        <w:t xml:space="preserve">Celá následující katastrální území: </w:t>
      </w:r>
    </w:p>
    <w:p w14:paraId="5E11616A" w14:textId="2A7299CD" w:rsidR="005A26D1" w:rsidRDefault="0089267A" w:rsidP="005A26D1">
      <w:pPr>
        <w:pStyle w:val="Default"/>
        <w:ind w:left="284"/>
        <w:jc w:val="both"/>
        <w:rPr>
          <w:sz w:val="20"/>
          <w:szCs w:val="20"/>
        </w:rPr>
      </w:pPr>
      <w:r>
        <w:rPr>
          <w:sz w:val="20"/>
          <w:szCs w:val="20"/>
        </w:rPr>
        <w:t xml:space="preserve">608572 </w:t>
      </w:r>
      <w:r w:rsidRPr="00756D93">
        <w:rPr>
          <w:sz w:val="20"/>
          <w:szCs w:val="20"/>
        </w:rPr>
        <w:t>Bošilec</w:t>
      </w:r>
      <w:r>
        <w:rPr>
          <w:sz w:val="20"/>
          <w:szCs w:val="20"/>
        </w:rPr>
        <w:t>,</w:t>
      </w:r>
      <w:r w:rsidRPr="00756D93">
        <w:rPr>
          <w:sz w:val="20"/>
          <w:szCs w:val="20"/>
        </w:rPr>
        <w:t xml:space="preserve"> </w:t>
      </w:r>
      <w:r w:rsidR="00807FDB">
        <w:rPr>
          <w:sz w:val="20"/>
          <w:szCs w:val="20"/>
        </w:rPr>
        <w:t>634271 Lhota u Dynína</w:t>
      </w:r>
      <w:r>
        <w:rPr>
          <w:sz w:val="20"/>
          <w:szCs w:val="20"/>
        </w:rPr>
        <w:t xml:space="preserve">, </w:t>
      </w:r>
      <w:r w:rsidR="005A26D1">
        <w:rPr>
          <w:sz w:val="20"/>
          <w:szCs w:val="20"/>
        </w:rPr>
        <w:t>686689 Frahelž, 6</w:t>
      </w:r>
      <w:r w:rsidR="005A26D1" w:rsidRPr="00F008E9">
        <w:rPr>
          <w:sz w:val="20"/>
          <w:szCs w:val="20"/>
        </w:rPr>
        <w:t>66009</w:t>
      </w:r>
      <w:r w:rsidR="005A26D1">
        <w:rPr>
          <w:sz w:val="20"/>
          <w:szCs w:val="20"/>
        </w:rPr>
        <w:t xml:space="preserve"> </w:t>
      </w:r>
      <w:r w:rsidR="005A26D1" w:rsidRPr="00F008E9">
        <w:rPr>
          <w:sz w:val="20"/>
          <w:szCs w:val="20"/>
        </w:rPr>
        <w:t>Klec</w:t>
      </w:r>
      <w:r w:rsidR="005A26D1">
        <w:rPr>
          <w:sz w:val="20"/>
          <w:szCs w:val="20"/>
        </w:rPr>
        <w:t>,</w:t>
      </w:r>
      <w:r w:rsidR="005A26D1" w:rsidRPr="00F008E9">
        <w:rPr>
          <w:sz w:val="20"/>
          <w:szCs w:val="20"/>
        </w:rPr>
        <w:t xml:space="preserve"> 686697</w:t>
      </w:r>
      <w:r w:rsidR="005A26D1">
        <w:rPr>
          <w:sz w:val="20"/>
          <w:szCs w:val="20"/>
        </w:rPr>
        <w:t xml:space="preserve"> Lomnice nad Lužnicí, </w:t>
      </w:r>
      <w:r w:rsidR="005A26D1" w:rsidRPr="00F008E9">
        <w:rPr>
          <w:sz w:val="20"/>
          <w:szCs w:val="20"/>
        </w:rPr>
        <w:t>725617</w:t>
      </w:r>
      <w:r w:rsidR="005A26D1">
        <w:rPr>
          <w:sz w:val="20"/>
          <w:szCs w:val="20"/>
        </w:rPr>
        <w:t xml:space="preserve"> </w:t>
      </w:r>
      <w:r w:rsidR="005A26D1" w:rsidRPr="00F008E9">
        <w:rPr>
          <w:sz w:val="20"/>
          <w:szCs w:val="20"/>
        </w:rPr>
        <w:t>Ponědraž</w:t>
      </w:r>
      <w:r w:rsidR="005A26D1">
        <w:rPr>
          <w:sz w:val="20"/>
          <w:szCs w:val="20"/>
        </w:rPr>
        <w:t xml:space="preserve">, </w:t>
      </w:r>
      <w:r w:rsidR="005A26D1" w:rsidRPr="00F008E9">
        <w:rPr>
          <w:sz w:val="20"/>
          <w:szCs w:val="20"/>
        </w:rPr>
        <w:t>725625</w:t>
      </w:r>
      <w:r w:rsidR="005A26D1">
        <w:rPr>
          <w:sz w:val="20"/>
          <w:szCs w:val="20"/>
        </w:rPr>
        <w:t xml:space="preserve"> </w:t>
      </w:r>
      <w:r w:rsidR="005A26D1" w:rsidRPr="00F008E9">
        <w:rPr>
          <w:sz w:val="20"/>
          <w:szCs w:val="20"/>
        </w:rPr>
        <w:t>Ponědrážka</w:t>
      </w:r>
      <w:r w:rsidR="005A26D1">
        <w:rPr>
          <w:sz w:val="20"/>
          <w:szCs w:val="20"/>
        </w:rPr>
        <w:t>,</w:t>
      </w:r>
      <w:r w:rsidR="005A26D1" w:rsidRPr="00F008E9">
        <w:rPr>
          <w:sz w:val="20"/>
          <w:szCs w:val="20"/>
        </w:rPr>
        <w:t xml:space="preserve"> 776131</w:t>
      </w:r>
      <w:r w:rsidR="005A26D1">
        <w:rPr>
          <w:sz w:val="20"/>
          <w:szCs w:val="20"/>
        </w:rPr>
        <w:t xml:space="preserve"> </w:t>
      </w:r>
      <w:r w:rsidR="005A26D1" w:rsidRPr="00F008E9">
        <w:rPr>
          <w:sz w:val="20"/>
          <w:szCs w:val="20"/>
        </w:rPr>
        <w:t>Val u Veselí nad Lužnicí</w:t>
      </w:r>
      <w:r w:rsidR="005A26D1">
        <w:rPr>
          <w:sz w:val="20"/>
          <w:szCs w:val="20"/>
        </w:rPr>
        <w:t xml:space="preserve">, </w:t>
      </w:r>
      <w:r w:rsidR="00807FDB" w:rsidRPr="00756D93">
        <w:rPr>
          <w:sz w:val="20"/>
          <w:szCs w:val="20"/>
        </w:rPr>
        <w:t>644978</w:t>
      </w:r>
      <w:r w:rsidR="00807FDB">
        <w:rPr>
          <w:sz w:val="20"/>
          <w:szCs w:val="20"/>
        </w:rPr>
        <w:t xml:space="preserve"> </w:t>
      </w:r>
      <w:proofErr w:type="spellStart"/>
      <w:r w:rsidR="00807FDB" w:rsidRPr="00756D93">
        <w:rPr>
          <w:sz w:val="20"/>
          <w:szCs w:val="20"/>
        </w:rPr>
        <w:t>Horusice</w:t>
      </w:r>
      <w:proofErr w:type="spellEnd"/>
      <w:r w:rsidR="00807FDB">
        <w:rPr>
          <w:sz w:val="20"/>
          <w:szCs w:val="20"/>
        </w:rPr>
        <w:t>,</w:t>
      </w:r>
      <w:r w:rsidR="00807FDB" w:rsidRPr="00F008E9">
        <w:rPr>
          <w:sz w:val="20"/>
          <w:szCs w:val="20"/>
        </w:rPr>
        <w:t xml:space="preserve"> </w:t>
      </w:r>
      <w:r w:rsidR="005A26D1" w:rsidRPr="00F008E9">
        <w:rPr>
          <w:sz w:val="20"/>
          <w:szCs w:val="20"/>
        </w:rPr>
        <w:t>725633</w:t>
      </w:r>
      <w:r w:rsidR="005A26D1">
        <w:rPr>
          <w:sz w:val="20"/>
          <w:szCs w:val="20"/>
        </w:rPr>
        <w:t xml:space="preserve"> </w:t>
      </w:r>
      <w:r w:rsidR="005A26D1" w:rsidRPr="00F008E9">
        <w:rPr>
          <w:sz w:val="20"/>
          <w:szCs w:val="20"/>
        </w:rPr>
        <w:t>Záblatí u Poněd</w:t>
      </w:r>
      <w:r w:rsidR="005A26D1">
        <w:rPr>
          <w:sz w:val="20"/>
          <w:szCs w:val="20"/>
        </w:rPr>
        <w:t>raže</w:t>
      </w:r>
      <w:r>
        <w:rPr>
          <w:sz w:val="20"/>
          <w:szCs w:val="20"/>
        </w:rPr>
        <w:t>.</w:t>
      </w:r>
    </w:p>
    <w:p w14:paraId="5BD306E8" w14:textId="77777777" w:rsidR="005A26D1" w:rsidRDefault="005A26D1" w:rsidP="005A26D1">
      <w:pPr>
        <w:pStyle w:val="Podpisovdoloka"/>
        <w:ind w:left="360"/>
        <w:jc w:val="both"/>
      </w:pPr>
    </w:p>
    <w:p w14:paraId="49BCE598" w14:textId="77777777" w:rsidR="005A26D1" w:rsidRDefault="005A26D1" w:rsidP="005A26D1">
      <w:pPr>
        <w:pStyle w:val="Podpisovdoloka"/>
        <w:numPr>
          <w:ilvl w:val="0"/>
          <w:numId w:val="10"/>
        </w:numPr>
        <w:spacing w:after="120"/>
        <w:ind w:left="714" w:hanging="357"/>
        <w:jc w:val="both"/>
      </w:pPr>
      <w:r w:rsidRPr="00F50123">
        <w:rPr>
          <w:b/>
        </w:rPr>
        <w:t>Pásmem dozoru</w:t>
      </w:r>
      <w:r>
        <w:t xml:space="preserve"> se stanovují: </w:t>
      </w:r>
    </w:p>
    <w:p w14:paraId="6EC0E6F6" w14:textId="77777777" w:rsidR="005A26D1" w:rsidRDefault="005A26D1" w:rsidP="005A26D1">
      <w:pPr>
        <w:pStyle w:val="Default"/>
        <w:numPr>
          <w:ilvl w:val="0"/>
          <w:numId w:val="12"/>
        </w:numPr>
        <w:spacing w:after="120"/>
        <w:ind w:left="284" w:hanging="284"/>
        <w:rPr>
          <w:sz w:val="20"/>
          <w:szCs w:val="20"/>
        </w:rPr>
      </w:pPr>
      <w:r w:rsidRPr="00890CE3">
        <w:rPr>
          <w:sz w:val="20"/>
          <w:szCs w:val="20"/>
        </w:rPr>
        <w:t xml:space="preserve">Celá následující katastrální území: </w:t>
      </w:r>
    </w:p>
    <w:p w14:paraId="79695709" w14:textId="443FCC1F" w:rsidR="005A26D1" w:rsidRDefault="00F90879" w:rsidP="0076133C">
      <w:pPr>
        <w:pStyle w:val="Default"/>
        <w:spacing w:after="120"/>
        <w:ind w:left="284"/>
        <w:jc w:val="both"/>
        <w:rPr>
          <w:sz w:val="20"/>
          <w:szCs w:val="20"/>
        </w:rPr>
      </w:pPr>
      <w:r>
        <w:rPr>
          <w:sz w:val="20"/>
          <w:szCs w:val="20"/>
        </w:rPr>
        <w:t xml:space="preserve">628841 </w:t>
      </w:r>
      <w:proofErr w:type="spellStart"/>
      <w:r>
        <w:rPr>
          <w:sz w:val="20"/>
          <w:szCs w:val="20"/>
        </w:rPr>
        <w:t>Pelejovice</w:t>
      </w:r>
      <w:proofErr w:type="spellEnd"/>
      <w:r>
        <w:rPr>
          <w:sz w:val="20"/>
          <w:szCs w:val="20"/>
        </w:rPr>
        <w:t xml:space="preserve">, </w:t>
      </w:r>
      <w:r w:rsidR="005A26D1" w:rsidRPr="00756D93">
        <w:rPr>
          <w:sz w:val="20"/>
          <w:szCs w:val="20"/>
        </w:rPr>
        <w:t>628867</w:t>
      </w:r>
      <w:r w:rsidR="005A26D1">
        <w:rPr>
          <w:sz w:val="20"/>
          <w:szCs w:val="20"/>
        </w:rPr>
        <w:t xml:space="preserve"> </w:t>
      </w:r>
      <w:proofErr w:type="spellStart"/>
      <w:r w:rsidR="005A26D1" w:rsidRPr="00756D93">
        <w:rPr>
          <w:sz w:val="20"/>
          <w:szCs w:val="20"/>
        </w:rPr>
        <w:t>Sedlíkovice</w:t>
      </w:r>
      <w:proofErr w:type="spellEnd"/>
      <w:r w:rsidR="005A26D1" w:rsidRPr="00756D93">
        <w:rPr>
          <w:sz w:val="20"/>
          <w:szCs w:val="20"/>
        </w:rPr>
        <w:t xml:space="preserve"> u Dolního Bukovska</w:t>
      </w:r>
      <w:r w:rsidR="005A26D1">
        <w:rPr>
          <w:sz w:val="20"/>
          <w:szCs w:val="20"/>
        </w:rPr>
        <w:t xml:space="preserve">, </w:t>
      </w:r>
      <w:r w:rsidR="004F266C" w:rsidRPr="00756D93">
        <w:rPr>
          <w:sz w:val="20"/>
          <w:szCs w:val="20"/>
        </w:rPr>
        <w:t>631990</w:t>
      </w:r>
      <w:r w:rsidR="004F266C">
        <w:rPr>
          <w:sz w:val="20"/>
          <w:szCs w:val="20"/>
        </w:rPr>
        <w:t xml:space="preserve"> </w:t>
      </w:r>
      <w:r w:rsidR="004F266C" w:rsidRPr="00756D93">
        <w:rPr>
          <w:sz w:val="20"/>
          <w:szCs w:val="20"/>
        </w:rPr>
        <w:t>Drahov</w:t>
      </w:r>
      <w:r w:rsidR="004F266C">
        <w:rPr>
          <w:sz w:val="20"/>
          <w:szCs w:val="20"/>
        </w:rPr>
        <w:t xml:space="preserve">, </w:t>
      </w:r>
      <w:r w:rsidR="004F266C" w:rsidRPr="00756D93">
        <w:rPr>
          <w:sz w:val="20"/>
          <w:szCs w:val="20"/>
        </w:rPr>
        <w:t>633828</w:t>
      </w:r>
      <w:r w:rsidR="004F266C">
        <w:rPr>
          <w:sz w:val="20"/>
          <w:szCs w:val="20"/>
        </w:rPr>
        <w:t xml:space="preserve"> </w:t>
      </w:r>
      <w:r w:rsidR="004F266C" w:rsidRPr="00756D93">
        <w:rPr>
          <w:sz w:val="20"/>
          <w:szCs w:val="20"/>
        </w:rPr>
        <w:t>Dunajovice</w:t>
      </w:r>
      <w:r w:rsidR="004F266C">
        <w:rPr>
          <w:sz w:val="20"/>
          <w:szCs w:val="20"/>
        </w:rPr>
        <w:t xml:space="preserve">, </w:t>
      </w:r>
      <w:r>
        <w:rPr>
          <w:sz w:val="20"/>
          <w:szCs w:val="20"/>
        </w:rPr>
        <w:t xml:space="preserve">634255 Dynín, </w:t>
      </w:r>
      <w:r w:rsidR="005A26D1" w:rsidRPr="00756D93">
        <w:rPr>
          <w:sz w:val="20"/>
          <w:szCs w:val="20"/>
        </w:rPr>
        <w:t>663221</w:t>
      </w:r>
      <w:r w:rsidR="005A26D1">
        <w:rPr>
          <w:sz w:val="20"/>
          <w:szCs w:val="20"/>
        </w:rPr>
        <w:t xml:space="preserve"> </w:t>
      </w:r>
      <w:proofErr w:type="spellStart"/>
      <w:r w:rsidR="005A26D1" w:rsidRPr="00756D93">
        <w:rPr>
          <w:sz w:val="20"/>
          <w:szCs w:val="20"/>
        </w:rPr>
        <w:t>Nítovice</w:t>
      </w:r>
      <w:proofErr w:type="spellEnd"/>
      <w:r w:rsidR="005A26D1">
        <w:rPr>
          <w:sz w:val="20"/>
          <w:szCs w:val="20"/>
        </w:rPr>
        <w:t xml:space="preserve">, </w:t>
      </w:r>
      <w:r w:rsidR="005A26D1" w:rsidRPr="00756D93">
        <w:rPr>
          <w:sz w:val="20"/>
          <w:szCs w:val="20"/>
        </w:rPr>
        <w:t>750727</w:t>
      </w:r>
      <w:r w:rsidR="005A26D1">
        <w:rPr>
          <w:sz w:val="20"/>
          <w:szCs w:val="20"/>
        </w:rPr>
        <w:t xml:space="preserve"> </w:t>
      </w:r>
      <w:r w:rsidR="005A26D1" w:rsidRPr="00756D93">
        <w:rPr>
          <w:sz w:val="20"/>
          <w:szCs w:val="20"/>
        </w:rPr>
        <w:t>Dolní Slověnice</w:t>
      </w:r>
      <w:r w:rsidR="005A26D1">
        <w:rPr>
          <w:sz w:val="20"/>
          <w:szCs w:val="20"/>
        </w:rPr>
        <w:t>,</w:t>
      </w:r>
      <w:r w:rsidR="005A26D1" w:rsidRPr="00756D93">
        <w:rPr>
          <w:sz w:val="20"/>
          <w:szCs w:val="20"/>
        </w:rPr>
        <w:t xml:space="preserve"> 750735</w:t>
      </w:r>
      <w:r w:rsidR="005A26D1">
        <w:rPr>
          <w:sz w:val="20"/>
          <w:szCs w:val="20"/>
        </w:rPr>
        <w:t xml:space="preserve"> </w:t>
      </w:r>
      <w:r w:rsidR="005A26D1" w:rsidRPr="00756D93">
        <w:rPr>
          <w:sz w:val="20"/>
          <w:szCs w:val="20"/>
        </w:rPr>
        <w:t>Horní Slověnice</w:t>
      </w:r>
      <w:r w:rsidR="005A26D1">
        <w:rPr>
          <w:sz w:val="20"/>
          <w:szCs w:val="20"/>
        </w:rPr>
        <w:t xml:space="preserve">, </w:t>
      </w:r>
      <w:r w:rsidR="007A06A9" w:rsidRPr="007A06A9">
        <w:rPr>
          <w:sz w:val="20"/>
          <w:szCs w:val="20"/>
        </w:rPr>
        <w:t>649589 Hůrky u Lišova</w:t>
      </w:r>
      <w:r w:rsidR="007A06A9">
        <w:rPr>
          <w:sz w:val="20"/>
          <w:szCs w:val="20"/>
        </w:rPr>
        <w:t xml:space="preserve">, </w:t>
      </w:r>
      <w:r w:rsidRPr="00F008E9">
        <w:rPr>
          <w:sz w:val="20"/>
          <w:szCs w:val="20"/>
        </w:rPr>
        <w:t>689459</w:t>
      </w:r>
      <w:r>
        <w:rPr>
          <w:sz w:val="20"/>
          <w:szCs w:val="20"/>
        </w:rPr>
        <w:t xml:space="preserve"> </w:t>
      </w:r>
      <w:r w:rsidRPr="00F008E9">
        <w:rPr>
          <w:sz w:val="20"/>
          <w:szCs w:val="20"/>
        </w:rPr>
        <w:t>Lužnice</w:t>
      </w:r>
      <w:r>
        <w:rPr>
          <w:sz w:val="20"/>
          <w:szCs w:val="20"/>
        </w:rPr>
        <w:t>,</w:t>
      </w:r>
      <w:r w:rsidRPr="00F008E9">
        <w:rPr>
          <w:sz w:val="20"/>
          <w:szCs w:val="20"/>
        </w:rPr>
        <w:t xml:space="preserve"> </w:t>
      </w:r>
      <w:r w:rsidR="005A26D1" w:rsidRPr="00756D93">
        <w:rPr>
          <w:sz w:val="20"/>
          <w:szCs w:val="20"/>
        </w:rPr>
        <w:t>762440</w:t>
      </w:r>
      <w:r w:rsidR="005A26D1">
        <w:rPr>
          <w:sz w:val="20"/>
          <w:szCs w:val="20"/>
        </w:rPr>
        <w:t xml:space="preserve"> </w:t>
      </w:r>
      <w:r w:rsidR="005A26D1" w:rsidRPr="00756D93">
        <w:rPr>
          <w:sz w:val="20"/>
          <w:szCs w:val="20"/>
        </w:rPr>
        <w:t>Mazelov</w:t>
      </w:r>
      <w:r w:rsidR="005A26D1">
        <w:rPr>
          <w:sz w:val="20"/>
          <w:szCs w:val="20"/>
        </w:rPr>
        <w:t xml:space="preserve">, </w:t>
      </w:r>
      <w:r w:rsidR="005A26D1" w:rsidRPr="00756D93">
        <w:rPr>
          <w:sz w:val="20"/>
          <w:szCs w:val="20"/>
        </w:rPr>
        <w:t>703389</w:t>
      </w:r>
      <w:r w:rsidR="005A26D1">
        <w:rPr>
          <w:sz w:val="20"/>
          <w:szCs w:val="20"/>
        </w:rPr>
        <w:t xml:space="preserve"> </w:t>
      </w:r>
      <w:r w:rsidR="005A26D1" w:rsidRPr="00756D93">
        <w:rPr>
          <w:sz w:val="20"/>
          <w:szCs w:val="20"/>
        </w:rPr>
        <w:t>Neplachov</w:t>
      </w:r>
      <w:r w:rsidR="005A26D1">
        <w:rPr>
          <w:sz w:val="20"/>
          <w:szCs w:val="20"/>
        </w:rPr>
        <w:t xml:space="preserve">, </w:t>
      </w:r>
      <w:r w:rsidR="005A26D1" w:rsidRPr="00756D93">
        <w:rPr>
          <w:sz w:val="20"/>
          <w:szCs w:val="20"/>
        </w:rPr>
        <w:t>7069</w:t>
      </w:r>
      <w:r>
        <w:rPr>
          <w:sz w:val="20"/>
          <w:szCs w:val="20"/>
        </w:rPr>
        <w:t>81</w:t>
      </w:r>
      <w:r w:rsidR="005A26D1">
        <w:rPr>
          <w:sz w:val="20"/>
          <w:szCs w:val="20"/>
        </w:rPr>
        <w:t xml:space="preserve"> </w:t>
      </w:r>
      <w:r>
        <w:rPr>
          <w:sz w:val="20"/>
          <w:szCs w:val="20"/>
        </w:rPr>
        <w:t>Kolence</w:t>
      </w:r>
      <w:r w:rsidR="005A26D1">
        <w:rPr>
          <w:sz w:val="20"/>
          <w:szCs w:val="20"/>
        </w:rPr>
        <w:t xml:space="preserve">, </w:t>
      </w:r>
      <w:r w:rsidR="005A26D1" w:rsidRPr="00756D93">
        <w:rPr>
          <w:sz w:val="20"/>
          <w:szCs w:val="20"/>
        </w:rPr>
        <w:t>707007</w:t>
      </w:r>
      <w:r w:rsidR="0076133C">
        <w:rPr>
          <w:sz w:val="20"/>
          <w:szCs w:val="20"/>
        </w:rPr>
        <w:t> </w:t>
      </w:r>
      <w:r w:rsidR="005A26D1" w:rsidRPr="00756D93">
        <w:rPr>
          <w:sz w:val="20"/>
          <w:szCs w:val="20"/>
        </w:rPr>
        <w:t>Novosedly nad Nežárkou</w:t>
      </w:r>
      <w:r w:rsidR="005A26D1">
        <w:rPr>
          <w:sz w:val="20"/>
          <w:szCs w:val="20"/>
        </w:rPr>
        <w:t xml:space="preserve">, </w:t>
      </w:r>
      <w:r w:rsidR="005A26D1" w:rsidRPr="00756D93">
        <w:rPr>
          <w:sz w:val="20"/>
          <w:szCs w:val="20"/>
        </w:rPr>
        <w:t>686701</w:t>
      </w:r>
      <w:r w:rsidR="005A26D1">
        <w:rPr>
          <w:sz w:val="20"/>
          <w:szCs w:val="20"/>
        </w:rPr>
        <w:t xml:space="preserve"> </w:t>
      </w:r>
      <w:r w:rsidR="005A26D1" w:rsidRPr="00756D93">
        <w:rPr>
          <w:sz w:val="20"/>
          <w:szCs w:val="20"/>
        </w:rPr>
        <w:t>Smržov u Lomnice nad Lužnicí</w:t>
      </w:r>
      <w:r w:rsidR="005A26D1">
        <w:rPr>
          <w:sz w:val="20"/>
          <w:szCs w:val="20"/>
        </w:rPr>
        <w:t>,</w:t>
      </w:r>
      <w:r w:rsidR="005A26D1" w:rsidRPr="00756D93">
        <w:rPr>
          <w:sz w:val="20"/>
          <w:szCs w:val="20"/>
        </w:rPr>
        <w:t xml:space="preserve"> 760897</w:t>
      </w:r>
      <w:r w:rsidR="005A26D1">
        <w:rPr>
          <w:sz w:val="20"/>
          <w:szCs w:val="20"/>
        </w:rPr>
        <w:t xml:space="preserve"> </w:t>
      </w:r>
      <w:r w:rsidR="005A26D1" w:rsidRPr="00756D93">
        <w:rPr>
          <w:sz w:val="20"/>
          <w:szCs w:val="20"/>
        </w:rPr>
        <w:t xml:space="preserve">Kundratice u </w:t>
      </w:r>
      <w:proofErr w:type="spellStart"/>
      <w:r w:rsidR="005A26D1" w:rsidRPr="00756D93">
        <w:rPr>
          <w:sz w:val="20"/>
          <w:szCs w:val="20"/>
        </w:rPr>
        <w:t>Svinů</w:t>
      </w:r>
      <w:proofErr w:type="spellEnd"/>
      <w:r w:rsidR="005A26D1">
        <w:rPr>
          <w:sz w:val="20"/>
          <w:szCs w:val="20"/>
        </w:rPr>
        <w:t xml:space="preserve">, </w:t>
      </w:r>
      <w:r>
        <w:rPr>
          <w:sz w:val="20"/>
          <w:szCs w:val="20"/>
        </w:rPr>
        <w:t xml:space="preserve">760901 Sviny, </w:t>
      </w:r>
      <w:r>
        <w:rPr>
          <w:sz w:val="20"/>
          <w:szCs w:val="20"/>
        </w:rPr>
        <w:lastRenderedPageBreak/>
        <w:t xml:space="preserve">762458 Ševětín, </w:t>
      </w:r>
      <w:r w:rsidR="005A26D1" w:rsidRPr="00756D93">
        <w:rPr>
          <w:sz w:val="20"/>
          <w:szCs w:val="20"/>
        </w:rPr>
        <w:t>735060</w:t>
      </w:r>
      <w:r w:rsidR="005A26D1">
        <w:rPr>
          <w:sz w:val="20"/>
          <w:szCs w:val="20"/>
        </w:rPr>
        <w:t xml:space="preserve"> </w:t>
      </w:r>
      <w:proofErr w:type="spellStart"/>
      <w:r w:rsidR="005A26D1" w:rsidRPr="00756D93">
        <w:rPr>
          <w:sz w:val="20"/>
          <w:szCs w:val="20"/>
        </w:rPr>
        <w:t>Přeseka</w:t>
      </w:r>
      <w:proofErr w:type="spellEnd"/>
      <w:r w:rsidR="005A26D1">
        <w:rPr>
          <w:sz w:val="20"/>
          <w:szCs w:val="20"/>
        </w:rPr>
        <w:t xml:space="preserve">, </w:t>
      </w:r>
      <w:r w:rsidR="005A26D1" w:rsidRPr="00756D93">
        <w:rPr>
          <w:sz w:val="20"/>
          <w:szCs w:val="20"/>
        </w:rPr>
        <w:t>776122</w:t>
      </w:r>
      <w:r w:rsidR="005A26D1">
        <w:rPr>
          <w:sz w:val="20"/>
          <w:szCs w:val="20"/>
        </w:rPr>
        <w:t xml:space="preserve"> </w:t>
      </w:r>
      <w:r w:rsidR="005A26D1" w:rsidRPr="00756D93">
        <w:rPr>
          <w:sz w:val="20"/>
          <w:szCs w:val="20"/>
        </w:rPr>
        <w:t>Hamr nad Nežárkou</w:t>
      </w:r>
      <w:r w:rsidR="005A26D1">
        <w:rPr>
          <w:sz w:val="20"/>
          <w:szCs w:val="20"/>
        </w:rPr>
        <w:t xml:space="preserve">, </w:t>
      </w:r>
      <w:r w:rsidR="005A26D1" w:rsidRPr="00756D93">
        <w:rPr>
          <w:sz w:val="20"/>
          <w:szCs w:val="20"/>
        </w:rPr>
        <w:t>780685</w:t>
      </w:r>
      <w:r w:rsidR="005A26D1">
        <w:rPr>
          <w:sz w:val="20"/>
          <w:szCs w:val="20"/>
        </w:rPr>
        <w:t xml:space="preserve"> </w:t>
      </w:r>
      <w:r w:rsidR="005A26D1" w:rsidRPr="00756D93">
        <w:rPr>
          <w:sz w:val="20"/>
          <w:szCs w:val="20"/>
        </w:rPr>
        <w:t>Veselí nad Lužnicí</w:t>
      </w:r>
      <w:r w:rsidR="005A26D1">
        <w:rPr>
          <w:sz w:val="20"/>
          <w:szCs w:val="20"/>
        </w:rPr>
        <w:t xml:space="preserve">, </w:t>
      </w:r>
      <w:r w:rsidR="005A26D1" w:rsidRPr="00756D93">
        <w:rPr>
          <w:sz w:val="20"/>
          <w:szCs w:val="20"/>
        </w:rPr>
        <w:t>784061</w:t>
      </w:r>
      <w:r w:rsidR="005A26D1">
        <w:rPr>
          <w:sz w:val="20"/>
          <w:szCs w:val="20"/>
        </w:rPr>
        <w:t xml:space="preserve"> </w:t>
      </w:r>
      <w:r w:rsidR="005A26D1" w:rsidRPr="00756D93">
        <w:rPr>
          <w:sz w:val="20"/>
          <w:szCs w:val="20"/>
        </w:rPr>
        <w:t>Vlkov nad Lužnicí</w:t>
      </w:r>
      <w:r w:rsidR="005A26D1">
        <w:rPr>
          <w:sz w:val="20"/>
          <w:szCs w:val="20"/>
        </w:rPr>
        <w:t xml:space="preserve">, </w:t>
      </w:r>
      <w:r w:rsidR="005A26D1" w:rsidRPr="00756D93">
        <w:rPr>
          <w:sz w:val="20"/>
          <w:szCs w:val="20"/>
        </w:rPr>
        <w:t>793361</w:t>
      </w:r>
      <w:r w:rsidR="005A26D1">
        <w:rPr>
          <w:sz w:val="20"/>
          <w:szCs w:val="20"/>
        </w:rPr>
        <w:t xml:space="preserve"> Zlukov</w:t>
      </w:r>
      <w:r>
        <w:rPr>
          <w:sz w:val="20"/>
          <w:szCs w:val="20"/>
        </w:rPr>
        <w:t>, 780693 Žíšov u Veselí nad Lužnicí</w:t>
      </w:r>
      <w:r w:rsidR="005A26D1">
        <w:rPr>
          <w:sz w:val="20"/>
          <w:szCs w:val="20"/>
        </w:rPr>
        <w:t>.</w:t>
      </w:r>
    </w:p>
    <w:p w14:paraId="593CF538" w14:textId="77777777" w:rsidR="005A26D1" w:rsidRPr="00890CE3" w:rsidRDefault="005A26D1" w:rsidP="005A26D1">
      <w:pPr>
        <w:pStyle w:val="Default"/>
        <w:ind w:left="284" w:hanging="284"/>
        <w:rPr>
          <w:sz w:val="20"/>
          <w:szCs w:val="20"/>
        </w:rPr>
      </w:pPr>
    </w:p>
    <w:p w14:paraId="1298566A" w14:textId="77777777" w:rsidR="005A26D1" w:rsidRDefault="005A26D1" w:rsidP="005A26D1">
      <w:pPr>
        <w:pStyle w:val="Default"/>
        <w:numPr>
          <w:ilvl w:val="0"/>
          <w:numId w:val="12"/>
        </w:numPr>
        <w:spacing w:after="120"/>
        <w:ind w:left="284" w:hanging="284"/>
        <w:rPr>
          <w:sz w:val="20"/>
          <w:szCs w:val="20"/>
        </w:rPr>
      </w:pPr>
      <w:r w:rsidRPr="00890CE3">
        <w:rPr>
          <w:sz w:val="20"/>
          <w:szCs w:val="20"/>
        </w:rPr>
        <w:t>Část následující</w:t>
      </w:r>
      <w:r>
        <w:rPr>
          <w:sz w:val="20"/>
          <w:szCs w:val="20"/>
        </w:rPr>
        <w:t>ch</w:t>
      </w:r>
      <w:r w:rsidRPr="00890CE3">
        <w:rPr>
          <w:sz w:val="20"/>
          <w:szCs w:val="20"/>
        </w:rPr>
        <w:t xml:space="preserve"> katastrální</w:t>
      </w:r>
      <w:r>
        <w:rPr>
          <w:sz w:val="20"/>
          <w:szCs w:val="20"/>
        </w:rPr>
        <w:t>ch</w:t>
      </w:r>
      <w:r w:rsidRPr="00890CE3">
        <w:rPr>
          <w:sz w:val="20"/>
          <w:szCs w:val="20"/>
        </w:rPr>
        <w:t xml:space="preserve"> území: </w:t>
      </w:r>
    </w:p>
    <w:p w14:paraId="7937D7A7" w14:textId="77777777" w:rsidR="005A26D1" w:rsidRDefault="005A26D1" w:rsidP="0076133C">
      <w:pPr>
        <w:pStyle w:val="Default"/>
        <w:spacing w:after="120"/>
        <w:ind w:left="284"/>
        <w:jc w:val="both"/>
        <w:rPr>
          <w:sz w:val="20"/>
          <w:szCs w:val="20"/>
        </w:rPr>
      </w:pPr>
      <w:r w:rsidRPr="00420FE2">
        <w:rPr>
          <w:sz w:val="20"/>
          <w:szCs w:val="20"/>
        </w:rPr>
        <w:t xml:space="preserve">663204 </w:t>
      </w:r>
      <w:proofErr w:type="spellStart"/>
      <w:r w:rsidRPr="00420FE2">
        <w:rPr>
          <w:sz w:val="20"/>
          <w:szCs w:val="20"/>
        </w:rPr>
        <w:t>Kardašova</w:t>
      </w:r>
      <w:proofErr w:type="spellEnd"/>
      <w:r w:rsidRPr="00420FE2">
        <w:rPr>
          <w:sz w:val="20"/>
          <w:szCs w:val="20"/>
        </w:rPr>
        <w:t xml:space="preserve"> Řečice</w:t>
      </w:r>
      <w:r>
        <w:rPr>
          <w:sz w:val="20"/>
          <w:szCs w:val="20"/>
        </w:rPr>
        <w:t xml:space="preserve"> – jižní část s částí obce </w:t>
      </w:r>
      <w:proofErr w:type="spellStart"/>
      <w:r>
        <w:rPr>
          <w:sz w:val="20"/>
          <w:szCs w:val="20"/>
        </w:rPr>
        <w:t>Cikar</w:t>
      </w:r>
      <w:proofErr w:type="spellEnd"/>
      <w:r>
        <w:rPr>
          <w:sz w:val="20"/>
          <w:szCs w:val="20"/>
        </w:rPr>
        <w:t xml:space="preserve"> ohraničená místní komunikací od východu </w:t>
      </w:r>
      <w:proofErr w:type="spellStart"/>
      <w:r>
        <w:rPr>
          <w:sz w:val="20"/>
          <w:szCs w:val="20"/>
        </w:rPr>
        <w:t>kú</w:t>
      </w:r>
      <w:proofErr w:type="spellEnd"/>
      <w:r>
        <w:rPr>
          <w:sz w:val="20"/>
          <w:szCs w:val="20"/>
        </w:rPr>
        <w:t xml:space="preserve"> probíhající na jih od komunikace 23 navazující dále na ulici Palackého směrem k jihu mezi rybníky Velká Ochoz a Řečice </w:t>
      </w:r>
      <w:proofErr w:type="spellStart"/>
      <w:r>
        <w:rPr>
          <w:sz w:val="20"/>
          <w:szCs w:val="20"/>
        </w:rPr>
        <w:t>Popelov</w:t>
      </w:r>
      <w:proofErr w:type="spellEnd"/>
      <w:r>
        <w:rPr>
          <w:sz w:val="20"/>
          <w:szCs w:val="20"/>
        </w:rPr>
        <w:t xml:space="preserve"> po ulici </w:t>
      </w:r>
      <w:proofErr w:type="spellStart"/>
      <w:r>
        <w:rPr>
          <w:sz w:val="20"/>
          <w:szCs w:val="20"/>
        </w:rPr>
        <w:t>Cikar</w:t>
      </w:r>
      <w:proofErr w:type="spellEnd"/>
      <w:r>
        <w:rPr>
          <w:sz w:val="20"/>
          <w:szCs w:val="20"/>
        </w:rPr>
        <w:t xml:space="preserve"> na západní hranici </w:t>
      </w:r>
      <w:proofErr w:type="spellStart"/>
      <w:r>
        <w:rPr>
          <w:sz w:val="20"/>
          <w:szCs w:val="20"/>
        </w:rPr>
        <w:t>kú</w:t>
      </w:r>
      <w:proofErr w:type="spellEnd"/>
      <w:r>
        <w:rPr>
          <w:sz w:val="20"/>
          <w:szCs w:val="20"/>
        </w:rPr>
        <w:t xml:space="preserve"> po ulici </w:t>
      </w:r>
      <w:proofErr w:type="spellStart"/>
      <w:r>
        <w:rPr>
          <w:sz w:val="20"/>
          <w:szCs w:val="20"/>
        </w:rPr>
        <w:t>Řehořinky</w:t>
      </w:r>
      <w:proofErr w:type="spellEnd"/>
      <w:r>
        <w:rPr>
          <w:sz w:val="20"/>
          <w:szCs w:val="20"/>
        </w:rPr>
        <w:t xml:space="preserve"> </w:t>
      </w:r>
    </w:p>
    <w:p w14:paraId="6AA94E73" w14:textId="77777777" w:rsidR="005A26D1" w:rsidRDefault="005A26D1" w:rsidP="0076133C">
      <w:pPr>
        <w:pStyle w:val="Default"/>
        <w:spacing w:after="120"/>
        <w:ind w:left="284"/>
        <w:jc w:val="both"/>
        <w:rPr>
          <w:sz w:val="20"/>
          <w:szCs w:val="20"/>
        </w:rPr>
      </w:pPr>
      <w:r w:rsidRPr="00420FE2">
        <w:rPr>
          <w:sz w:val="20"/>
          <w:szCs w:val="20"/>
        </w:rPr>
        <w:t xml:space="preserve">668494 </w:t>
      </w:r>
      <w:proofErr w:type="spellStart"/>
      <w:r w:rsidRPr="00420FE2">
        <w:rPr>
          <w:sz w:val="20"/>
          <w:szCs w:val="20"/>
        </w:rPr>
        <w:t>Velechvín</w:t>
      </w:r>
      <w:proofErr w:type="spellEnd"/>
      <w:r>
        <w:rPr>
          <w:sz w:val="20"/>
          <w:szCs w:val="20"/>
        </w:rPr>
        <w:t xml:space="preserve"> – severní část katastru od komunikace 146</w:t>
      </w:r>
    </w:p>
    <w:p w14:paraId="04764684" w14:textId="767C925C" w:rsidR="00F90879" w:rsidRDefault="00F90879" w:rsidP="0076133C">
      <w:pPr>
        <w:pStyle w:val="Default"/>
        <w:spacing w:after="120"/>
        <w:ind w:left="284"/>
        <w:jc w:val="both"/>
        <w:rPr>
          <w:sz w:val="20"/>
          <w:szCs w:val="20"/>
        </w:rPr>
      </w:pPr>
      <w:r w:rsidRPr="00806EF7">
        <w:rPr>
          <w:sz w:val="20"/>
          <w:szCs w:val="20"/>
        </w:rPr>
        <w:t>628824</w:t>
      </w:r>
      <w:r w:rsidR="00DF14ED" w:rsidRPr="00806EF7">
        <w:rPr>
          <w:sz w:val="20"/>
          <w:szCs w:val="20"/>
        </w:rPr>
        <w:t xml:space="preserve"> Dolní Bukovsko</w:t>
      </w:r>
      <w:r w:rsidR="00440A05">
        <w:rPr>
          <w:sz w:val="20"/>
          <w:szCs w:val="20"/>
        </w:rPr>
        <w:t xml:space="preserve"> – východní část katastrálního území, kdy západní hranici od jihu tvoří silnice III. třídy </w:t>
      </w:r>
      <w:r w:rsidR="004841BD">
        <w:rPr>
          <w:sz w:val="20"/>
          <w:szCs w:val="20"/>
        </w:rPr>
        <w:t xml:space="preserve">č. </w:t>
      </w:r>
      <w:r w:rsidR="00440A05">
        <w:rPr>
          <w:sz w:val="20"/>
          <w:szCs w:val="20"/>
        </w:rPr>
        <w:t>14711, na ní navazující v</w:t>
      </w:r>
      <w:r w:rsidR="004841BD">
        <w:rPr>
          <w:sz w:val="20"/>
          <w:szCs w:val="20"/>
        </w:rPr>
        <w:t> </w:t>
      </w:r>
      <w:proofErr w:type="spellStart"/>
      <w:r w:rsidR="004841BD">
        <w:rPr>
          <w:sz w:val="20"/>
          <w:szCs w:val="20"/>
        </w:rPr>
        <w:t>intravilánu</w:t>
      </w:r>
      <w:proofErr w:type="spellEnd"/>
      <w:r w:rsidR="004841BD">
        <w:rPr>
          <w:sz w:val="20"/>
          <w:szCs w:val="20"/>
        </w:rPr>
        <w:t xml:space="preserve"> obce ulice Luční a následně ulice Veselská a na ní navazující místní komunikace až po silnici II. třídy č. 147 vedoucí k severní </w:t>
      </w:r>
      <w:r w:rsidR="00B30977">
        <w:rPr>
          <w:sz w:val="20"/>
          <w:szCs w:val="20"/>
        </w:rPr>
        <w:t>hranici katastrální</w:t>
      </w:r>
      <w:r w:rsidR="004841BD">
        <w:rPr>
          <w:sz w:val="20"/>
          <w:szCs w:val="20"/>
        </w:rPr>
        <w:t>ho území</w:t>
      </w:r>
    </w:p>
    <w:p w14:paraId="28494A59" w14:textId="4CB7A80F" w:rsidR="00381A2C" w:rsidRDefault="009C268F" w:rsidP="0076133C">
      <w:pPr>
        <w:pStyle w:val="Default"/>
        <w:spacing w:after="120"/>
        <w:ind w:left="284"/>
        <w:jc w:val="both"/>
        <w:rPr>
          <w:sz w:val="20"/>
          <w:szCs w:val="20"/>
        </w:rPr>
      </w:pPr>
      <w:r w:rsidRPr="00EF7616">
        <w:rPr>
          <w:sz w:val="20"/>
          <w:szCs w:val="20"/>
        </w:rPr>
        <w:t xml:space="preserve">668478 </w:t>
      </w:r>
      <w:proofErr w:type="spellStart"/>
      <w:r w:rsidRPr="00EF7616">
        <w:rPr>
          <w:sz w:val="20"/>
          <w:szCs w:val="20"/>
        </w:rPr>
        <w:t>Kolný</w:t>
      </w:r>
      <w:proofErr w:type="spellEnd"/>
      <w:r w:rsidR="00196701">
        <w:rPr>
          <w:sz w:val="20"/>
          <w:szCs w:val="20"/>
        </w:rPr>
        <w:t xml:space="preserve"> – východní část katarálního území, </w:t>
      </w:r>
      <w:r w:rsidR="00296712">
        <w:rPr>
          <w:sz w:val="20"/>
          <w:szCs w:val="20"/>
        </w:rPr>
        <w:t xml:space="preserve">kdy západní hranici od jihu tvoří od turistického rozcestníku </w:t>
      </w:r>
      <w:proofErr w:type="spellStart"/>
      <w:r w:rsidR="00296712">
        <w:rPr>
          <w:sz w:val="20"/>
          <w:szCs w:val="20"/>
        </w:rPr>
        <w:t>Kolná</w:t>
      </w:r>
      <w:proofErr w:type="spellEnd"/>
      <w:r w:rsidR="00296712">
        <w:rPr>
          <w:sz w:val="20"/>
          <w:szCs w:val="20"/>
        </w:rPr>
        <w:t xml:space="preserve"> místní komunikace oz</w:t>
      </w:r>
      <w:r w:rsidR="00EF7616">
        <w:rPr>
          <w:sz w:val="20"/>
          <w:szCs w:val="20"/>
        </w:rPr>
        <w:t>načená jako žlutá</w:t>
      </w:r>
      <w:r w:rsidR="00296712">
        <w:rPr>
          <w:sz w:val="20"/>
          <w:szCs w:val="20"/>
        </w:rPr>
        <w:t xml:space="preserve"> turistická cesta a na ni navazující cyklostezka č. 1054 směrem na severní hranici katastrálního území</w:t>
      </w:r>
    </w:p>
    <w:p w14:paraId="7E1519FB" w14:textId="4954DE56" w:rsidR="00DF14ED" w:rsidRDefault="00DF14ED" w:rsidP="0076133C">
      <w:pPr>
        <w:pStyle w:val="Default"/>
        <w:spacing w:after="120"/>
        <w:ind w:left="284"/>
        <w:jc w:val="both"/>
        <w:rPr>
          <w:sz w:val="20"/>
          <w:szCs w:val="20"/>
        </w:rPr>
      </w:pPr>
      <w:r w:rsidRPr="003A12A7">
        <w:rPr>
          <w:sz w:val="20"/>
          <w:szCs w:val="20"/>
        </w:rPr>
        <w:t>637513 Hatín</w:t>
      </w:r>
      <w:r w:rsidR="000248B5">
        <w:rPr>
          <w:sz w:val="20"/>
          <w:szCs w:val="20"/>
        </w:rPr>
        <w:t xml:space="preserve"> – západní část katastrálního území, kdy vých</w:t>
      </w:r>
      <w:r w:rsidR="003A12A7">
        <w:rPr>
          <w:sz w:val="20"/>
          <w:szCs w:val="20"/>
        </w:rPr>
        <w:t xml:space="preserve">odní hranici od jihu tvoří místní komunikace Strážská (cyklostezka Nežárská) a na ni od rozcestníku </w:t>
      </w:r>
      <w:proofErr w:type="spellStart"/>
      <w:r w:rsidR="003A12A7">
        <w:rPr>
          <w:sz w:val="20"/>
          <w:szCs w:val="20"/>
        </w:rPr>
        <w:t>Jemčina</w:t>
      </w:r>
      <w:proofErr w:type="spellEnd"/>
      <w:r w:rsidR="003A12A7">
        <w:rPr>
          <w:sz w:val="20"/>
          <w:szCs w:val="20"/>
        </w:rPr>
        <w:t xml:space="preserve"> – zámek krátce na východ navazující Hradecká silnice a následně k severní hranici katastrálního území navazující cyklostezka č. 1170 (místní komunikace </w:t>
      </w:r>
      <w:proofErr w:type="spellStart"/>
      <w:r w:rsidR="003A12A7">
        <w:rPr>
          <w:sz w:val="20"/>
          <w:szCs w:val="20"/>
        </w:rPr>
        <w:t>Jemčinská</w:t>
      </w:r>
      <w:proofErr w:type="spellEnd"/>
      <w:r w:rsidR="003A12A7">
        <w:rPr>
          <w:sz w:val="20"/>
          <w:szCs w:val="20"/>
        </w:rPr>
        <w:t xml:space="preserve"> a Rudolfovská) </w:t>
      </w:r>
    </w:p>
    <w:p w14:paraId="5DC54646" w14:textId="77777777" w:rsidR="005A26D1" w:rsidRPr="00890CE3" w:rsidRDefault="005A26D1" w:rsidP="005A26D1">
      <w:pPr>
        <w:pStyle w:val="Default"/>
        <w:spacing w:after="120"/>
        <w:ind w:firstLine="284"/>
        <w:rPr>
          <w:sz w:val="20"/>
          <w:szCs w:val="20"/>
        </w:rPr>
      </w:pPr>
      <w:r>
        <w:rPr>
          <w:sz w:val="20"/>
          <w:szCs w:val="20"/>
        </w:rPr>
        <w:t xml:space="preserve">(3) Pro účely tohoto nařízení se </w:t>
      </w:r>
      <w:r w:rsidRPr="00F50123">
        <w:rPr>
          <w:b/>
          <w:sz w:val="20"/>
          <w:szCs w:val="20"/>
        </w:rPr>
        <w:t>uzavřeným pásmem</w:t>
      </w:r>
      <w:r>
        <w:rPr>
          <w:sz w:val="20"/>
          <w:szCs w:val="20"/>
        </w:rPr>
        <w:t xml:space="preserve"> rozumí ochranné pásmo a pásmo dozoru. </w:t>
      </w:r>
    </w:p>
    <w:p w14:paraId="7425CDF5" w14:textId="77777777" w:rsidR="005A26D1" w:rsidRDefault="005A26D1" w:rsidP="005A26D1">
      <w:pPr>
        <w:pStyle w:val="Podpisovdoloka"/>
        <w:spacing w:before="240" w:after="240"/>
        <w:ind w:left="0"/>
      </w:pPr>
      <w:r>
        <w:t>Čl. 3</w:t>
      </w:r>
    </w:p>
    <w:p w14:paraId="695B2ABC" w14:textId="77777777" w:rsidR="005A26D1" w:rsidRDefault="005A26D1" w:rsidP="005A26D1">
      <w:pPr>
        <w:pStyle w:val="Podpisovdoloka"/>
        <w:spacing w:after="240"/>
        <w:ind w:left="0"/>
        <w:rPr>
          <w:b/>
        </w:rPr>
      </w:pPr>
      <w:r w:rsidRPr="00115F54">
        <w:rPr>
          <w:b/>
        </w:rPr>
        <w:t>Opatření v uzavřen</w:t>
      </w:r>
      <w:r>
        <w:rPr>
          <w:b/>
        </w:rPr>
        <w:t>ém</w:t>
      </w:r>
      <w:r w:rsidRPr="00115F54">
        <w:rPr>
          <w:b/>
        </w:rPr>
        <w:t xml:space="preserve"> pásm</w:t>
      </w:r>
      <w:r>
        <w:rPr>
          <w:b/>
        </w:rPr>
        <w:t>u</w:t>
      </w:r>
    </w:p>
    <w:p w14:paraId="69835C84" w14:textId="77777777" w:rsidR="005A26D1" w:rsidRDefault="005A26D1" w:rsidP="005A26D1">
      <w:pPr>
        <w:pStyle w:val="Podpisovdoloka"/>
        <w:numPr>
          <w:ilvl w:val="0"/>
          <w:numId w:val="13"/>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6F811535" w14:textId="4818F9AF" w:rsidR="005A26D1" w:rsidRPr="00B8269A" w:rsidRDefault="005A26D1" w:rsidP="005A26D1">
      <w:pPr>
        <w:pStyle w:val="Podpisovdoloka"/>
        <w:numPr>
          <w:ilvl w:val="0"/>
          <w:numId w:val="14"/>
        </w:numPr>
        <w:spacing w:after="120"/>
        <w:ind w:left="284" w:hanging="284"/>
        <w:jc w:val="both"/>
      </w:pPr>
      <w:r w:rsidRPr="005A64D0">
        <w:rPr>
          <w:b/>
        </w:rPr>
        <w:t>provést soupis všech hospodářství, kde je chována či držena drůbež</w:t>
      </w:r>
      <w:r>
        <w:rPr>
          <w:b/>
        </w:rPr>
        <w:t xml:space="preserve">, chovů, kde jsou chováni </w:t>
      </w:r>
      <w:r w:rsidRPr="005A64D0">
        <w:rPr>
          <w:b/>
        </w:rPr>
        <w:t>jiní ptáci chovaní v</w:t>
      </w:r>
      <w:r>
        <w:rPr>
          <w:b/>
        </w:rPr>
        <w:t> </w:t>
      </w:r>
      <w:r w:rsidRPr="005A64D0">
        <w:rPr>
          <w:b/>
        </w:rPr>
        <w:t>zajetí</w:t>
      </w:r>
      <w:r>
        <w:rPr>
          <w:b/>
        </w:rPr>
        <w:t xml:space="preserve"> či chovaná pernatá zvěř (dále jen chovaní ptáci)</w:t>
      </w:r>
      <w:r w:rsidRPr="005A64D0">
        <w:rPr>
          <w:b/>
        </w:rPr>
        <w:t xml:space="preserve">, </w:t>
      </w:r>
      <w:r>
        <w:rPr>
          <w:b/>
        </w:rPr>
        <w:t xml:space="preserve">a to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KVS nejpozději do </w:t>
      </w:r>
      <w:r w:rsidR="00FC069D">
        <w:rPr>
          <w:b/>
        </w:rPr>
        <w:t>15.12.</w:t>
      </w:r>
      <w:r w:rsidRPr="00856A8B">
        <w:rPr>
          <w:b/>
        </w:rPr>
        <w:t>2022</w:t>
      </w:r>
      <w:r w:rsidRPr="00B8269A">
        <w:rPr>
          <w:b/>
        </w:rPr>
        <w:t xml:space="preserve"> </w:t>
      </w:r>
      <w:r w:rsidRPr="00B8269A">
        <w:t>prostřednictvím následujících webových formuláře na webových stránkách Státní veterinární správy:</w:t>
      </w:r>
    </w:p>
    <w:p w14:paraId="4617899D" w14:textId="77777777" w:rsidR="005A26D1" w:rsidRDefault="005A26D1" w:rsidP="00FC069D">
      <w:pPr>
        <w:pStyle w:val="Podpisovdoloka"/>
        <w:spacing w:after="120"/>
        <w:ind w:left="284"/>
        <w:jc w:val="left"/>
        <w:rPr>
          <w:b/>
        </w:rPr>
      </w:pPr>
      <w:r>
        <w:rPr>
          <w:b/>
        </w:rPr>
        <w:t xml:space="preserve">soupis chovatelů v ochranném pásmu formulář </w:t>
      </w:r>
    </w:p>
    <w:p w14:paraId="10073384" w14:textId="5C4B666E" w:rsidR="005A26D1" w:rsidRDefault="00995553" w:rsidP="00FC069D">
      <w:pPr>
        <w:pStyle w:val="Podpisovdoloka"/>
        <w:spacing w:after="120"/>
        <w:ind w:left="284"/>
        <w:jc w:val="left"/>
        <w:rPr>
          <w:b/>
        </w:rPr>
      </w:pPr>
      <w:hyperlink r:id="rId6" w:anchor="pasmo=PONEDRAZ-KVSC-2022-3km" w:history="1">
        <w:r w:rsidR="00FC069D" w:rsidRPr="00687907">
          <w:rPr>
            <w:rStyle w:val="Hypertextovodkaz"/>
          </w:rPr>
          <w:t>https://www.svscr.cz/online-formulare/aviarni-influenza-stavy-drubeze-a-ostatnich-ptaku-v-obci/</w:t>
        </w:r>
        <w:r w:rsidR="00FC069D" w:rsidRPr="00687907">
          <w:rPr>
            <w:rStyle w:val="Hypertextovodkaz"/>
            <w:lang w:val="en-US"/>
          </w:rPr>
          <w:t>#</w:t>
        </w:r>
        <w:proofErr w:type="spellStart"/>
        <w:r w:rsidR="00FC069D" w:rsidRPr="00687907">
          <w:rPr>
            <w:rStyle w:val="Hypertextovodkaz"/>
            <w:lang w:val="en-US"/>
          </w:rPr>
          <w:t>pasmo</w:t>
        </w:r>
        <w:proofErr w:type="spellEnd"/>
        <w:r w:rsidR="00FC069D" w:rsidRPr="00687907">
          <w:rPr>
            <w:rStyle w:val="Hypertextovodkaz"/>
            <w:lang w:val="en-US"/>
          </w:rPr>
          <w:t>=</w:t>
        </w:r>
        <w:r w:rsidR="00FC069D" w:rsidRPr="00687907">
          <w:rPr>
            <w:rStyle w:val="Hypertextovodkaz"/>
          </w:rPr>
          <w:t>PONEDRAZ-KVSC-2022-3km</w:t>
        </w:r>
      </w:hyperlink>
      <w:r w:rsidR="005A26D1">
        <w:rPr>
          <w:b/>
        </w:rPr>
        <w:t xml:space="preserve"> </w:t>
      </w:r>
    </w:p>
    <w:p w14:paraId="7F4FFC82" w14:textId="77777777" w:rsidR="005A26D1" w:rsidRDefault="005A26D1" w:rsidP="00FC069D">
      <w:pPr>
        <w:pStyle w:val="Podpisovdoloka"/>
        <w:spacing w:after="120"/>
        <w:ind w:left="284"/>
        <w:jc w:val="left"/>
        <w:rPr>
          <w:b/>
        </w:rPr>
      </w:pPr>
      <w:r>
        <w:rPr>
          <w:b/>
        </w:rPr>
        <w:t xml:space="preserve">soupis chovatelů v pásmu dozoru formulář </w:t>
      </w:r>
    </w:p>
    <w:p w14:paraId="3A96F1DA" w14:textId="270A30EA" w:rsidR="005A26D1" w:rsidRDefault="00995553" w:rsidP="00FC069D">
      <w:pPr>
        <w:pStyle w:val="Podpisovdoloka"/>
        <w:spacing w:after="120"/>
        <w:ind w:left="284"/>
        <w:jc w:val="left"/>
      </w:pPr>
      <w:hyperlink r:id="rId7" w:anchor="pasmo=PONEDRAZ-KVSC-2022-10km" w:history="1">
        <w:r w:rsidR="00FC069D" w:rsidRPr="00687907">
          <w:rPr>
            <w:rStyle w:val="Hypertextovodkaz"/>
          </w:rPr>
          <w:t>https://www.svscr.cz/online-formulare/aviarni-influenza-stavy-drubeze-a-ostatnich-ptaku-v-obci/#pasmo=PONEDRAZ-KVSC-2022-10km</w:t>
        </w:r>
      </w:hyperlink>
    </w:p>
    <w:p w14:paraId="4D033F93" w14:textId="2A692A48" w:rsidR="0014761E" w:rsidRPr="0075011D" w:rsidRDefault="0014761E" w:rsidP="0075011D">
      <w:pPr>
        <w:pStyle w:val="Podpisovdoloka"/>
        <w:spacing w:after="120"/>
        <w:ind w:left="284"/>
        <w:jc w:val="both"/>
        <w:rPr>
          <w:b/>
          <w:u w:val="single"/>
        </w:rPr>
      </w:pPr>
      <w:r w:rsidRPr="0075011D">
        <w:rPr>
          <w:b/>
          <w:u w:val="single"/>
        </w:rPr>
        <w:t xml:space="preserve">Tato povinnost neplatí </w:t>
      </w:r>
      <w:r w:rsidRPr="0075011D">
        <w:rPr>
          <w:rFonts w:eastAsia="Calibri"/>
          <w:b/>
          <w:u w:val="single"/>
        </w:rPr>
        <w:t xml:space="preserve">pro katastrální území </w:t>
      </w:r>
      <w:r w:rsidR="0075011D">
        <w:rPr>
          <w:rFonts w:eastAsia="Calibri"/>
          <w:b/>
          <w:u w:val="single"/>
        </w:rPr>
        <w:t xml:space="preserve">obcí </w:t>
      </w:r>
      <w:r w:rsidRPr="0075011D">
        <w:rPr>
          <w:rFonts w:eastAsia="Calibri"/>
          <w:b/>
          <w:u w:val="single"/>
        </w:rPr>
        <w:t>z uzavřeného pásma, kter</w:t>
      </w:r>
      <w:r w:rsidR="0075011D">
        <w:rPr>
          <w:rFonts w:eastAsia="Calibri"/>
          <w:b/>
          <w:u w:val="single"/>
        </w:rPr>
        <w:t>é</w:t>
      </w:r>
      <w:r w:rsidRPr="0075011D">
        <w:rPr>
          <w:rFonts w:eastAsia="Calibri"/>
          <w:b/>
          <w:u w:val="single"/>
        </w:rPr>
        <w:t xml:space="preserve"> jsou zároveň v uzavřeném pásmu </w:t>
      </w:r>
      <w:r w:rsidRPr="0075011D">
        <w:rPr>
          <w:b/>
          <w:u w:val="single"/>
        </w:rPr>
        <w:t xml:space="preserve">na základě potvrzení výskytu nebezpečné nákazy – vysoce patogenní </w:t>
      </w:r>
      <w:proofErr w:type="spellStart"/>
      <w:r w:rsidRPr="0075011D">
        <w:rPr>
          <w:b/>
          <w:u w:val="single"/>
        </w:rPr>
        <w:t>aviární</w:t>
      </w:r>
      <w:proofErr w:type="spellEnd"/>
      <w:r w:rsidRPr="0075011D">
        <w:rPr>
          <w:b/>
          <w:u w:val="single"/>
        </w:rPr>
        <w:t xml:space="preserve"> influenzy v </w:t>
      </w:r>
      <w:proofErr w:type="spellStart"/>
      <w:r w:rsidRPr="0075011D">
        <w:rPr>
          <w:b/>
          <w:u w:val="single"/>
        </w:rPr>
        <w:t>k.ú</w:t>
      </w:r>
      <w:proofErr w:type="spellEnd"/>
      <w:r w:rsidRPr="0075011D">
        <w:rPr>
          <w:b/>
          <w:u w:val="single"/>
        </w:rPr>
        <w:t>. 686689 Frahelž</w:t>
      </w:r>
      <w:r w:rsidRPr="0075011D">
        <w:rPr>
          <w:rFonts w:eastAsia="Calibri"/>
          <w:b/>
          <w:u w:val="single"/>
        </w:rPr>
        <w:t xml:space="preserve"> a pokud tak již </w:t>
      </w:r>
      <w:r w:rsidR="0075011D">
        <w:rPr>
          <w:rFonts w:eastAsia="Calibri"/>
          <w:b/>
          <w:u w:val="single"/>
        </w:rPr>
        <w:t>tyto obce učinily</w:t>
      </w:r>
      <w:r w:rsidRPr="0075011D">
        <w:rPr>
          <w:rFonts w:eastAsia="Calibri"/>
          <w:b/>
          <w:u w:val="single"/>
        </w:rPr>
        <w:t xml:space="preserve"> </w:t>
      </w:r>
      <w:r w:rsidRPr="0075011D">
        <w:rPr>
          <w:b/>
          <w:u w:val="single"/>
        </w:rPr>
        <w:t xml:space="preserve">v souladu s </w:t>
      </w:r>
      <w:r w:rsidRPr="0075011D">
        <w:rPr>
          <w:rFonts w:eastAsia="Calibri"/>
          <w:b/>
          <w:u w:val="single"/>
        </w:rPr>
        <w:t>nařízením Státní veterinární správy č.j. </w:t>
      </w:r>
      <w:r w:rsidR="0075011D" w:rsidRPr="0075011D">
        <w:rPr>
          <w:rFonts w:eastAsia="Calibri"/>
          <w:b/>
          <w:u w:val="single"/>
        </w:rPr>
        <w:t xml:space="preserve">SVS/2022/157679-C </w:t>
      </w:r>
      <w:r w:rsidRPr="0075011D">
        <w:rPr>
          <w:rFonts w:eastAsia="Calibri"/>
          <w:b/>
          <w:u w:val="single"/>
        </w:rPr>
        <w:t xml:space="preserve">ze dne </w:t>
      </w:r>
      <w:r w:rsidR="0075011D" w:rsidRPr="0075011D">
        <w:rPr>
          <w:rFonts w:eastAsia="Calibri"/>
          <w:b/>
          <w:u w:val="single"/>
        </w:rPr>
        <w:t>02.12.2022.</w:t>
      </w:r>
    </w:p>
    <w:p w14:paraId="4BC8FDF4" w14:textId="77777777" w:rsidR="005A26D1" w:rsidRPr="00826280" w:rsidRDefault="005A26D1" w:rsidP="005A26D1">
      <w:pPr>
        <w:pStyle w:val="Podpisovdoloka"/>
        <w:numPr>
          <w:ilvl w:val="0"/>
          <w:numId w:val="14"/>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78C35799" w14:textId="77777777" w:rsidR="005A26D1" w:rsidRPr="00826280" w:rsidRDefault="005A26D1" w:rsidP="005A26D1">
      <w:pPr>
        <w:pStyle w:val="Podpisovdoloka"/>
        <w:numPr>
          <w:ilvl w:val="0"/>
          <w:numId w:val="14"/>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 - 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7904803D" w14:textId="77777777" w:rsidR="005A26D1" w:rsidRPr="00826280" w:rsidRDefault="005A26D1" w:rsidP="005A26D1">
      <w:pPr>
        <w:pStyle w:val="Podpisovdoloka"/>
        <w:numPr>
          <w:ilvl w:val="0"/>
          <w:numId w:val="14"/>
        </w:numPr>
        <w:spacing w:after="240"/>
        <w:ind w:left="284" w:hanging="284"/>
        <w:jc w:val="both"/>
      </w:pPr>
      <w:r w:rsidRPr="00826280">
        <w:rPr>
          <w:b/>
        </w:rPr>
        <w:t>spolupracovat s KVS</w:t>
      </w:r>
      <w:r w:rsidRPr="00826280">
        <w:t xml:space="preserve"> při provádění intenzivního úředního dozoru nad populacemi volně žijícího ptactva, zejména vodního ptactva a dalšího monitorování uhynulých nebo nemocných ptáků;</w:t>
      </w:r>
    </w:p>
    <w:p w14:paraId="3CB8A783" w14:textId="77777777" w:rsidR="005A26D1" w:rsidRPr="00703112" w:rsidRDefault="005A26D1" w:rsidP="005A26D1">
      <w:pPr>
        <w:pStyle w:val="Datum"/>
        <w:numPr>
          <w:ilvl w:val="0"/>
          <w:numId w:val="13"/>
        </w:numPr>
        <w:tabs>
          <w:tab w:val="center" w:pos="4534"/>
        </w:tabs>
        <w:spacing w:before="120" w:after="240"/>
        <w:rPr>
          <w:rFonts w:cs="Arial"/>
        </w:rPr>
      </w:pPr>
      <w:r w:rsidRPr="00703112">
        <w:rPr>
          <w:rFonts w:cs="Arial"/>
          <w:b/>
        </w:rPr>
        <w:lastRenderedPageBreak/>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12FF101A" w14:textId="77777777" w:rsidR="005A26D1" w:rsidRDefault="005A26D1" w:rsidP="005A26D1">
      <w:pPr>
        <w:pStyle w:val="Podpisovdoloka"/>
        <w:numPr>
          <w:ilvl w:val="0"/>
          <w:numId w:val="15"/>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5E19822C" w14:textId="77777777" w:rsidR="005A26D1" w:rsidRDefault="005A26D1" w:rsidP="005A26D1">
      <w:pPr>
        <w:pStyle w:val="Podpisovdoloka"/>
        <w:numPr>
          <w:ilvl w:val="0"/>
          <w:numId w:val="15"/>
        </w:numPr>
        <w:spacing w:after="120"/>
        <w:ind w:left="284" w:hanging="284"/>
        <w:jc w:val="both"/>
      </w:pPr>
      <w:r>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br/>
      </w:r>
      <w:r w:rsidRPr="00992A80">
        <w:rPr>
          <w:b/>
        </w:rPr>
        <w:t>+420 720 995 212</w:t>
      </w:r>
      <w:r>
        <w:t xml:space="preserve">; </w:t>
      </w:r>
    </w:p>
    <w:p w14:paraId="13A3ABD4" w14:textId="77777777" w:rsidR="005A26D1" w:rsidRDefault="005A26D1" w:rsidP="005A26D1">
      <w:pPr>
        <w:pStyle w:val="Podpisovdoloka"/>
        <w:numPr>
          <w:ilvl w:val="0"/>
          <w:numId w:val="15"/>
        </w:numPr>
        <w:spacing w:after="120"/>
        <w:ind w:left="284" w:hanging="284"/>
        <w:jc w:val="both"/>
      </w:pPr>
      <w:r>
        <w:t xml:space="preserve">používat na vstupech a výstupech do a z hospodářství či chovu dezinfekční prostředky vhodné k tlumení nákazy; </w:t>
      </w:r>
    </w:p>
    <w:p w14:paraId="09038F54" w14:textId="77777777" w:rsidR="005A26D1" w:rsidRPr="00BC04A3" w:rsidRDefault="005A26D1" w:rsidP="005A26D1">
      <w:pPr>
        <w:pStyle w:val="Podpisovdoloka"/>
        <w:numPr>
          <w:ilvl w:val="0"/>
          <w:numId w:val="15"/>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689E3C8A" w14:textId="77777777" w:rsidR="005A26D1" w:rsidRPr="006045E8" w:rsidRDefault="005A26D1" w:rsidP="005A26D1">
      <w:pPr>
        <w:pStyle w:val="Podpisovdoloka"/>
        <w:numPr>
          <w:ilvl w:val="0"/>
          <w:numId w:val="15"/>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KVS na její žádost; záznamy </w:t>
      </w:r>
      <w:r w:rsidRPr="006045E8">
        <w:br/>
        <w:t>o návštěvách se nevyžadují, pokud návštěvníci nemají přístup do prostor, kde jsou ptáci chováni;</w:t>
      </w:r>
    </w:p>
    <w:p w14:paraId="19856EB9" w14:textId="77777777" w:rsidR="005A26D1" w:rsidRPr="006045E8" w:rsidRDefault="005A26D1" w:rsidP="005A26D1">
      <w:pPr>
        <w:pStyle w:val="Podpisovdoloka"/>
        <w:numPr>
          <w:ilvl w:val="0"/>
          <w:numId w:val="15"/>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2EF57AF6" w14:textId="77777777" w:rsidR="005A26D1" w:rsidRPr="006045E8" w:rsidRDefault="005A26D1" w:rsidP="005A26D1">
      <w:pPr>
        <w:autoSpaceDE w:val="0"/>
        <w:autoSpaceDN w:val="0"/>
        <w:adjustRightInd w:val="0"/>
        <w:spacing w:after="120" w:line="240" w:lineRule="auto"/>
        <w:ind w:left="284" w:hanging="284"/>
        <w:jc w:val="both"/>
        <w:rPr>
          <w:rFonts w:ascii="Arial" w:hAnsi="Arial" w:cs="Arial"/>
          <w:b/>
          <w:bCs/>
          <w:color w:val="000000"/>
          <w:sz w:val="20"/>
          <w:szCs w:val="20"/>
        </w:rPr>
      </w:pPr>
      <w:r w:rsidRPr="006045E8">
        <w:rPr>
          <w:rFonts w:ascii="Arial" w:hAnsi="Arial" w:cs="Arial"/>
          <w:bCs/>
          <w:color w:val="000000"/>
          <w:sz w:val="20"/>
          <w:szCs w:val="20"/>
        </w:rPr>
        <w:t>g</w:t>
      </w:r>
      <w:r w:rsidRPr="006045E8">
        <w:rPr>
          <w:rFonts w:ascii="Arial" w:hAnsi="Arial" w:cs="Arial"/>
          <w:b/>
          <w:bCs/>
          <w:color w:val="000000"/>
          <w:sz w:val="20"/>
          <w:szCs w:val="20"/>
        </w:rPr>
        <w:t>)</w:t>
      </w:r>
      <w:r w:rsidRPr="006045E8">
        <w:rPr>
          <w:rFonts w:ascii="Arial" w:hAnsi="Arial" w:cs="Arial"/>
          <w:b/>
          <w:bCs/>
          <w:color w:val="000000"/>
          <w:sz w:val="20"/>
          <w:szCs w:val="20"/>
        </w:rPr>
        <w:tab/>
      </w:r>
      <w:r w:rsidRPr="006045E8">
        <w:rPr>
          <w:rFonts w:ascii="Arial" w:hAnsi="Arial" w:cs="Arial"/>
          <w:color w:val="000000"/>
          <w:sz w:val="20"/>
          <w:szCs w:val="20"/>
        </w:rPr>
        <w:t xml:space="preserve">poskytnout obci pro účely naplnění tohoto nařízení následující informace k provedení soupisu ptáků na hospodářství, a to nejpozději </w:t>
      </w:r>
      <w:r w:rsidRPr="0075011D">
        <w:rPr>
          <w:rFonts w:ascii="Arial" w:hAnsi="Arial" w:cs="Arial"/>
          <w:b/>
          <w:bCs/>
          <w:color w:val="000000"/>
          <w:sz w:val="20"/>
          <w:szCs w:val="20"/>
        </w:rPr>
        <w:t>do 14.12.2022</w:t>
      </w:r>
    </w:p>
    <w:p w14:paraId="1A7AFB59"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r w:rsidRPr="006045E8">
        <w:rPr>
          <w:rFonts w:ascii="Arial" w:hAnsi="Arial" w:cs="Arial"/>
          <w:color w:val="000000"/>
          <w:sz w:val="20"/>
          <w:szCs w:val="20"/>
        </w:rPr>
        <w:t xml:space="preserve">i. Chovatel (jméno, příjmení, obchodní firma, název) </w:t>
      </w:r>
    </w:p>
    <w:p w14:paraId="7B093FD9"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ii</w:t>
      </w:r>
      <w:proofErr w:type="spellEnd"/>
      <w:r w:rsidRPr="006045E8">
        <w:rPr>
          <w:rFonts w:ascii="Arial" w:hAnsi="Arial" w:cs="Arial"/>
          <w:color w:val="000000"/>
          <w:sz w:val="20"/>
          <w:szCs w:val="20"/>
        </w:rPr>
        <w:t xml:space="preserve">. Adresa (sídlo) chovatele </w:t>
      </w:r>
    </w:p>
    <w:p w14:paraId="2CE362B7"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iii</w:t>
      </w:r>
      <w:proofErr w:type="spellEnd"/>
      <w:r w:rsidRPr="006045E8">
        <w:rPr>
          <w:rFonts w:ascii="Arial" w:hAnsi="Arial" w:cs="Arial"/>
          <w:color w:val="000000"/>
          <w:sz w:val="20"/>
          <w:szCs w:val="20"/>
        </w:rPr>
        <w:t xml:space="preserve">. Kontaktní osoba </w:t>
      </w:r>
    </w:p>
    <w:p w14:paraId="2A4EDC20"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iv</w:t>
      </w:r>
      <w:proofErr w:type="spellEnd"/>
      <w:r w:rsidRPr="006045E8">
        <w:rPr>
          <w:rFonts w:ascii="Arial" w:hAnsi="Arial" w:cs="Arial"/>
          <w:color w:val="000000"/>
          <w:sz w:val="20"/>
          <w:szCs w:val="20"/>
        </w:rPr>
        <w:t xml:space="preserve">. Kontakt (telefonní číslo, nejlépe na mobilní telefon) </w:t>
      </w:r>
    </w:p>
    <w:p w14:paraId="2E5F82B4"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r w:rsidRPr="006045E8">
        <w:rPr>
          <w:rFonts w:ascii="Arial" w:hAnsi="Arial" w:cs="Arial"/>
          <w:color w:val="000000"/>
          <w:sz w:val="20"/>
          <w:szCs w:val="20"/>
        </w:rPr>
        <w:t xml:space="preserve">v. Adresa místa chovu ptáků </w:t>
      </w:r>
    </w:p>
    <w:p w14:paraId="21260D62"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vi</w:t>
      </w:r>
      <w:proofErr w:type="spellEnd"/>
      <w:r w:rsidRPr="006045E8">
        <w:rPr>
          <w:rFonts w:ascii="Arial" w:hAnsi="Arial" w:cs="Arial"/>
          <w:color w:val="000000"/>
          <w:sz w:val="20"/>
          <w:szCs w:val="20"/>
        </w:rPr>
        <w:t xml:space="preserve">. Určení produktů (pro vlastní potřebu, pro prodej ze dvora,…) </w:t>
      </w:r>
    </w:p>
    <w:p w14:paraId="4BDC21D9" w14:textId="77777777" w:rsidR="005A26D1" w:rsidRPr="006045E8" w:rsidRDefault="005A26D1" w:rsidP="005A26D1">
      <w:pPr>
        <w:autoSpaceDE w:val="0"/>
        <w:autoSpaceDN w:val="0"/>
        <w:adjustRightInd w:val="0"/>
        <w:spacing w:after="0" w:line="240" w:lineRule="auto"/>
        <w:ind w:firstLine="284"/>
        <w:rPr>
          <w:rFonts w:ascii="Arial" w:hAnsi="Arial" w:cs="Arial"/>
          <w:color w:val="000000"/>
          <w:sz w:val="20"/>
          <w:szCs w:val="20"/>
        </w:rPr>
      </w:pPr>
      <w:proofErr w:type="spellStart"/>
      <w:r w:rsidRPr="006045E8">
        <w:rPr>
          <w:rFonts w:ascii="Arial" w:hAnsi="Arial" w:cs="Arial"/>
          <w:color w:val="000000"/>
          <w:sz w:val="20"/>
          <w:szCs w:val="20"/>
        </w:rPr>
        <w:t>vii</w:t>
      </w:r>
      <w:proofErr w:type="spellEnd"/>
      <w:r w:rsidRPr="006045E8">
        <w:rPr>
          <w:rFonts w:ascii="Arial" w:hAnsi="Arial" w:cs="Arial"/>
          <w:color w:val="000000"/>
          <w:sz w:val="20"/>
          <w:szCs w:val="20"/>
        </w:rPr>
        <w:t xml:space="preserve">. Počty drůbeže chovaných v hospodářství dle kategorie: </w:t>
      </w:r>
    </w:p>
    <w:p w14:paraId="570B52FA" w14:textId="77777777" w:rsidR="005A26D1" w:rsidRPr="006045E8" w:rsidRDefault="005A26D1" w:rsidP="005A26D1">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1. Hrabavá (slepice, krůty, perličky, křepelky) </w:t>
      </w:r>
    </w:p>
    <w:p w14:paraId="687B3628" w14:textId="77777777" w:rsidR="005A26D1" w:rsidRPr="006045E8" w:rsidRDefault="005A26D1" w:rsidP="005A26D1">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2. Vodní (husy, kachny) </w:t>
      </w:r>
    </w:p>
    <w:p w14:paraId="59D9879A" w14:textId="77777777" w:rsidR="005A26D1" w:rsidRPr="006045E8" w:rsidRDefault="005A26D1" w:rsidP="005A26D1">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3. Ostatní (pštros, pávi) </w:t>
      </w:r>
    </w:p>
    <w:p w14:paraId="09340E71" w14:textId="77777777" w:rsidR="005A26D1" w:rsidRPr="006045E8" w:rsidRDefault="005A26D1" w:rsidP="005A26D1">
      <w:pPr>
        <w:autoSpaceDE w:val="0"/>
        <w:autoSpaceDN w:val="0"/>
        <w:adjustRightInd w:val="0"/>
        <w:spacing w:after="0" w:line="240" w:lineRule="auto"/>
        <w:ind w:left="1134"/>
        <w:rPr>
          <w:rFonts w:ascii="Arial" w:hAnsi="Arial" w:cs="Arial"/>
          <w:color w:val="000000"/>
          <w:sz w:val="20"/>
          <w:szCs w:val="20"/>
        </w:rPr>
      </w:pPr>
      <w:r w:rsidRPr="006045E8">
        <w:rPr>
          <w:rFonts w:ascii="Arial" w:hAnsi="Arial" w:cs="Arial"/>
          <w:color w:val="000000"/>
          <w:sz w:val="20"/>
          <w:szCs w:val="20"/>
        </w:rPr>
        <w:t xml:space="preserve">4. Holubi </w:t>
      </w:r>
    </w:p>
    <w:p w14:paraId="2D1AC351" w14:textId="77777777" w:rsidR="005A26D1" w:rsidRDefault="005A26D1" w:rsidP="005A26D1">
      <w:pPr>
        <w:pStyle w:val="Podpisovdoloka"/>
        <w:spacing w:after="120"/>
        <w:ind w:left="1134"/>
        <w:jc w:val="both"/>
        <w:rPr>
          <w:rFonts w:eastAsiaTheme="minorHAnsi"/>
          <w:bCs w:val="0"/>
          <w:color w:val="000000"/>
          <w:lang w:eastAsia="en-US"/>
        </w:rPr>
      </w:pPr>
      <w:r w:rsidRPr="006045E8">
        <w:rPr>
          <w:rFonts w:eastAsiaTheme="minorHAnsi"/>
          <w:bCs w:val="0"/>
          <w:color w:val="000000"/>
          <w:lang w:eastAsia="en-US"/>
        </w:rPr>
        <w:t>5. Jiné ptactvo v zajetí (bažanti, koroptve, papouškovití, exotické ptactvo a ostatní)</w:t>
      </w:r>
    </w:p>
    <w:p w14:paraId="76C3D217" w14:textId="57305277" w:rsidR="005A26D1" w:rsidRDefault="005A26D1" w:rsidP="005A26D1">
      <w:pPr>
        <w:pStyle w:val="Podpisovdoloka"/>
        <w:spacing w:after="120"/>
        <w:ind w:left="0"/>
        <w:jc w:val="both"/>
      </w:pPr>
      <w:r>
        <w:t xml:space="preserve">vyplněním sčítacího listu uvedeného v příloze nařízení. </w:t>
      </w:r>
    </w:p>
    <w:p w14:paraId="73D87672" w14:textId="64B2ED91" w:rsidR="0075011D" w:rsidRDefault="0075011D" w:rsidP="005A26D1">
      <w:pPr>
        <w:pStyle w:val="Podpisovdoloka"/>
        <w:spacing w:after="120"/>
        <w:ind w:left="0"/>
        <w:jc w:val="both"/>
      </w:pPr>
      <w:r w:rsidRPr="0075011D">
        <w:rPr>
          <w:b/>
          <w:u w:val="single"/>
        </w:rPr>
        <w:t xml:space="preserve">Tato povinnost neplatí </w:t>
      </w:r>
      <w:r w:rsidRPr="0075011D">
        <w:rPr>
          <w:rFonts w:eastAsia="Calibri"/>
          <w:b/>
          <w:u w:val="single"/>
        </w:rPr>
        <w:t xml:space="preserve">pro </w:t>
      </w:r>
      <w:r>
        <w:rPr>
          <w:rFonts w:eastAsia="Calibri"/>
          <w:b/>
          <w:u w:val="single"/>
        </w:rPr>
        <w:t xml:space="preserve">chovatele ptáků z </w:t>
      </w:r>
      <w:r w:rsidRPr="0075011D">
        <w:rPr>
          <w:rFonts w:eastAsia="Calibri"/>
          <w:b/>
          <w:u w:val="single"/>
        </w:rPr>
        <w:t>katastrální</w:t>
      </w:r>
      <w:r>
        <w:rPr>
          <w:rFonts w:eastAsia="Calibri"/>
          <w:b/>
          <w:u w:val="single"/>
        </w:rPr>
        <w:t>ch</w:t>
      </w:r>
      <w:r w:rsidRPr="0075011D">
        <w:rPr>
          <w:rFonts w:eastAsia="Calibri"/>
          <w:b/>
          <w:u w:val="single"/>
        </w:rPr>
        <w:t xml:space="preserve"> území </w:t>
      </w:r>
      <w:r>
        <w:rPr>
          <w:rFonts w:eastAsia="Calibri"/>
          <w:b/>
          <w:u w:val="single"/>
        </w:rPr>
        <w:t xml:space="preserve">obcí </w:t>
      </w:r>
      <w:r w:rsidRPr="0075011D">
        <w:rPr>
          <w:rFonts w:eastAsia="Calibri"/>
          <w:b/>
          <w:u w:val="single"/>
        </w:rPr>
        <w:t>z uzavřeného pásma, kter</w:t>
      </w:r>
      <w:r>
        <w:rPr>
          <w:rFonts w:eastAsia="Calibri"/>
          <w:b/>
          <w:u w:val="single"/>
        </w:rPr>
        <w:t>é</w:t>
      </w:r>
      <w:r w:rsidRPr="0075011D">
        <w:rPr>
          <w:rFonts w:eastAsia="Calibri"/>
          <w:b/>
          <w:u w:val="single"/>
        </w:rPr>
        <w:t xml:space="preserve"> jsou zároveň v uzavřeném pásmu </w:t>
      </w:r>
      <w:r w:rsidRPr="0075011D">
        <w:rPr>
          <w:b/>
          <w:u w:val="single"/>
        </w:rPr>
        <w:t xml:space="preserve">na základě potvrzení výskytu nebezpečné nákazy – vysoce patogenní </w:t>
      </w:r>
      <w:proofErr w:type="spellStart"/>
      <w:r w:rsidRPr="0075011D">
        <w:rPr>
          <w:b/>
          <w:u w:val="single"/>
        </w:rPr>
        <w:t>aviární</w:t>
      </w:r>
      <w:proofErr w:type="spellEnd"/>
      <w:r w:rsidRPr="0075011D">
        <w:rPr>
          <w:b/>
          <w:u w:val="single"/>
        </w:rPr>
        <w:t xml:space="preserve"> influenzy v </w:t>
      </w:r>
      <w:proofErr w:type="spellStart"/>
      <w:r w:rsidRPr="0075011D">
        <w:rPr>
          <w:b/>
          <w:u w:val="single"/>
        </w:rPr>
        <w:t>k.ú</w:t>
      </w:r>
      <w:proofErr w:type="spellEnd"/>
      <w:r w:rsidRPr="0075011D">
        <w:rPr>
          <w:b/>
          <w:u w:val="single"/>
        </w:rPr>
        <w:t>. 686689 Frahelž</w:t>
      </w:r>
      <w:r w:rsidRPr="0075011D">
        <w:rPr>
          <w:rFonts w:eastAsia="Calibri"/>
          <w:b/>
          <w:u w:val="single"/>
        </w:rPr>
        <w:t xml:space="preserve"> a pokud tak již </w:t>
      </w:r>
      <w:r>
        <w:rPr>
          <w:rFonts w:eastAsia="Calibri"/>
          <w:b/>
          <w:u w:val="single"/>
        </w:rPr>
        <w:t>tito chovatelé učinili</w:t>
      </w:r>
      <w:r w:rsidRPr="0075011D">
        <w:rPr>
          <w:rFonts w:eastAsia="Calibri"/>
          <w:b/>
          <w:u w:val="single"/>
        </w:rPr>
        <w:t xml:space="preserve"> </w:t>
      </w:r>
      <w:r w:rsidRPr="0075011D">
        <w:rPr>
          <w:b/>
          <w:u w:val="single"/>
        </w:rPr>
        <w:t xml:space="preserve">v souladu s </w:t>
      </w:r>
      <w:r w:rsidRPr="0075011D">
        <w:rPr>
          <w:rFonts w:eastAsia="Calibri"/>
          <w:b/>
          <w:u w:val="single"/>
        </w:rPr>
        <w:t>nařízením Státní veterinární správy č.j. SVS/2022/157679-C ze dne 02.12.2022.</w:t>
      </w:r>
    </w:p>
    <w:p w14:paraId="6A3F4AEB" w14:textId="324E7848" w:rsidR="005A26D1" w:rsidRPr="006045E8" w:rsidRDefault="005A26D1" w:rsidP="005A26D1">
      <w:pPr>
        <w:pStyle w:val="Podpisovdoloka"/>
        <w:spacing w:after="120"/>
        <w:ind w:left="0"/>
        <w:jc w:val="both"/>
      </w:pPr>
      <w:r w:rsidRPr="0046554B">
        <w:t>h) umožnit KVS provedení kontrol v chovu vnímavých zvířat k nákaze HPAI s případným odběrem vzorků</w:t>
      </w:r>
      <w:r>
        <w:t>.</w:t>
      </w:r>
    </w:p>
    <w:p w14:paraId="1929FA68" w14:textId="77777777" w:rsidR="005A26D1" w:rsidRPr="006045E8" w:rsidRDefault="005A26D1" w:rsidP="008A140F">
      <w:pPr>
        <w:pStyle w:val="Datum"/>
        <w:numPr>
          <w:ilvl w:val="0"/>
          <w:numId w:val="13"/>
        </w:numPr>
        <w:tabs>
          <w:tab w:val="center" w:pos="4534"/>
        </w:tabs>
        <w:spacing w:before="240" w:after="240"/>
        <w:ind w:left="714" w:hanging="357"/>
        <w:rPr>
          <w:rFonts w:cs="Arial"/>
          <w:szCs w:val="20"/>
        </w:rPr>
      </w:pPr>
      <w:r w:rsidRPr="006045E8">
        <w:rPr>
          <w:rFonts w:cs="Arial"/>
          <w:szCs w:val="20"/>
        </w:rPr>
        <w:t xml:space="preserve">V uzavřeném pásmu se dále nařizuje: </w:t>
      </w:r>
    </w:p>
    <w:p w14:paraId="7A7823DF" w14:textId="77777777" w:rsidR="005A26D1" w:rsidRPr="006045E8" w:rsidRDefault="005A26D1" w:rsidP="005A26D1">
      <w:pPr>
        <w:pStyle w:val="CM4"/>
        <w:numPr>
          <w:ilvl w:val="0"/>
          <w:numId w:val="16"/>
        </w:numPr>
        <w:spacing w:before="60" w:after="120"/>
        <w:ind w:left="284" w:hanging="284"/>
        <w:jc w:val="both"/>
        <w:rPr>
          <w:rFonts w:ascii="Arial" w:hAnsi="Arial" w:cs="Arial"/>
          <w:sz w:val="20"/>
          <w:szCs w:val="20"/>
        </w:rPr>
      </w:pPr>
      <w:r w:rsidRPr="006045E8">
        <w:rPr>
          <w:rFonts w:ascii="Arial" w:hAnsi="Arial" w:cs="Arial"/>
          <w:sz w:val="20"/>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6E0515C6" w14:textId="77777777" w:rsidR="005A26D1" w:rsidRPr="006045E8" w:rsidRDefault="005A26D1" w:rsidP="005A26D1">
      <w:pPr>
        <w:pStyle w:val="CM4"/>
        <w:numPr>
          <w:ilvl w:val="0"/>
          <w:numId w:val="16"/>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w:t>
      </w:r>
      <w:r w:rsidRPr="006045E8">
        <w:rPr>
          <w:rFonts w:ascii="Arial" w:hAnsi="Arial" w:cs="Arial"/>
          <w:color w:val="000000"/>
          <w:sz w:val="20"/>
          <w:szCs w:val="20"/>
        </w:rPr>
        <w:lastRenderedPageBreak/>
        <w:t>uvedené platí i pro dopravní prostředky, které používají zaměstnanci nebo jiné osoby, jež vstupují do hospodářství nebo je opouštějí;</w:t>
      </w:r>
    </w:p>
    <w:p w14:paraId="54213F32" w14:textId="77777777" w:rsidR="005A26D1" w:rsidRPr="006045E8" w:rsidRDefault="005A26D1" w:rsidP="005A26D1">
      <w:pPr>
        <w:pStyle w:val="CM4"/>
        <w:numPr>
          <w:ilvl w:val="0"/>
          <w:numId w:val="16"/>
        </w:numPr>
        <w:spacing w:after="120"/>
        <w:ind w:left="284" w:hanging="284"/>
        <w:jc w:val="both"/>
        <w:rPr>
          <w:rFonts w:ascii="Arial" w:hAnsi="Arial" w:cs="Arial"/>
          <w:color w:val="000000"/>
          <w:sz w:val="20"/>
          <w:szCs w:val="20"/>
        </w:rPr>
      </w:pPr>
      <w:r w:rsidRPr="006045E8">
        <w:rPr>
          <w:rFonts w:ascii="Arial" w:hAnsi="Arial" w:cs="Arial"/>
          <w:color w:val="000000"/>
          <w:sz w:val="20"/>
          <w:szCs w:val="20"/>
        </w:rPr>
        <w:t xml:space="preserve">provádět přepravu zvířat a produktů přes uzavřené pásmo </w:t>
      </w:r>
    </w:p>
    <w:p w14:paraId="1A823B28" w14:textId="77777777" w:rsidR="005A26D1" w:rsidRPr="006045E8" w:rsidRDefault="005A26D1" w:rsidP="005A26D1">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112426C8" w14:textId="77777777" w:rsidR="005A26D1" w:rsidRPr="006045E8" w:rsidRDefault="005A26D1" w:rsidP="005A26D1">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32F07171" w14:textId="77777777" w:rsidR="005A26D1" w:rsidRPr="006045E8" w:rsidRDefault="005A26D1" w:rsidP="005A26D1">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4D3CCB06" w14:textId="77777777" w:rsidR="005A26D1" w:rsidRPr="00424623" w:rsidRDefault="005A26D1" w:rsidP="005A26D1">
      <w:pPr>
        <w:pStyle w:val="Odstavecseseznamem"/>
        <w:numPr>
          <w:ilvl w:val="0"/>
          <w:numId w:val="16"/>
        </w:numPr>
        <w:spacing w:before="120" w:after="120"/>
        <w:ind w:left="284" w:hanging="284"/>
        <w:contextualSpacing w:val="0"/>
        <w:jc w:val="both"/>
        <w:rPr>
          <w:rFonts w:ascii="Arial" w:hAnsi="Arial" w:cs="Arial"/>
          <w:sz w:val="20"/>
          <w:szCs w:val="20"/>
        </w:rPr>
      </w:pPr>
      <w:r w:rsidRPr="00424623">
        <w:rPr>
          <w:rFonts w:ascii="Arial" w:hAnsi="Arial" w:cs="Arial"/>
          <w:sz w:val="20"/>
          <w:szCs w:val="20"/>
        </w:rPr>
        <w:t>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w:t>
      </w:r>
      <w:proofErr w:type="spellStart"/>
      <w:r w:rsidRPr="00424623">
        <w:rPr>
          <w:rFonts w:ascii="Arial" w:hAnsi="Arial" w:cs="Arial"/>
          <w:sz w:val="20"/>
          <w:szCs w:val="20"/>
        </w:rPr>
        <w:t>nař</w:t>
      </w:r>
      <w:proofErr w:type="spellEnd"/>
      <w:r w:rsidRPr="00424623">
        <w:rPr>
          <w:rFonts w:ascii="Arial" w:hAnsi="Arial" w:cs="Arial"/>
          <w:sz w:val="20"/>
          <w:szCs w:val="20"/>
        </w:rPr>
        <w:t>. 20</w:t>
      </w:r>
      <w:r>
        <w:rPr>
          <w:rFonts w:ascii="Arial" w:hAnsi="Arial" w:cs="Arial"/>
          <w:sz w:val="20"/>
          <w:szCs w:val="20"/>
        </w:rPr>
        <w:t>20</w:t>
      </w:r>
      <w:r w:rsidRPr="00424623">
        <w:rPr>
          <w:rFonts w:ascii="Arial" w:hAnsi="Arial" w:cs="Arial"/>
          <w:sz w:val="20"/>
          <w:szCs w:val="20"/>
        </w:rPr>
        <w:t>/687;</w:t>
      </w:r>
    </w:p>
    <w:p w14:paraId="30459041" w14:textId="77777777" w:rsidR="005A26D1" w:rsidRPr="00424623" w:rsidRDefault="005A26D1" w:rsidP="005A26D1">
      <w:pPr>
        <w:pStyle w:val="Odstavecseseznamem"/>
        <w:numPr>
          <w:ilvl w:val="0"/>
          <w:numId w:val="16"/>
        </w:numPr>
        <w:ind w:left="284" w:hanging="284"/>
        <w:jc w:val="both"/>
        <w:rPr>
          <w:rFonts w:ascii="Arial" w:hAnsi="Arial" w:cs="Arial"/>
          <w:sz w:val="20"/>
          <w:szCs w:val="20"/>
        </w:rPr>
      </w:pPr>
      <w:r w:rsidRPr="00424623">
        <w:rPr>
          <w:rFonts w:ascii="Arial" w:hAnsi="Arial" w:cs="Arial"/>
          <w:color w:val="000000"/>
          <w:sz w:val="20"/>
          <w:szCs w:val="20"/>
        </w:rPr>
        <w:t>provádět odběr vzorků v chovech či hospodářstvích v uzavřeném pásmu, která chovají drůbež nebo volně žijící ptáky, k jiným účelům než k potvrzení nebo vyloučení nákazy pouze na základě povolení vydaného ze strany KVS;</w:t>
      </w:r>
    </w:p>
    <w:p w14:paraId="77BBD6BD" w14:textId="77777777" w:rsidR="005A26D1" w:rsidRPr="00395ABB" w:rsidRDefault="005A26D1" w:rsidP="005A26D1">
      <w:pPr>
        <w:pStyle w:val="CM4"/>
        <w:numPr>
          <w:ilvl w:val="0"/>
          <w:numId w:val="16"/>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7C2A1BA6" w14:textId="77777777" w:rsidR="005A26D1" w:rsidRPr="00395ABB" w:rsidRDefault="005A26D1" w:rsidP="005A26D1">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4ED06398" w14:textId="11B44660" w:rsidR="005A26D1" w:rsidRPr="008A140F" w:rsidRDefault="005A26D1" w:rsidP="008A140F">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sidR="008A140F">
        <w:rPr>
          <w:rFonts w:ascii="Arial" w:hAnsi="Arial" w:cs="Arial"/>
          <w:color w:val="000000"/>
          <w:sz w:val="20"/>
          <w:szCs w:val="20"/>
        </w:rPr>
        <w:t>y.</w:t>
      </w:r>
    </w:p>
    <w:p w14:paraId="2B899EF4" w14:textId="77777777" w:rsidR="005A26D1" w:rsidRDefault="005A26D1" w:rsidP="005A26D1">
      <w:pPr>
        <w:pStyle w:val="Podpisovdoloka"/>
        <w:spacing w:before="240" w:after="240"/>
        <w:ind w:left="0"/>
      </w:pPr>
      <w:r>
        <w:t>Čl. 4</w:t>
      </w:r>
    </w:p>
    <w:p w14:paraId="59A3BD39" w14:textId="77777777" w:rsidR="005A26D1" w:rsidRDefault="005A26D1" w:rsidP="005A26D1">
      <w:pPr>
        <w:pStyle w:val="Podpisovdoloka"/>
        <w:spacing w:after="240"/>
        <w:ind w:left="0"/>
        <w:rPr>
          <w:b/>
        </w:rPr>
      </w:pPr>
      <w:r>
        <w:rPr>
          <w:b/>
        </w:rPr>
        <w:t>Další opatření v uzavřeném pásmu, doba jejich trvání</w:t>
      </w:r>
    </w:p>
    <w:p w14:paraId="799F1197" w14:textId="77777777" w:rsidR="005A26D1" w:rsidRPr="00A65CC1" w:rsidRDefault="005A26D1" w:rsidP="005A26D1">
      <w:pPr>
        <w:pStyle w:val="Datum"/>
        <w:numPr>
          <w:ilvl w:val="0"/>
          <w:numId w:val="17"/>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6672BE8C" w14:textId="77777777" w:rsidR="005A26D1" w:rsidRPr="00A65CC1" w:rsidRDefault="005A26D1" w:rsidP="005A26D1">
      <w:pPr>
        <w:pStyle w:val="Podpisovdoloka"/>
        <w:numPr>
          <w:ilvl w:val="0"/>
          <w:numId w:val="18"/>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5B04E1E4" w14:textId="77777777" w:rsidR="005A26D1" w:rsidRPr="00A65CC1" w:rsidRDefault="005A26D1" w:rsidP="005A26D1">
      <w:pPr>
        <w:pStyle w:val="Podpisovdoloka"/>
        <w:numPr>
          <w:ilvl w:val="0"/>
          <w:numId w:val="18"/>
        </w:numPr>
        <w:spacing w:before="120" w:after="120"/>
        <w:ind w:left="284" w:hanging="284"/>
        <w:jc w:val="both"/>
        <w:rPr>
          <w:b/>
        </w:rPr>
      </w:pPr>
      <w:r w:rsidRPr="00A65CC1">
        <w:t xml:space="preserve">zákaz přemisťování vedlejších produktů živočišného původu (dále jen VPŽP) z ptáků z hospodářství či chovů kromě celých těl mrtvých zvířat nebo jejich částí, tj. např. odvoz či rozmetání použité podestýlky, hnoje, kejdy nebo použitého steliva, </w:t>
      </w:r>
    </w:p>
    <w:p w14:paraId="655ACA48" w14:textId="77777777" w:rsidR="005A26D1" w:rsidRPr="00A65CC1" w:rsidRDefault="005A26D1" w:rsidP="005A26D1">
      <w:pPr>
        <w:pStyle w:val="Podpisovdoloka"/>
        <w:numPr>
          <w:ilvl w:val="0"/>
          <w:numId w:val="18"/>
        </w:numPr>
        <w:spacing w:before="120" w:after="120"/>
        <w:ind w:left="284" w:hanging="284"/>
        <w:jc w:val="both"/>
      </w:pPr>
      <w:r w:rsidRPr="00A65CC1">
        <w:t>zákaz doplnění stavů pernaté zvěře a vypouštění jiného ptactva chovaného v zajetí v uzavřeném pásmu;</w:t>
      </w:r>
    </w:p>
    <w:p w14:paraId="670F1FEB" w14:textId="145CDA4E" w:rsidR="005A26D1" w:rsidRDefault="005A26D1" w:rsidP="005A26D1">
      <w:pPr>
        <w:pStyle w:val="Podpisovdoloka"/>
        <w:numPr>
          <w:ilvl w:val="0"/>
          <w:numId w:val="18"/>
        </w:numPr>
        <w:spacing w:before="120" w:after="120"/>
        <w:ind w:left="284" w:hanging="284"/>
        <w:jc w:val="both"/>
      </w:pPr>
      <w:r w:rsidRPr="00A65CC1">
        <w:rPr>
          <w:lang w:eastAsia="en-US"/>
        </w:rPr>
        <w:t>zákaz lovu pernaté zvěře;</w:t>
      </w:r>
    </w:p>
    <w:p w14:paraId="492F8D45" w14:textId="12F4D593" w:rsidR="00455926" w:rsidRPr="006270CA" w:rsidRDefault="00455926" w:rsidP="00455926">
      <w:pPr>
        <w:pStyle w:val="Podpisovdoloka"/>
        <w:numPr>
          <w:ilvl w:val="0"/>
          <w:numId w:val="18"/>
        </w:numPr>
        <w:spacing w:before="120" w:after="120"/>
        <w:ind w:left="284" w:hanging="284"/>
        <w:jc w:val="both"/>
      </w:pPr>
      <w:r w:rsidRPr="006270CA">
        <w:rPr>
          <w:lang w:eastAsia="en-US"/>
        </w:rPr>
        <w:t>zákaz pořádání výstav, trhů, přehlídek zvířat a jiné shromažďování ptáků;</w:t>
      </w:r>
    </w:p>
    <w:p w14:paraId="4A486C90" w14:textId="77777777" w:rsidR="005A26D1" w:rsidRPr="005938E8" w:rsidRDefault="005A26D1" w:rsidP="005A26D1">
      <w:pPr>
        <w:pStyle w:val="Podpisovdoloka"/>
        <w:numPr>
          <w:ilvl w:val="0"/>
          <w:numId w:val="18"/>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5779A342" w14:textId="77777777" w:rsidR="005A26D1" w:rsidRPr="005938E8" w:rsidRDefault="005A26D1" w:rsidP="005A26D1">
      <w:pPr>
        <w:pStyle w:val="Podpisovdoloka"/>
        <w:numPr>
          <w:ilvl w:val="0"/>
          <w:numId w:val="18"/>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7078F7BC" w14:textId="77777777" w:rsidR="005A26D1" w:rsidRPr="005938E8" w:rsidRDefault="005A26D1" w:rsidP="005A26D1">
      <w:pPr>
        <w:pStyle w:val="Podpisovdoloka"/>
        <w:numPr>
          <w:ilvl w:val="0"/>
          <w:numId w:val="18"/>
        </w:numPr>
        <w:spacing w:before="120" w:after="120"/>
        <w:ind w:left="284" w:hanging="284"/>
        <w:jc w:val="both"/>
      </w:pPr>
      <w:r w:rsidRPr="005938E8">
        <w:t>zákaz přemisťování masných výrobků získaných z čerstvého masa drůbeže z potravinářských podniků v ochranném pásmu</w:t>
      </w:r>
      <w:r>
        <w:t xml:space="preserve">, pokud tyto nebyly ošetřeny způsobem uvedeným v příloze VII </w:t>
      </w:r>
      <w:r>
        <w:br/>
      </w:r>
      <w:proofErr w:type="spellStart"/>
      <w:r>
        <w:t>nař</w:t>
      </w:r>
      <w:proofErr w:type="spellEnd"/>
      <w:r>
        <w:t xml:space="preserve">. </w:t>
      </w:r>
      <w:r w:rsidRPr="00890CE3">
        <w:t>2020/687</w:t>
      </w:r>
      <w:r w:rsidRPr="005938E8">
        <w:t>;</w:t>
      </w:r>
    </w:p>
    <w:p w14:paraId="6BC4E28D" w14:textId="77777777" w:rsidR="005A26D1" w:rsidRPr="005938E8" w:rsidRDefault="005A26D1" w:rsidP="005A26D1">
      <w:pPr>
        <w:pStyle w:val="Podpisovdoloka"/>
        <w:numPr>
          <w:ilvl w:val="0"/>
          <w:numId w:val="18"/>
        </w:numPr>
        <w:ind w:left="284" w:hanging="284"/>
        <w:jc w:val="both"/>
      </w:pPr>
      <w:r w:rsidRPr="005938E8">
        <w:t>zákaz přemisťování vajec</w:t>
      </w:r>
      <w:r>
        <w:t xml:space="preserve"> či tekutých vajec</w:t>
      </w:r>
      <w:r w:rsidRPr="005938E8">
        <w:t xml:space="preserve"> k lidské spotřebě z hospodářství či potravinářských podniků v ochranném pásmu;</w:t>
      </w:r>
    </w:p>
    <w:p w14:paraId="7B3433C7" w14:textId="77777777" w:rsidR="005A26D1" w:rsidRDefault="005A26D1" w:rsidP="005A26D1">
      <w:pPr>
        <w:pStyle w:val="Podpisovdoloka"/>
        <w:ind w:left="0"/>
        <w:jc w:val="both"/>
      </w:pPr>
    </w:p>
    <w:p w14:paraId="1CB3638A" w14:textId="77777777" w:rsidR="005A26D1" w:rsidRDefault="005A26D1" w:rsidP="005A26D1">
      <w:pPr>
        <w:pStyle w:val="Podpisovdoloka"/>
        <w:numPr>
          <w:ilvl w:val="0"/>
          <w:numId w:val="17"/>
        </w:numPr>
        <w:tabs>
          <w:tab w:val="left" w:pos="851"/>
        </w:tabs>
        <w:ind w:left="0" w:firstLine="426"/>
        <w:jc w:val="both"/>
      </w:pPr>
      <w:r>
        <w:t xml:space="preserve">Na základě žádosti o výjimku může KVS rozhodnout za podmínek stanovených </w:t>
      </w:r>
      <w:proofErr w:type="spellStart"/>
      <w:r>
        <w:t>nař</w:t>
      </w:r>
      <w:proofErr w:type="spellEnd"/>
      <w:r>
        <w:t>. 2020/687 o povolení výjimky ze zákazů uvedených v odst. 1., které jsou rozdílné pro ochranné pásmo a pro pásmo dozoru.</w:t>
      </w:r>
    </w:p>
    <w:p w14:paraId="28FE5D8E" w14:textId="77777777" w:rsidR="005A26D1" w:rsidRDefault="005A26D1" w:rsidP="005A26D1">
      <w:pPr>
        <w:pStyle w:val="Datum"/>
        <w:numPr>
          <w:ilvl w:val="0"/>
          <w:numId w:val="17"/>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ochranné pásmo </w:t>
      </w:r>
      <w:r w:rsidRPr="00A65CC1">
        <w:rPr>
          <w:rFonts w:cs="Arial"/>
        </w:rPr>
        <w:t xml:space="preserve">tehdy, pokud uplynula doba </w:t>
      </w:r>
      <w:r>
        <w:rPr>
          <w:rFonts w:cs="Arial"/>
        </w:rPr>
        <w:t>21</w:t>
      </w:r>
      <w:r w:rsidRPr="00A65CC1">
        <w:rPr>
          <w:rFonts w:cs="Arial"/>
        </w:rPr>
        <w:t xml:space="preserve"> dní </w:t>
      </w:r>
      <w:r w:rsidRPr="00A65CC1">
        <w:rPr>
          <w:rFonts w:cs="Arial"/>
        </w:rPr>
        <w:lastRenderedPageBreak/>
        <w:t xml:space="preserve">od vydání tohoto nařízení Státní veterinární správy a byly splněny další podmínky v souladu s článkem </w:t>
      </w:r>
      <w:r w:rsidRPr="00DB6A37">
        <w:rPr>
          <w:rFonts w:cs="Arial"/>
        </w:rPr>
        <w:t xml:space="preserve">39 </w:t>
      </w:r>
      <w:proofErr w:type="spellStart"/>
      <w:r>
        <w:rPr>
          <w:rFonts w:cs="Arial"/>
        </w:rPr>
        <w:t>nař</w:t>
      </w:r>
      <w:proofErr w:type="spellEnd"/>
      <w:r>
        <w:rPr>
          <w:rFonts w:cs="Arial"/>
        </w:rPr>
        <w:t>.</w:t>
      </w:r>
      <w:r w:rsidRPr="00DB6A37">
        <w:rPr>
          <w:rFonts w:cs="Arial"/>
        </w:rPr>
        <w:t xml:space="preserve"> 2020/687.</w:t>
      </w:r>
      <w:r>
        <w:rPr>
          <w:rFonts w:cs="Arial"/>
        </w:rPr>
        <w:t xml:space="preserve"> Po zrušení ochranného pásma budou nadále uplatňovány v celém uzavřeném pásmu opatření jako pro pásmo dozoru.</w:t>
      </w:r>
    </w:p>
    <w:p w14:paraId="4157E1CF" w14:textId="77777777" w:rsidR="005A26D1" w:rsidRDefault="005A26D1" w:rsidP="005A26D1">
      <w:pPr>
        <w:pStyle w:val="Datum"/>
        <w:numPr>
          <w:ilvl w:val="0"/>
          <w:numId w:val="17"/>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pásmo dozoru </w:t>
      </w:r>
      <w:r w:rsidRPr="00A65CC1">
        <w:rPr>
          <w:rFonts w:cs="Arial"/>
        </w:rPr>
        <w:t xml:space="preserve">tehdy, pokud uplynula doba </w:t>
      </w:r>
      <w:r>
        <w:rPr>
          <w:rFonts w:cs="Arial"/>
        </w:rPr>
        <w:t>9</w:t>
      </w:r>
      <w:r w:rsidRPr="00A65CC1">
        <w:rPr>
          <w:rFonts w:cs="Arial"/>
        </w:rPr>
        <w:t xml:space="preserve"> dní </w:t>
      </w:r>
      <w:r>
        <w:rPr>
          <w:rFonts w:cs="Arial"/>
        </w:rPr>
        <w:br/>
      </w:r>
      <w:r w:rsidRPr="00A65CC1">
        <w:rPr>
          <w:rFonts w:cs="Arial"/>
        </w:rPr>
        <w:t xml:space="preserve">od </w:t>
      </w:r>
      <w:r>
        <w:rPr>
          <w:rFonts w:cs="Arial"/>
        </w:rPr>
        <w:t>zrušení opatření pro ochranné pásmo</w:t>
      </w:r>
      <w:r w:rsidRPr="00A65CC1">
        <w:rPr>
          <w:rFonts w:cs="Arial"/>
        </w:rPr>
        <w:t xml:space="preserve"> a byly splněny další podmínky v souladu s článkem </w:t>
      </w:r>
      <w:r>
        <w:rPr>
          <w:rFonts w:cs="Arial"/>
        </w:rPr>
        <w:t>55</w:t>
      </w:r>
      <w:r w:rsidRPr="00DB6A37">
        <w:rPr>
          <w:rFonts w:cs="Arial"/>
        </w:rPr>
        <w:t xml:space="preserve"> </w:t>
      </w:r>
      <w:r>
        <w:rPr>
          <w:rFonts w:cs="Arial"/>
        </w:rPr>
        <w:br/>
      </w:r>
      <w:proofErr w:type="spellStart"/>
      <w:r>
        <w:rPr>
          <w:rFonts w:cs="Arial"/>
        </w:rPr>
        <w:t>nař</w:t>
      </w:r>
      <w:proofErr w:type="spellEnd"/>
      <w:r>
        <w:rPr>
          <w:rFonts w:cs="Arial"/>
        </w:rPr>
        <w:t>.</w:t>
      </w:r>
      <w:r w:rsidRPr="00DB6A37">
        <w:rPr>
          <w:rFonts w:cs="Arial"/>
        </w:rPr>
        <w:t xml:space="preserve"> 2020/687.</w:t>
      </w:r>
    </w:p>
    <w:p w14:paraId="637E9824" w14:textId="77777777" w:rsidR="005A26D1" w:rsidRDefault="005A26D1" w:rsidP="005A26D1">
      <w:pPr>
        <w:pStyle w:val="Datum"/>
        <w:tabs>
          <w:tab w:val="center" w:pos="4534"/>
        </w:tabs>
        <w:spacing w:before="120" w:after="240"/>
        <w:jc w:val="center"/>
        <w:rPr>
          <w:rFonts w:cs="Arial"/>
        </w:rPr>
      </w:pPr>
      <w:r>
        <w:rPr>
          <w:rFonts w:cs="Arial"/>
        </w:rPr>
        <w:t xml:space="preserve">Čl. 5 </w:t>
      </w:r>
    </w:p>
    <w:p w14:paraId="0A9F8408" w14:textId="77777777" w:rsidR="005A26D1" w:rsidRPr="00A45F99" w:rsidRDefault="005A26D1" w:rsidP="005A26D1">
      <w:pPr>
        <w:pStyle w:val="Podpisovdoloka"/>
        <w:spacing w:after="240"/>
        <w:ind w:left="0"/>
        <w:rPr>
          <w:b/>
          <w:sz w:val="22"/>
          <w:szCs w:val="22"/>
        </w:rPr>
      </w:pPr>
      <w:r w:rsidRPr="00A45F99">
        <w:rPr>
          <w:b/>
          <w:sz w:val="22"/>
          <w:szCs w:val="22"/>
        </w:rPr>
        <w:t>Sankce</w:t>
      </w:r>
    </w:p>
    <w:p w14:paraId="2498F06A" w14:textId="77777777" w:rsidR="005A26D1" w:rsidRDefault="005A26D1" w:rsidP="005A26D1">
      <w:pPr>
        <w:pStyle w:val="Datum"/>
        <w:tabs>
          <w:tab w:val="center" w:pos="4534"/>
        </w:tabs>
        <w:spacing w:before="120" w:after="120"/>
        <w:jc w:val="both"/>
        <w:rPr>
          <w:rFonts w:cs="Arial"/>
        </w:rPr>
      </w:pPr>
      <w:r>
        <w:rPr>
          <w:rFonts w:cs="Arial"/>
        </w:rPr>
        <w:t xml:space="preserve">Za nesplnění nebo porušení povinností vyplývajících z těchto mimořádných veterinárních opatření může správní orgán podle § 71 nebo § 72 veterinárního zákona uložit pokutu až do výše: </w:t>
      </w:r>
    </w:p>
    <w:p w14:paraId="1A4BCD41" w14:textId="77777777" w:rsidR="005A26D1" w:rsidRDefault="005A26D1" w:rsidP="005A26D1">
      <w:pPr>
        <w:pStyle w:val="Podpisovdoloka"/>
        <w:numPr>
          <w:ilvl w:val="0"/>
          <w:numId w:val="7"/>
        </w:numPr>
        <w:spacing w:after="120"/>
        <w:ind w:left="284" w:hanging="284"/>
        <w:jc w:val="both"/>
      </w:pPr>
      <w:r>
        <w:t>100 000 Kč, jde-li o fyzickou osobu,</w:t>
      </w:r>
    </w:p>
    <w:p w14:paraId="690DF9AC" w14:textId="77777777" w:rsidR="005A26D1" w:rsidRDefault="005A26D1" w:rsidP="005A26D1">
      <w:pPr>
        <w:pStyle w:val="Podpisovdoloka"/>
        <w:numPr>
          <w:ilvl w:val="0"/>
          <w:numId w:val="7"/>
        </w:numPr>
        <w:ind w:left="284" w:hanging="284"/>
        <w:jc w:val="both"/>
      </w:pPr>
      <w:r>
        <w:t>2 000 000 Kč, jde-li o právnickou osobu nebo podnikající fyzickou osobu.</w:t>
      </w:r>
    </w:p>
    <w:p w14:paraId="58302B20" w14:textId="77777777" w:rsidR="005A26D1" w:rsidRDefault="005A26D1" w:rsidP="005A26D1">
      <w:pPr>
        <w:pStyle w:val="Podpisovdoloka"/>
        <w:jc w:val="both"/>
      </w:pPr>
    </w:p>
    <w:p w14:paraId="2F33947E" w14:textId="77777777" w:rsidR="005A26D1" w:rsidRDefault="005A26D1" w:rsidP="005A26D1">
      <w:pPr>
        <w:pStyle w:val="Podpisovdoloka"/>
        <w:spacing w:after="240"/>
        <w:ind w:left="0"/>
      </w:pPr>
      <w:r>
        <w:t>Čl. 6</w:t>
      </w:r>
    </w:p>
    <w:p w14:paraId="68D46430" w14:textId="77777777" w:rsidR="005A26D1" w:rsidRDefault="005A26D1" w:rsidP="005A26D1">
      <w:pPr>
        <w:pStyle w:val="Podpisovdoloka"/>
        <w:spacing w:after="240"/>
        <w:ind w:left="0"/>
        <w:rPr>
          <w:b/>
          <w:sz w:val="22"/>
          <w:szCs w:val="22"/>
        </w:rPr>
      </w:pPr>
      <w:r w:rsidRPr="00A45F99">
        <w:rPr>
          <w:b/>
          <w:sz w:val="22"/>
          <w:szCs w:val="22"/>
        </w:rPr>
        <w:t xml:space="preserve">Poučení o nároku </w:t>
      </w:r>
      <w:r>
        <w:rPr>
          <w:b/>
          <w:sz w:val="22"/>
          <w:szCs w:val="22"/>
        </w:rPr>
        <w:t xml:space="preserve">na poskytnutí </w:t>
      </w:r>
      <w:r w:rsidRPr="00A45F99">
        <w:rPr>
          <w:b/>
          <w:sz w:val="22"/>
          <w:szCs w:val="22"/>
        </w:rPr>
        <w:t>náhrady nákladů</w:t>
      </w:r>
    </w:p>
    <w:p w14:paraId="37146B0B" w14:textId="77777777" w:rsidR="005A26D1" w:rsidRPr="00946F72" w:rsidRDefault="005A26D1" w:rsidP="005A26D1">
      <w:pPr>
        <w:pStyle w:val="Podpisovdoloka"/>
        <w:ind w:left="0"/>
        <w:jc w:val="both"/>
      </w:pPr>
      <w:r w:rsidRPr="00946F72">
        <w:t xml:space="preserve">Pokud v souladu s § 67 a násl. veterinárního zákona vzniká nárok na poskytnutí náhrady nákladů </w:t>
      </w:r>
      <w:r>
        <w:br/>
      </w:r>
      <w:r w:rsidRPr="00946F72">
        <w:t xml:space="preserve">a ztrát, které vznikly v důsledku provádění mimořádných veterinárních opatření nařízených ke zdolávání některé z nebezpečných nákaz a nemocí přenosných ze zvířat na člověka, je třeba včas uplatnit </w:t>
      </w:r>
      <w:r>
        <w:br/>
      </w:r>
      <w:r w:rsidRPr="00946F72">
        <w:t xml:space="preserve">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255B442A" w14:textId="77777777" w:rsidR="005A26D1" w:rsidRDefault="005A26D1" w:rsidP="005A26D1">
      <w:pPr>
        <w:pStyle w:val="Podpisovdoloka"/>
        <w:spacing w:before="120" w:after="240"/>
        <w:ind w:left="0"/>
      </w:pPr>
      <w:r>
        <w:t>Čl. 7</w:t>
      </w:r>
    </w:p>
    <w:p w14:paraId="3952B774" w14:textId="77777777" w:rsidR="005A26D1" w:rsidRPr="00067FAE" w:rsidRDefault="005A26D1" w:rsidP="005A26D1">
      <w:pPr>
        <w:pStyle w:val="Podpisovdoloka"/>
        <w:spacing w:before="120" w:after="240"/>
        <w:ind w:left="0"/>
        <w:rPr>
          <w:b/>
          <w:sz w:val="22"/>
          <w:szCs w:val="22"/>
        </w:rPr>
      </w:pPr>
      <w:r w:rsidRPr="00067FAE">
        <w:rPr>
          <w:b/>
          <w:sz w:val="22"/>
          <w:szCs w:val="22"/>
        </w:rPr>
        <w:t>Společná a závěrečná ustanovení</w:t>
      </w:r>
    </w:p>
    <w:p w14:paraId="3554BFD2" w14:textId="77777777" w:rsidR="005A26D1" w:rsidRDefault="005A26D1" w:rsidP="005A26D1">
      <w:pPr>
        <w:pStyle w:val="Podpisovdoloka"/>
        <w:numPr>
          <w:ilvl w:val="0"/>
          <w:numId w:val="8"/>
        </w:numPr>
        <w:spacing w:after="120"/>
        <w:ind w:left="0" w:firstLine="357"/>
        <w:jc w:val="both"/>
      </w:pPr>
      <w:r>
        <w:t xml:space="preserve">Toto nařízení nabývá podle § 2 odst. 1 a § 4 odst. 1 a 2 zákona č. 35/20021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Naléhavým obecným zájmem je zde ochrana zdraví lidí a zvířat, přičemž pozdější účinnost nařízení a opatření v něm uvedených by vedla k jeho ohrožení a značnému zvýšení rizika rozšíření nákazy. Datum a čas vyhlášení nařízení je vyznačen ve Sbírce právních předpisů. </w:t>
      </w:r>
    </w:p>
    <w:p w14:paraId="0F4FBD99" w14:textId="77777777" w:rsidR="005A26D1" w:rsidRDefault="005A26D1" w:rsidP="005A26D1">
      <w:pPr>
        <w:pStyle w:val="Podpisovdoloka"/>
        <w:numPr>
          <w:ilvl w:val="0"/>
          <w:numId w:val="8"/>
        </w:numPr>
        <w:ind w:left="0" w:firstLine="360"/>
        <w:jc w:val="both"/>
      </w:pPr>
      <w:r>
        <w:t>Toto nařízení se vyvěšuje na úředních deskách krajského úřadu a všech obecních úřadů, jejichž území se týká, na dobu nejméně 15 dnů a musí být každému přístupné u KVS, krajského úřadu a všech obecních úřadů, jejichž území se týká.</w:t>
      </w:r>
    </w:p>
    <w:p w14:paraId="0129560D" w14:textId="77777777" w:rsidR="005A26D1" w:rsidRPr="00A45F99" w:rsidRDefault="005A26D1" w:rsidP="005A26D1">
      <w:pPr>
        <w:pStyle w:val="Podpisovdoloka"/>
        <w:numPr>
          <w:ilvl w:val="0"/>
          <w:numId w:val="8"/>
        </w:numPr>
        <w:spacing w:before="120"/>
        <w:ind w:left="0" w:firstLine="357"/>
        <w:jc w:val="both"/>
      </w:pPr>
      <w:r>
        <w:t>Státní veterinární správa zveřejní oznámení o vyhlášení nařízení ve Sbírce právních předpisů na své úřední desce po dobu alespoň 15 dnů ode dne, kdy byla o vyhlášení vyrozuměna.</w:t>
      </w:r>
    </w:p>
    <w:p w14:paraId="29D6DE6E" w14:textId="37C8CB02" w:rsidR="005A26D1" w:rsidRPr="00350EF4" w:rsidRDefault="005A26D1" w:rsidP="005A26D1">
      <w:pPr>
        <w:pStyle w:val="Datum"/>
        <w:tabs>
          <w:tab w:val="center" w:pos="4534"/>
        </w:tabs>
        <w:rPr>
          <w:rStyle w:val="Zstupntext"/>
        </w:rPr>
      </w:pPr>
      <w:r w:rsidRPr="00482E25">
        <w:rPr>
          <w:rFonts w:cs="Arial"/>
        </w:rPr>
        <w:t>V</w:t>
      </w:r>
      <w:r>
        <w:rPr>
          <w:rFonts w:cs="Arial"/>
        </w:rPr>
        <w:t> </w:t>
      </w:r>
      <w:r>
        <w:rPr>
          <w:rFonts w:cs="Arial"/>
          <w:bCs/>
        </w:rPr>
        <w:t xml:space="preserve">Českých Budějovicích </w:t>
      </w:r>
      <w:r w:rsidRPr="00482E25">
        <w:rPr>
          <w:rFonts w:cs="Arial"/>
        </w:rPr>
        <w:t xml:space="preserve">dne </w:t>
      </w:r>
      <w:r w:rsidR="008A140F">
        <w:rPr>
          <w:rFonts w:cs="Arial"/>
        </w:rPr>
        <w:t>11</w:t>
      </w:r>
      <w:r>
        <w:rPr>
          <w:rFonts w:cs="Arial"/>
        </w:rPr>
        <w:t>.12.2022</w:t>
      </w:r>
    </w:p>
    <w:p w14:paraId="331FF429" w14:textId="77777777" w:rsidR="005A26D1" w:rsidRDefault="005A26D1" w:rsidP="005A26D1">
      <w:pPr>
        <w:pStyle w:val="Podpisovdoloka"/>
        <w:spacing w:before="840"/>
        <w:ind w:left="5670"/>
      </w:pPr>
      <w:r>
        <w:t>MVDr. František Kouba, Ph.D.</w:t>
      </w:r>
    </w:p>
    <w:p w14:paraId="6BE691D6" w14:textId="77777777" w:rsidR="005A26D1" w:rsidRDefault="005A26D1" w:rsidP="005A26D1">
      <w:pPr>
        <w:pStyle w:val="Podpisovdoloka"/>
        <w:ind w:left="5670"/>
      </w:pPr>
      <w:r>
        <w:t xml:space="preserve">ředitel </w:t>
      </w:r>
    </w:p>
    <w:p w14:paraId="0775A523" w14:textId="5056591F" w:rsidR="005A26D1" w:rsidRDefault="005A26D1" w:rsidP="005A26D1">
      <w:pPr>
        <w:pStyle w:val="Podpisovdoloka"/>
        <w:ind w:left="5670"/>
      </w:pPr>
      <w:r>
        <w:t>Krajské veterinární správy Státní veterinární správy pro Jihočeský kraj</w:t>
      </w:r>
    </w:p>
    <w:p w14:paraId="1BA5E1F7" w14:textId="6E378A6F" w:rsidR="00AF1441" w:rsidRDefault="00AF1441" w:rsidP="005A26D1">
      <w:pPr>
        <w:pStyle w:val="Podpisovdoloka"/>
        <w:ind w:left="5670"/>
      </w:pPr>
      <w:r>
        <w:t>podepsáno elektronicky</w:t>
      </w:r>
    </w:p>
    <w:p w14:paraId="474CD840" w14:textId="3E19A115" w:rsidR="008A140F" w:rsidRDefault="008A140F">
      <w:pPr>
        <w:rPr>
          <w:rFonts w:ascii="Arial" w:hAnsi="Arial" w:cs="Arial"/>
          <w:b/>
          <w:bCs/>
          <w:color w:val="000000"/>
        </w:rPr>
      </w:pPr>
      <w:r>
        <w:rPr>
          <w:rFonts w:ascii="Arial" w:hAnsi="Arial" w:cs="Arial"/>
          <w:b/>
          <w:bCs/>
          <w:color w:val="000000"/>
        </w:rPr>
        <w:br w:type="page"/>
      </w:r>
    </w:p>
    <w:p w14:paraId="6A10F35A" w14:textId="77777777" w:rsidR="005A26D1" w:rsidRPr="006760BA" w:rsidRDefault="005A26D1" w:rsidP="001863EE">
      <w:pPr>
        <w:autoSpaceDE w:val="0"/>
        <w:autoSpaceDN w:val="0"/>
        <w:adjustRightInd w:val="0"/>
        <w:spacing w:after="120" w:line="240" w:lineRule="auto"/>
        <w:rPr>
          <w:rFonts w:ascii="Arial" w:hAnsi="Arial" w:cs="Arial"/>
          <w:color w:val="000000"/>
          <w:sz w:val="20"/>
          <w:szCs w:val="20"/>
        </w:rPr>
      </w:pPr>
      <w:r w:rsidRPr="006760BA">
        <w:rPr>
          <w:rFonts w:ascii="Arial" w:hAnsi="Arial" w:cs="Arial"/>
          <w:b/>
          <w:bCs/>
          <w:color w:val="000000"/>
          <w:sz w:val="20"/>
          <w:szCs w:val="20"/>
        </w:rPr>
        <w:lastRenderedPageBreak/>
        <w:t xml:space="preserve">Přílohy: </w:t>
      </w:r>
    </w:p>
    <w:p w14:paraId="2754B750" w14:textId="77777777" w:rsidR="005A26D1" w:rsidRPr="006760BA" w:rsidRDefault="005A26D1" w:rsidP="005A26D1">
      <w:pPr>
        <w:autoSpaceDE w:val="0"/>
        <w:autoSpaceDN w:val="0"/>
        <w:adjustRightInd w:val="0"/>
        <w:spacing w:after="0" w:line="240" w:lineRule="auto"/>
        <w:rPr>
          <w:rFonts w:ascii="Arial" w:hAnsi="Arial" w:cs="Arial"/>
          <w:color w:val="000000"/>
          <w:sz w:val="20"/>
          <w:szCs w:val="20"/>
        </w:rPr>
      </w:pPr>
      <w:r w:rsidRPr="006760BA">
        <w:rPr>
          <w:rFonts w:ascii="Arial" w:hAnsi="Arial" w:cs="Arial"/>
          <w:color w:val="000000"/>
          <w:sz w:val="20"/>
          <w:szCs w:val="20"/>
        </w:rPr>
        <w:t xml:space="preserve">1. sčítací list drůbeže a jiných ptáků v </w:t>
      </w:r>
      <w:proofErr w:type="spellStart"/>
      <w:r w:rsidRPr="006760BA">
        <w:rPr>
          <w:rFonts w:ascii="Arial" w:hAnsi="Arial" w:cs="Arial"/>
          <w:color w:val="000000"/>
          <w:sz w:val="20"/>
          <w:szCs w:val="20"/>
        </w:rPr>
        <w:t>drobnochovu</w:t>
      </w:r>
      <w:proofErr w:type="spellEnd"/>
      <w:r w:rsidRPr="006760BA">
        <w:rPr>
          <w:rFonts w:ascii="Arial" w:hAnsi="Arial" w:cs="Arial"/>
          <w:color w:val="000000"/>
          <w:sz w:val="20"/>
          <w:szCs w:val="20"/>
        </w:rPr>
        <w:t xml:space="preserve"> – pomocná dokumentace </w:t>
      </w:r>
    </w:p>
    <w:p w14:paraId="780935F3" w14:textId="77777777" w:rsidR="005A26D1" w:rsidRPr="004E5468" w:rsidRDefault="005A26D1" w:rsidP="005A26D1">
      <w:pPr>
        <w:pStyle w:val="Doruen"/>
      </w:pPr>
      <w:r w:rsidRPr="004E5468">
        <w:t>Obdrží:</w:t>
      </w:r>
    </w:p>
    <w:sdt>
      <w:sdtPr>
        <w:rPr>
          <w:rStyle w:val="Hypertextovodkaz"/>
          <w:rFonts w:eastAsia="Calibri" w:cs="Times New Roman"/>
          <w:szCs w:val="20"/>
          <w:lang w:eastAsia="cs-CZ"/>
        </w:rPr>
        <w:alias w:val="Jméno a příjmení"/>
        <w:tag w:val="espis_dsb/adresa/full_name"/>
        <w:id w:val="1898698504"/>
        <w:placeholder>
          <w:docPart w:val="C3C9C93FB3FC44C9A4290BC1754ADE91"/>
        </w:placeholder>
      </w:sdtPr>
      <w:sdtEndPr>
        <w:rPr>
          <w:rStyle w:val="Hypertextovodkaz"/>
          <w:rFonts w:eastAsia="Arial Unicode MS" w:cs="Arial"/>
          <w:szCs w:val="24"/>
        </w:rPr>
      </w:sdtEndPr>
      <w:sdtContent>
        <w:p w14:paraId="1467ACD5" w14:textId="77777777" w:rsidR="005A26D1" w:rsidRPr="008C1E92" w:rsidRDefault="005A26D1" w:rsidP="005A26D1">
          <w:pPr>
            <w:autoSpaceDE w:val="0"/>
            <w:autoSpaceDN w:val="0"/>
            <w:adjustRightInd w:val="0"/>
            <w:spacing w:before="120" w:after="120" w:line="240" w:lineRule="auto"/>
            <w:rPr>
              <w:rFonts w:ascii="Arial" w:eastAsia="Times New Roman" w:hAnsi="Arial" w:cs="Arial"/>
              <w:sz w:val="20"/>
              <w:szCs w:val="20"/>
              <w:u w:val="single"/>
              <w:lang w:eastAsia="cs-CZ"/>
            </w:rPr>
          </w:pPr>
          <w:r w:rsidRPr="008C1E92">
            <w:rPr>
              <w:rFonts w:ascii="Arial" w:eastAsia="Times New Roman" w:hAnsi="Arial" w:cs="Arial"/>
              <w:sz w:val="20"/>
              <w:szCs w:val="20"/>
              <w:u w:val="single"/>
              <w:lang w:eastAsia="cs-CZ"/>
            </w:rPr>
            <w:t xml:space="preserve">Do datové schránky: </w:t>
          </w:r>
        </w:p>
        <w:p w14:paraId="685E1D1A" w14:textId="77777777" w:rsidR="005A26D1" w:rsidRPr="008C1E92" w:rsidRDefault="005A26D1" w:rsidP="005A26D1">
          <w:pPr>
            <w:pStyle w:val="Default"/>
            <w:jc w:val="both"/>
            <w:rPr>
              <w:color w:val="auto"/>
              <w:sz w:val="20"/>
              <w:szCs w:val="20"/>
            </w:rPr>
          </w:pPr>
          <w:r w:rsidRPr="008C1E92">
            <w:rPr>
              <w:color w:val="auto"/>
              <w:sz w:val="20"/>
              <w:szCs w:val="20"/>
            </w:rPr>
            <w:t xml:space="preserve">Krajský úřad Jihočeského kraje, U Zimního stadionu 1952/II, 370 01 České Budějovice </w:t>
          </w:r>
        </w:p>
        <w:p w14:paraId="7D8F5159" w14:textId="77777777" w:rsidR="005A26D1" w:rsidRPr="008C1E92" w:rsidRDefault="005A26D1" w:rsidP="005A26D1">
          <w:pPr>
            <w:pStyle w:val="Default"/>
            <w:jc w:val="both"/>
            <w:rPr>
              <w:color w:val="auto"/>
              <w:sz w:val="20"/>
              <w:szCs w:val="20"/>
            </w:rPr>
          </w:pPr>
          <w:r w:rsidRPr="008C1E92">
            <w:rPr>
              <w:color w:val="auto"/>
              <w:sz w:val="20"/>
              <w:szCs w:val="20"/>
            </w:rPr>
            <w:t xml:space="preserve">Hasičský záchranný sbor Jihočeského kraje, Pražská 52b, 370 04 České Budějovice </w:t>
          </w:r>
        </w:p>
        <w:p w14:paraId="7E30BA8A" w14:textId="77777777" w:rsidR="005A26D1" w:rsidRPr="008C1E92" w:rsidRDefault="005A26D1" w:rsidP="005A26D1">
          <w:pPr>
            <w:pStyle w:val="Default"/>
            <w:jc w:val="both"/>
            <w:rPr>
              <w:color w:val="auto"/>
              <w:sz w:val="20"/>
              <w:szCs w:val="20"/>
            </w:rPr>
          </w:pPr>
          <w:r w:rsidRPr="008C1E92">
            <w:rPr>
              <w:color w:val="auto"/>
              <w:sz w:val="20"/>
              <w:szCs w:val="20"/>
            </w:rPr>
            <w:t xml:space="preserve">Krajské ředitelství policie Jihočeského kraje, Lannova tř. 193/26, 370 74 České Budějovice </w:t>
          </w:r>
        </w:p>
        <w:p w14:paraId="2E714009" w14:textId="77777777" w:rsidR="005A26D1" w:rsidRPr="008C1E92" w:rsidRDefault="005A26D1" w:rsidP="005A26D1">
          <w:pPr>
            <w:pStyle w:val="Default"/>
            <w:jc w:val="both"/>
            <w:rPr>
              <w:color w:val="auto"/>
              <w:sz w:val="20"/>
              <w:szCs w:val="20"/>
            </w:rPr>
          </w:pPr>
          <w:r w:rsidRPr="008C1E92">
            <w:rPr>
              <w:color w:val="auto"/>
              <w:sz w:val="20"/>
              <w:szCs w:val="20"/>
            </w:rPr>
            <w:t xml:space="preserve">Krajská hygienická stanice Jihočeského kraje se sídlem v Českých Budějovicích, Na Sadech 25, </w:t>
          </w:r>
        </w:p>
        <w:p w14:paraId="49B27582" w14:textId="77777777" w:rsidR="005A26D1" w:rsidRPr="008C1E92" w:rsidRDefault="005A26D1" w:rsidP="005A26D1">
          <w:pPr>
            <w:pStyle w:val="Default"/>
            <w:jc w:val="both"/>
            <w:rPr>
              <w:color w:val="auto"/>
              <w:sz w:val="20"/>
              <w:szCs w:val="20"/>
            </w:rPr>
          </w:pPr>
          <w:r w:rsidRPr="008C1E92">
            <w:rPr>
              <w:color w:val="auto"/>
              <w:sz w:val="20"/>
              <w:szCs w:val="20"/>
            </w:rPr>
            <w:t xml:space="preserve">370 01 České Budějovice </w:t>
          </w:r>
        </w:p>
        <w:p w14:paraId="5E52C6B4" w14:textId="77777777" w:rsidR="005A26D1" w:rsidRPr="008C1E92" w:rsidRDefault="005A26D1" w:rsidP="005A26D1">
          <w:pPr>
            <w:pStyle w:val="Default"/>
            <w:jc w:val="both"/>
            <w:rPr>
              <w:color w:val="auto"/>
              <w:sz w:val="20"/>
              <w:szCs w:val="20"/>
            </w:rPr>
          </w:pPr>
          <w:r w:rsidRPr="008C1E92">
            <w:rPr>
              <w:color w:val="auto"/>
              <w:sz w:val="20"/>
              <w:szCs w:val="20"/>
            </w:rPr>
            <w:t xml:space="preserve">Obecní úřady: dotčené obce v pásmech a příslušné obce s rozšířenou působností </w:t>
          </w:r>
        </w:p>
        <w:p w14:paraId="289DD65C" w14:textId="77777777" w:rsidR="005A26D1" w:rsidRPr="008C1E92" w:rsidRDefault="005A26D1" w:rsidP="005A26D1">
          <w:pPr>
            <w:pStyle w:val="Odstavec"/>
            <w:ind w:firstLine="0"/>
            <w:rPr>
              <w:szCs w:val="20"/>
            </w:rPr>
          </w:pPr>
          <w:r w:rsidRPr="008C1E92">
            <w:rPr>
              <w:szCs w:val="20"/>
              <w:u w:val="single"/>
            </w:rPr>
            <w:t>E-mailem:</w:t>
          </w:r>
          <w:r w:rsidRPr="008C1E92">
            <w:rPr>
              <w:szCs w:val="20"/>
            </w:rPr>
            <w:t xml:space="preserve"> </w:t>
          </w:r>
        </w:p>
        <w:p w14:paraId="5BEB0B12" w14:textId="4915185C" w:rsidR="00661489" w:rsidRPr="0056117B" w:rsidRDefault="005A26D1" w:rsidP="0056117B">
          <w:pPr>
            <w:pStyle w:val="Odstavec"/>
            <w:ind w:firstLine="0"/>
            <w:rPr>
              <w:szCs w:val="20"/>
            </w:rPr>
          </w:pPr>
          <w:r w:rsidRPr="008C1E92">
            <w:rPr>
              <w:szCs w:val="20"/>
            </w:rPr>
            <w:t xml:space="preserve">OS KVL </w:t>
          </w:r>
          <w:r>
            <w:rPr>
              <w:szCs w:val="20"/>
            </w:rPr>
            <w:t xml:space="preserve">Jindřichův Hradec </w:t>
          </w:r>
          <w:r w:rsidRPr="008C1E92">
            <w:rPr>
              <w:color w:val="000000"/>
              <w:szCs w:val="20"/>
            </w:rPr>
            <w:t xml:space="preserve">MVDr. </w:t>
          </w:r>
          <w:r>
            <w:rPr>
              <w:color w:val="000000"/>
              <w:szCs w:val="20"/>
            </w:rPr>
            <w:t xml:space="preserve">Zdeňka </w:t>
          </w:r>
          <w:proofErr w:type="spellStart"/>
          <w:r>
            <w:rPr>
              <w:color w:val="000000"/>
              <w:szCs w:val="20"/>
            </w:rPr>
            <w:t>Lívanská</w:t>
          </w:r>
          <w:proofErr w:type="spellEnd"/>
          <w:r w:rsidRPr="008C1E92">
            <w:rPr>
              <w:color w:val="000000"/>
              <w:szCs w:val="20"/>
            </w:rPr>
            <w:t xml:space="preserve"> </w:t>
          </w:r>
          <w:hyperlink r:id="rId8" w:history="1">
            <w:r w:rsidRPr="00392E34">
              <w:rPr>
                <w:rStyle w:val="Hypertextovodkaz"/>
                <w:szCs w:val="20"/>
              </w:rPr>
              <w:t>–zlivanska@seznam.cz</w:t>
            </w:r>
          </w:hyperlink>
        </w:p>
      </w:sdtContent>
    </w:sdt>
    <w:sectPr w:rsidR="00661489" w:rsidRPr="00561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791CE9"/>
    <w:multiLevelType w:val="multilevel"/>
    <w:tmpl w:val="408229A6"/>
    <w:numStyleLink w:val="StylVcerovovPrvndek125cm3"/>
  </w:abstractNum>
  <w:abstractNum w:abstractNumId="13"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6"/>
  </w:num>
  <w:num w:numId="9">
    <w:abstractNumId w:val="1"/>
  </w:num>
  <w:num w:numId="10">
    <w:abstractNumId w:val="8"/>
  </w:num>
  <w:num w:numId="11">
    <w:abstractNumId w:val="2"/>
  </w:num>
  <w:num w:numId="12">
    <w:abstractNumId w:val="4"/>
  </w:num>
  <w:num w:numId="13">
    <w:abstractNumId w:val="0"/>
  </w:num>
  <w:num w:numId="14">
    <w:abstractNumId w:val="11"/>
  </w:num>
  <w:num w:numId="15">
    <w:abstractNumId w:val="5"/>
  </w:num>
  <w:num w:numId="16">
    <w:abstractNumId w:val="14"/>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248B5"/>
    <w:rsid w:val="0014761E"/>
    <w:rsid w:val="00154BF0"/>
    <w:rsid w:val="001863EE"/>
    <w:rsid w:val="00196701"/>
    <w:rsid w:val="00214914"/>
    <w:rsid w:val="00256328"/>
    <w:rsid w:val="00296712"/>
    <w:rsid w:val="002D4DED"/>
    <w:rsid w:val="00312826"/>
    <w:rsid w:val="00362F56"/>
    <w:rsid w:val="00381A2C"/>
    <w:rsid w:val="003A12A7"/>
    <w:rsid w:val="00420FE2"/>
    <w:rsid w:val="00440A05"/>
    <w:rsid w:val="00455926"/>
    <w:rsid w:val="0046554B"/>
    <w:rsid w:val="004841BD"/>
    <w:rsid w:val="004F266C"/>
    <w:rsid w:val="0056117B"/>
    <w:rsid w:val="005A26D1"/>
    <w:rsid w:val="00616664"/>
    <w:rsid w:val="006270CA"/>
    <w:rsid w:val="00661489"/>
    <w:rsid w:val="006A0443"/>
    <w:rsid w:val="00740498"/>
    <w:rsid w:val="0075011D"/>
    <w:rsid w:val="0076133C"/>
    <w:rsid w:val="007A06A9"/>
    <w:rsid w:val="00806EF7"/>
    <w:rsid w:val="00807FDB"/>
    <w:rsid w:val="00856A8B"/>
    <w:rsid w:val="0089267A"/>
    <w:rsid w:val="008A140F"/>
    <w:rsid w:val="009066E7"/>
    <w:rsid w:val="00995553"/>
    <w:rsid w:val="009C268F"/>
    <w:rsid w:val="00AF1441"/>
    <w:rsid w:val="00B2457B"/>
    <w:rsid w:val="00B30977"/>
    <w:rsid w:val="00DC4873"/>
    <w:rsid w:val="00DF1398"/>
    <w:rsid w:val="00DF14ED"/>
    <w:rsid w:val="00E12C5D"/>
    <w:rsid w:val="00E56FCA"/>
    <w:rsid w:val="00EF7616"/>
    <w:rsid w:val="00F90879"/>
    <w:rsid w:val="00FB3CB7"/>
    <w:rsid w:val="00FC06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728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paragraph" w:styleId="Nadpis1">
    <w:name w:val="heading 1"/>
    <w:basedOn w:val="Normln"/>
    <w:next w:val="Normln"/>
    <w:link w:val="Nadpis1Char"/>
    <w:qFormat/>
    <w:rsid w:val="005A26D1"/>
    <w:pPr>
      <w:autoSpaceDE w:val="0"/>
      <w:autoSpaceDN w:val="0"/>
      <w:adjustRightInd w:val="0"/>
      <w:spacing w:before="840" w:after="240" w:line="240" w:lineRule="auto"/>
      <w:jc w:val="center"/>
      <w:outlineLvl w:val="0"/>
    </w:pPr>
    <w:rPr>
      <w:rFonts w:ascii="Arial" w:eastAsia="Arial Unicode MS" w:hAnsi="Arial" w:cs="Arial"/>
      <w:b/>
      <w:bCs/>
      <w:caps/>
      <w:spacing w:val="80"/>
      <w:kern w:val="32"/>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character" w:customStyle="1" w:styleId="Nadpis1Char">
    <w:name w:val="Nadpis 1 Char"/>
    <w:basedOn w:val="Standardnpsmoodstavce"/>
    <w:link w:val="Nadpis1"/>
    <w:rsid w:val="005A26D1"/>
    <w:rPr>
      <w:rFonts w:ascii="Arial" w:eastAsia="Arial Unicode MS" w:hAnsi="Arial" w:cs="Arial"/>
      <w:b/>
      <w:bCs/>
      <w:caps/>
      <w:spacing w:val="80"/>
      <w:kern w:val="32"/>
      <w:sz w:val="26"/>
      <w:szCs w:val="26"/>
      <w:lang w:eastAsia="cs-CZ"/>
    </w:rPr>
  </w:style>
  <w:style w:type="paragraph" w:customStyle="1" w:styleId="Odstavec">
    <w:name w:val="Odstavec"/>
    <w:basedOn w:val="Normlnodsazen"/>
    <w:rsid w:val="005A26D1"/>
    <w:pPr>
      <w:autoSpaceDE w:val="0"/>
      <w:autoSpaceDN w:val="0"/>
      <w:adjustRightInd w:val="0"/>
      <w:spacing w:before="120" w:after="0" w:line="240" w:lineRule="auto"/>
      <w:ind w:left="0" w:firstLine="709"/>
      <w:jc w:val="both"/>
    </w:pPr>
    <w:rPr>
      <w:rFonts w:ascii="Arial" w:eastAsia="Arial Unicode MS" w:hAnsi="Arial" w:cs="Arial"/>
      <w:sz w:val="20"/>
      <w:szCs w:val="24"/>
      <w:lang w:eastAsia="cs-CZ"/>
    </w:rPr>
  </w:style>
  <w:style w:type="paragraph" w:customStyle="1" w:styleId="Doruen">
    <w:name w:val="Doručení"/>
    <w:basedOn w:val="Normln"/>
    <w:next w:val="Normln"/>
    <w:rsid w:val="005A26D1"/>
    <w:pPr>
      <w:autoSpaceDE w:val="0"/>
      <w:autoSpaceDN w:val="0"/>
      <w:adjustRightInd w:val="0"/>
      <w:spacing w:before="480" w:after="0" w:line="240" w:lineRule="auto"/>
    </w:pPr>
    <w:rPr>
      <w:rFonts w:ascii="Arial" w:eastAsia="Times New Roman" w:hAnsi="Arial" w:cs="Arial"/>
      <w:b/>
      <w:bCs/>
      <w:sz w:val="20"/>
      <w:szCs w:val="20"/>
      <w:lang w:eastAsia="cs-CZ"/>
    </w:rPr>
  </w:style>
  <w:style w:type="paragraph" w:customStyle="1" w:styleId="Podpisovdoloka">
    <w:name w:val="Podpisová doložka"/>
    <w:basedOn w:val="Normln"/>
    <w:rsid w:val="005A26D1"/>
    <w:pPr>
      <w:autoSpaceDE w:val="0"/>
      <w:autoSpaceDN w:val="0"/>
      <w:adjustRightInd w:val="0"/>
      <w:spacing w:after="0" w:line="240" w:lineRule="auto"/>
      <w:ind w:left="6373"/>
      <w:jc w:val="center"/>
    </w:pPr>
    <w:rPr>
      <w:rFonts w:ascii="Arial" w:eastAsia="Times New Roman" w:hAnsi="Arial" w:cs="Arial"/>
      <w:bCs/>
      <w:sz w:val="20"/>
      <w:szCs w:val="20"/>
      <w:lang w:eastAsia="cs-CZ"/>
    </w:rPr>
  </w:style>
  <w:style w:type="paragraph" w:styleId="Datum">
    <w:name w:val="Date"/>
    <w:basedOn w:val="Normln"/>
    <w:next w:val="Podpisovdoloka"/>
    <w:link w:val="DatumChar"/>
    <w:rsid w:val="005A26D1"/>
    <w:pPr>
      <w:widowControl w:val="0"/>
      <w:autoSpaceDE w:val="0"/>
      <w:autoSpaceDN w:val="0"/>
      <w:adjustRightInd w:val="0"/>
      <w:spacing w:before="360" w:after="360" w:line="240" w:lineRule="auto"/>
    </w:pPr>
    <w:rPr>
      <w:rFonts w:ascii="Arial" w:eastAsia="Arial Unicode MS" w:hAnsi="Arial" w:cs="Times New Roman"/>
      <w:sz w:val="20"/>
      <w:szCs w:val="24"/>
      <w:lang w:eastAsia="cs-CZ"/>
    </w:rPr>
  </w:style>
  <w:style w:type="character" w:customStyle="1" w:styleId="DatumChar">
    <w:name w:val="Datum Char"/>
    <w:basedOn w:val="Standardnpsmoodstavce"/>
    <w:link w:val="Datum"/>
    <w:rsid w:val="005A26D1"/>
    <w:rPr>
      <w:rFonts w:ascii="Arial" w:eastAsia="Arial Unicode MS" w:hAnsi="Arial" w:cs="Times New Roman"/>
      <w:sz w:val="20"/>
      <w:szCs w:val="24"/>
      <w:lang w:eastAsia="cs-CZ"/>
    </w:rPr>
  </w:style>
  <w:style w:type="character" w:styleId="Hypertextovodkaz">
    <w:name w:val="Hyperlink"/>
    <w:basedOn w:val="Standardnpsmoodstavce"/>
    <w:rsid w:val="005A26D1"/>
    <w:rPr>
      <w:rFonts w:ascii="Arial" w:hAnsi="Arial"/>
      <w:sz w:val="20"/>
    </w:rPr>
  </w:style>
  <w:style w:type="paragraph" w:customStyle="1" w:styleId="Default">
    <w:name w:val="Default"/>
    <w:rsid w:val="005A26D1"/>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Normln"/>
    <w:next w:val="Normln"/>
    <w:uiPriority w:val="99"/>
    <w:rsid w:val="005A26D1"/>
    <w:pPr>
      <w:autoSpaceDE w:val="0"/>
      <w:autoSpaceDN w:val="0"/>
      <w:adjustRightInd w:val="0"/>
      <w:spacing w:after="0" w:line="240" w:lineRule="auto"/>
    </w:pPr>
    <w:rPr>
      <w:rFonts w:ascii="Times New Roman" w:hAnsi="Times New Roman" w:cs="Times New Roman"/>
      <w:sz w:val="24"/>
      <w:szCs w:val="24"/>
    </w:rPr>
  </w:style>
  <w:style w:type="paragraph" w:styleId="Normlnodsazen">
    <w:name w:val="Normal Indent"/>
    <w:basedOn w:val="Normln"/>
    <w:uiPriority w:val="99"/>
    <w:semiHidden/>
    <w:unhideWhenUsed/>
    <w:rsid w:val="005A26D1"/>
    <w:pPr>
      <w:ind w:left="708"/>
    </w:pPr>
  </w:style>
  <w:style w:type="character" w:styleId="Sledovanodkaz">
    <w:name w:val="FollowedHyperlink"/>
    <w:basedOn w:val="Standardnpsmoodstavce"/>
    <w:uiPriority w:val="99"/>
    <w:semiHidden/>
    <w:unhideWhenUsed/>
    <w:rsid w:val="00FC06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481656962">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5393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zlivanska@seznam.cz" TargetMode="Externa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C3C9C93FB3FC44C9A4290BC1754ADE91"/>
        <w:category>
          <w:name w:val="Obecné"/>
          <w:gallery w:val="placeholder"/>
        </w:category>
        <w:types>
          <w:type w:val="bbPlcHdr"/>
        </w:types>
        <w:behaviors>
          <w:behavior w:val="content"/>
        </w:behaviors>
        <w:guid w:val="{4C94BF2D-12A5-4D81-B820-1BAB71715950}"/>
      </w:docPartPr>
      <w:docPartBody>
        <w:p w:rsidR="003C261F" w:rsidRDefault="0053614B" w:rsidP="0053614B">
          <w:pPr>
            <w:pStyle w:val="C3C9C93FB3FC44C9A4290BC1754ADE91"/>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3C261F"/>
    <w:rsid w:val="0053614B"/>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53614B"/>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C3C9C93FB3FC44C9A4290BC1754ADE91">
    <w:name w:val="C3C9C93FB3FC44C9A4290BC1754ADE91"/>
    <w:rsid w:val="00536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14839</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Hana Rehanslová</cp:lastModifiedBy>
  <cp:revision>2</cp:revision>
  <dcterms:created xsi:type="dcterms:W3CDTF">2022-12-11T09:13:00Z</dcterms:created>
  <dcterms:modified xsi:type="dcterms:W3CDTF">2022-12-11T09:13:00Z</dcterms:modified>
</cp:coreProperties>
</file>