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57" w:rsidRPr="00D705A3" w:rsidRDefault="00D705A3" w:rsidP="00121644">
      <w:pPr>
        <w:jc w:val="center"/>
        <w:rPr>
          <w:rFonts w:ascii="Palatino Linotype" w:hAnsi="Palatino Linotype"/>
          <w:b/>
          <w:sz w:val="24"/>
          <w:szCs w:val="24"/>
        </w:rPr>
      </w:pPr>
      <w:r w:rsidRPr="00D705A3">
        <w:rPr>
          <w:rStyle w:val="Calibritext"/>
          <w:rFonts w:ascii="Palatino Linotype" w:hAnsi="Palatino Linotype" w:cs="Calibri"/>
          <w:b/>
          <w:sz w:val="24"/>
          <w:szCs w:val="24"/>
        </w:rPr>
        <w:t xml:space="preserve">Nařízení obce Hvozdnice č. 1/2020, kterým se stanovuje cena za poskytování hřbitovních </w:t>
      </w:r>
      <w:r w:rsidR="00121644" w:rsidRPr="00D705A3">
        <w:rPr>
          <w:rFonts w:ascii="Palatino Linotype" w:hAnsi="Palatino Linotype"/>
          <w:b/>
          <w:sz w:val="24"/>
          <w:szCs w:val="24"/>
        </w:rPr>
        <w:t xml:space="preserve">služeb na </w:t>
      </w:r>
      <w:r w:rsidR="002D1B7C">
        <w:rPr>
          <w:rFonts w:ascii="Palatino Linotype" w:hAnsi="Palatino Linotype"/>
          <w:b/>
          <w:sz w:val="24"/>
          <w:szCs w:val="24"/>
        </w:rPr>
        <w:t>Veřejném pohřebišti ve</w:t>
      </w:r>
      <w:r w:rsidR="00121644" w:rsidRPr="00D705A3">
        <w:rPr>
          <w:rFonts w:ascii="Palatino Linotype" w:hAnsi="Palatino Linotype"/>
          <w:b/>
          <w:sz w:val="24"/>
          <w:szCs w:val="24"/>
        </w:rPr>
        <w:t xml:space="preserve"> Hvozdnic</w:t>
      </w:r>
      <w:r w:rsidR="002D1B7C">
        <w:rPr>
          <w:rFonts w:ascii="Palatino Linotype" w:hAnsi="Palatino Linotype"/>
          <w:b/>
          <w:sz w:val="24"/>
          <w:szCs w:val="24"/>
        </w:rPr>
        <w:t>i</w:t>
      </w:r>
    </w:p>
    <w:p w:rsidR="00D705A3" w:rsidRPr="00D705A3" w:rsidRDefault="00D705A3" w:rsidP="00D705A3">
      <w:pPr>
        <w:jc w:val="both"/>
        <w:rPr>
          <w:rStyle w:val="Calibritext"/>
          <w:rFonts w:ascii="Palatino Linotype" w:hAnsi="Palatino Linotype" w:cs="Calibri"/>
          <w:sz w:val="24"/>
          <w:szCs w:val="24"/>
        </w:rPr>
      </w:pPr>
      <w:r w:rsidRPr="00D705A3">
        <w:rPr>
          <w:rFonts w:ascii="Palatino Linotype" w:hAnsi="Palatino Linotype"/>
          <w:sz w:val="24"/>
          <w:szCs w:val="24"/>
        </w:rPr>
        <w:t>Z</w:t>
      </w:r>
      <w:r w:rsidR="00121644" w:rsidRPr="00D705A3">
        <w:rPr>
          <w:rFonts w:ascii="Palatino Linotype" w:hAnsi="Palatino Linotype"/>
          <w:sz w:val="24"/>
          <w:szCs w:val="24"/>
        </w:rPr>
        <w:t>astupitelstv</w:t>
      </w:r>
      <w:r w:rsidRPr="00D705A3">
        <w:rPr>
          <w:rFonts w:ascii="Palatino Linotype" w:hAnsi="Palatino Linotype"/>
          <w:sz w:val="24"/>
          <w:szCs w:val="24"/>
        </w:rPr>
        <w:t>o</w:t>
      </w:r>
      <w:r w:rsidR="00121644" w:rsidRPr="00D705A3">
        <w:rPr>
          <w:rFonts w:ascii="Palatino Linotype" w:hAnsi="Palatino Linotype"/>
          <w:sz w:val="24"/>
          <w:szCs w:val="24"/>
        </w:rPr>
        <w:t xml:space="preserve"> obce Hvozdnice </w:t>
      </w:r>
      <w:r w:rsidRPr="00D705A3">
        <w:rPr>
          <w:rFonts w:ascii="Palatino Linotype" w:hAnsi="Palatino Linotype"/>
          <w:sz w:val="24"/>
          <w:szCs w:val="24"/>
        </w:rPr>
        <w:t xml:space="preserve">se </w:t>
      </w:r>
      <w:r w:rsidR="00121644" w:rsidRPr="00D705A3">
        <w:rPr>
          <w:rFonts w:ascii="Palatino Linotype" w:hAnsi="Palatino Linotype"/>
          <w:sz w:val="24"/>
          <w:szCs w:val="24"/>
        </w:rPr>
        <w:t xml:space="preserve">na veřejném zasedání dne 11. 12. 2020, usnesením </w:t>
      </w:r>
      <w:proofErr w:type="gramStart"/>
      <w:r w:rsidR="00121644" w:rsidRPr="00D705A3">
        <w:rPr>
          <w:rFonts w:ascii="Palatino Linotype" w:hAnsi="Palatino Linotype"/>
          <w:sz w:val="24"/>
          <w:szCs w:val="24"/>
        </w:rPr>
        <w:t xml:space="preserve">č. </w:t>
      </w:r>
      <w:proofErr w:type="gramEnd"/>
      <w:r w:rsidR="00F7007B">
        <w:rPr>
          <w:rFonts w:ascii="Palatino Linotype" w:hAnsi="Palatino Linotype"/>
          <w:sz w:val="24"/>
          <w:szCs w:val="24"/>
        </w:rPr>
        <w:t>27</w:t>
      </w:r>
      <w:bookmarkStart w:id="0" w:name="_GoBack"/>
      <w:bookmarkEnd w:id="0"/>
      <w:r w:rsidR="00121644" w:rsidRPr="00D705A3">
        <w:rPr>
          <w:rFonts w:ascii="Palatino Linotype" w:hAnsi="Palatino Linotype"/>
          <w:sz w:val="24"/>
          <w:szCs w:val="24"/>
        </w:rPr>
        <w:t>/6/2020</w:t>
      </w:r>
      <w:r w:rsidRPr="00D705A3">
        <w:rPr>
          <w:rFonts w:ascii="Palatino Linotype" w:hAnsi="Palatino Linotype"/>
          <w:sz w:val="24"/>
          <w:szCs w:val="24"/>
        </w:rPr>
        <w:t xml:space="preserve"> usneslo vydat na základě § 10 odst. 1</w:t>
      </w:r>
      <w:r w:rsidRPr="00D705A3">
        <w:rPr>
          <w:rStyle w:val="Calibritext"/>
          <w:rFonts w:ascii="Palatino Linotype" w:hAnsi="Palatino Linotype" w:cs="Calibri"/>
          <w:sz w:val="24"/>
          <w:szCs w:val="24"/>
        </w:rPr>
        <w:t xml:space="preserve"> zákona č. 526/1990 Sb., o cenách, ve znění pozdějších předpisů, a v souladu s § 11 odst. 1 a § 102 odst. 2 písm. d) zákona č. 128/2000 Sb., o obcích (obecní zřízení), ve znění pozdějších předpisů a v souladu s Výměrem Ministerstva financí č. 01/2021 ze dne 07. 12. 2020, toto nařízení:</w:t>
      </w:r>
    </w:p>
    <w:p w:rsidR="00D705A3" w:rsidRPr="00D705A3" w:rsidRDefault="00D705A3" w:rsidP="00D705A3">
      <w:pPr>
        <w:spacing w:after="80" w:line="276" w:lineRule="auto"/>
        <w:jc w:val="center"/>
        <w:rPr>
          <w:rStyle w:val="Calibritext"/>
          <w:rFonts w:ascii="Palatino Linotype" w:hAnsi="Palatino Linotype" w:cs="Calibri"/>
          <w:b/>
          <w:sz w:val="24"/>
          <w:szCs w:val="24"/>
        </w:rPr>
      </w:pPr>
      <w:r w:rsidRPr="00D705A3">
        <w:rPr>
          <w:rStyle w:val="Calibritext"/>
          <w:rFonts w:ascii="Palatino Linotype" w:hAnsi="Palatino Linotype" w:cs="Calibri"/>
          <w:b/>
          <w:sz w:val="24"/>
          <w:szCs w:val="24"/>
        </w:rPr>
        <w:t>Čl. 1</w:t>
      </w:r>
    </w:p>
    <w:p w:rsidR="00D705A3" w:rsidRPr="00D705A3" w:rsidRDefault="00D705A3" w:rsidP="00D705A3">
      <w:pPr>
        <w:spacing w:after="120" w:line="276" w:lineRule="auto"/>
        <w:jc w:val="center"/>
        <w:rPr>
          <w:rStyle w:val="Calibritext"/>
          <w:rFonts w:ascii="Palatino Linotype" w:hAnsi="Palatino Linotype" w:cs="Calibri"/>
          <w:b/>
          <w:sz w:val="24"/>
          <w:szCs w:val="24"/>
        </w:rPr>
      </w:pPr>
      <w:r w:rsidRPr="00D705A3">
        <w:rPr>
          <w:rStyle w:val="Calibritext"/>
          <w:rFonts w:ascii="Palatino Linotype" w:hAnsi="Palatino Linotype" w:cs="Calibri"/>
          <w:b/>
          <w:sz w:val="24"/>
          <w:szCs w:val="24"/>
        </w:rPr>
        <w:t>Úvodní ustanovení</w:t>
      </w:r>
    </w:p>
    <w:p w:rsidR="00D705A3" w:rsidRPr="00D705A3" w:rsidRDefault="00D705A3" w:rsidP="00D705A3">
      <w:pPr>
        <w:spacing w:after="120" w:line="276" w:lineRule="auto"/>
        <w:jc w:val="both"/>
        <w:rPr>
          <w:rStyle w:val="Calibritext"/>
          <w:rFonts w:ascii="Palatino Linotype" w:hAnsi="Palatino Linotype" w:cs="Calibri"/>
          <w:b/>
          <w:sz w:val="24"/>
          <w:szCs w:val="24"/>
        </w:rPr>
      </w:pPr>
      <w:r w:rsidRPr="00D705A3">
        <w:rPr>
          <w:rStyle w:val="Calibritext"/>
          <w:rFonts w:ascii="Palatino Linotype" w:hAnsi="Palatino Linotype" w:cs="Calibri"/>
          <w:sz w:val="24"/>
          <w:szCs w:val="24"/>
        </w:rPr>
        <w:t xml:space="preserve">Tímto nařízením se stanovují ceny </w:t>
      </w:r>
      <w:r w:rsidR="002D1B7C">
        <w:rPr>
          <w:rStyle w:val="Calibritext"/>
          <w:rFonts w:ascii="Palatino Linotype" w:hAnsi="Palatino Linotype" w:cs="Calibri"/>
          <w:sz w:val="24"/>
          <w:szCs w:val="24"/>
        </w:rPr>
        <w:t>nájemného za jednotlivé typy hrobových míst a služby s nájmem související (dále jen „</w:t>
      </w:r>
      <w:r w:rsidR="002D1B7C" w:rsidRPr="00D705A3">
        <w:rPr>
          <w:rStyle w:val="Calibritext"/>
          <w:rFonts w:ascii="Palatino Linotype" w:hAnsi="Palatino Linotype" w:cs="Calibri"/>
          <w:sz w:val="24"/>
          <w:szCs w:val="24"/>
        </w:rPr>
        <w:t>hřbitovní služb</w:t>
      </w:r>
      <w:r w:rsidR="002D1B7C">
        <w:rPr>
          <w:rStyle w:val="Calibritext"/>
          <w:rFonts w:ascii="Palatino Linotype" w:hAnsi="Palatino Linotype" w:cs="Calibri"/>
          <w:sz w:val="24"/>
          <w:szCs w:val="24"/>
        </w:rPr>
        <w:t xml:space="preserve">y)“ </w:t>
      </w:r>
      <w:r w:rsidRPr="00D705A3">
        <w:rPr>
          <w:rStyle w:val="Calibritext"/>
          <w:rFonts w:ascii="Palatino Linotype" w:hAnsi="Palatino Linotype" w:cs="Calibri"/>
          <w:sz w:val="24"/>
          <w:szCs w:val="24"/>
        </w:rPr>
        <w:t xml:space="preserve">na </w:t>
      </w:r>
      <w:r w:rsidR="002D1B7C">
        <w:rPr>
          <w:rStyle w:val="Calibritext"/>
          <w:rFonts w:ascii="Palatino Linotype" w:hAnsi="Palatino Linotype" w:cs="Calibri"/>
          <w:sz w:val="24"/>
          <w:szCs w:val="24"/>
        </w:rPr>
        <w:t>V</w:t>
      </w:r>
      <w:r w:rsidRPr="00D705A3">
        <w:rPr>
          <w:rStyle w:val="Calibritext"/>
          <w:rFonts w:ascii="Palatino Linotype" w:hAnsi="Palatino Linotype" w:cs="Calibri"/>
          <w:sz w:val="24"/>
          <w:szCs w:val="24"/>
        </w:rPr>
        <w:t xml:space="preserve">eřejném pohřebišti </w:t>
      </w:r>
      <w:r w:rsidR="002D1B7C">
        <w:rPr>
          <w:rStyle w:val="Calibritext"/>
          <w:rFonts w:ascii="Palatino Linotype" w:hAnsi="Palatino Linotype" w:cs="Calibri"/>
          <w:sz w:val="24"/>
          <w:szCs w:val="24"/>
        </w:rPr>
        <w:t xml:space="preserve">ve </w:t>
      </w:r>
      <w:r w:rsidRPr="00D705A3">
        <w:rPr>
          <w:rStyle w:val="Calibritext"/>
          <w:rFonts w:ascii="Palatino Linotype" w:hAnsi="Palatino Linotype" w:cs="Calibri"/>
          <w:sz w:val="24"/>
          <w:szCs w:val="24"/>
        </w:rPr>
        <w:t>Hvozdnic</w:t>
      </w:r>
      <w:r w:rsidR="002D1B7C">
        <w:rPr>
          <w:rStyle w:val="Calibritext"/>
          <w:rFonts w:ascii="Palatino Linotype" w:hAnsi="Palatino Linotype" w:cs="Calibri"/>
          <w:sz w:val="24"/>
          <w:szCs w:val="24"/>
        </w:rPr>
        <w:t>i</w:t>
      </w:r>
      <w:r w:rsidRPr="00D705A3">
        <w:rPr>
          <w:rStyle w:val="Calibritext"/>
          <w:rFonts w:ascii="Palatino Linotype" w:hAnsi="Palatino Linotype" w:cs="Calibri"/>
          <w:sz w:val="24"/>
          <w:szCs w:val="24"/>
        </w:rPr>
        <w:t>.</w:t>
      </w:r>
    </w:p>
    <w:p w:rsidR="00D705A3" w:rsidRPr="00D705A3" w:rsidRDefault="00D705A3" w:rsidP="00D705A3">
      <w:pPr>
        <w:spacing w:after="80" w:line="276" w:lineRule="auto"/>
        <w:jc w:val="center"/>
        <w:rPr>
          <w:rStyle w:val="Calibritext"/>
          <w:rFonts w:ascii="Palatino Linotype" w:hAnsi="Palatino Linotype" w:cs="Calibri"/>
          <w:b/>
          <w:sz w:val="24"/>
          <w:szCs w:val="24"/>
        </w:rPr>
      </w:pPr>
      <w:r w:rsidRPr="00D705A3">
        <w:rPr>
          <w:rStyle w:val="Calibritext"/>
          <w:rFonts w:ascii="Palatino Linotype" w:hAnsi="Palatino Linotype" w:cs="Calibri"/>
          <w:b/>
          <w:sz w:val="24"/>
          <w:szCs w:val="24"/>
        </w:rPr>
        <w:t>Čl. 2</w:t>
      </w:r>
    </w:p>
    <w:p w:rsidR="00D705A3" w:rsidRPr="00D705A3" w:rsidRDefault="00D705A3" w:rsidP="00D705A3">
      <w:pPr>
        <w:spacing w:after="80" w:line="276" w:lineRule="auto"/>
        <w:jc w:val="center"/>
        <w:rPr>
          <w:rStyle w:val="Calibritext"/>
          <w:rFonts w:ascii="Palatino Linotype" w:hAnsi="Palatino Linotype" w:cs="Calibri"/>
          <w:b/>
          <w:sz w:val="24"/>
          <w:szCs w:val="24"/>
        </w:rPr>
      </w:pPr>
      <w:r w:rsidRPr="00D705A3">
        <w:rPr>
          <w:rStyle w:val="Calibritext"/>
          <w:rFonts w:ascii="Palatino Linotype" w:hAnsi="Palatino Linotype" w:cs="Calibri"/>
          <w:b/>
          <w:sz w:val="24"/>
          <w:szCs w:val="24"/>
        </w:rPr>
        <w:t xml:space="preserve">Výše ceny za </w:t>
      </w:r>
      <w:r w:rsidR="002D1B7C">
        <w:rPr>
          <w:rStyle w:val="Calibritext"/>
          <w:rFonts w:ascii="Palatino Linotype" w:hAnsi="Palatino Linotype" w:cs="Calibri"/>
          <w:b/>
          <w:sz w:val="24"/>
          <w:szCs w:val="24"/>
        </w:rPr>
        <w:t xml:space="preserve">poskytování hřbitovních služeb </w:t>
      </w:r>
    </w:p>
    <w:p w:rsidR="00F62B57" w:rsidRPr="002D1B7C" w:rsidRDefault="00D705A3" w:rsidP="002D1B7C">
      <w:pPr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Palatino Linotype" w:hAnsi="Palatino Linotype"/>
          <w:sz w:val="24"/>
          <w:szCs w:val="24"/>
        </w:rPr>
      </w:pPr>
      <w:r w:rsidRPr="002D1B7C">
        <w:rPr>
          <w:rFonts w:ascii="Palatino Linotype" w:hAnsi="Palatino Linotype"/>
          <w:sz w:val="24"/>
          <w:szCs w:val="24"/>
        </w:rPr>
        <w:t>Cena h</w:t>
      </w:r>
      <w:r w:rsidR="00F62B57" w:rsidRPr="002D1B7C">
        <w:rPr>
          <w:rFonts w:ascii="Palatino Linotype" w:hAnsi="Palatino Linotype"/>
          <w:sz w:val="24"/>
          <w:szCs w:val="24"/>
        </w:rPr>
        <w:t>řbitovní</w:t>
      </w:r>
      <w:r w:rsidRPr="002D1B7C">
        <w:rPr>
          <w:rFonts w:ascii="Palatino Linotype" w:hAnsi="Palatino Linotype"/>
          <w:sz w:val="24"/>
          <w:szCs w:val="24"/>
        </w:rPr>
        <w:t>ch</w:t>
      </w:r>
      <w:r w:rsidR="00F62B57" w:rsidRPr="002D1B7C">
        <w:rPr>
          <w:rFonts w:ascii="Palatino Linotype" w:hAnsi="Palatino Linotype"/>
          <w:sz w:val="24"/>
          <w:szCs w:val="24"/>
        </w:rPr>
        <w:t xml:space="preserve"> služ</w:t>
      </w:r>
      <w:r w:rsidRPr="002D1B7C">
        <w:rPr>
          <w:rFonts w:ascii="Palatino Linotype" w:hAnsi="Palatino Linotype"/>
          <w:sz w:val="24"/>
          <w:szCs w:val="24"/>
        </w:rPr>
        <w:t>e</w:t>
      </w:r>
      <w:r w:rsidR="00F62B57" w:rsidRPr="002D1B7C">
        <w:rPr>
          <w:rFonts w:ascii="Palatino Linotype" w:hAnsi="Palatino Linotype"/>
          <w:sz w:val="24"/>
          <w:szCs w:val="24"/>
        </w:rPr>
        <w:t xml:space="preserve">b </w:t>
      </w:r>
      <w:r w:rsidR="002D1B7C">
        <w:rPr>
          <w:rFonts w:ascii="Palatino Linotype" w:hAnsi="Palatino Linotype"/>
          <w:sz w:val="24"/>
          <w:szCs w:val="24"/>
        </w:rPr>
        <w:t xml:space="preserve">spojených s nájmem jednotlivých hrobových míst </w:t>
      </w:r>
      <w:r w:rsidRPr="002D1B7C">
        <w:rPr>
          <w:rFonts w:ascii="Palatino Linotype" w:hAnsi="Palatino Linotype"/>
          <w:sz w:val="24"/>
          <w:szCs w:val="24"/>
        </w:rPr>
        <w:t>z</w:t>
      </w:r>
      <w:r w:rsidR="002D1B7C">
        <w:rPr>
          <w:rFonts w:ascii="Palatino Linotype" w:hAnsi="Palatino Linotype"/>
          <w:sz w:val="24"/>
          <w:szCs w:val="24"/>
        </w:rPr>
        <w:t xml:space="preserve">a rok činí </w:t>
      </w:r>
      <w:r w:rsidR="00320F41">
        <w:rPr>
          <w:rFonts w:ascii="Palatino Linotype" w:hAnsi="Palatino Linotype"/>
          <w:sz w:val="24"/>
          <w:szCs w:val="24"/>
        </w:rPr>
        <w:t>pro</w:t>
      </w:r>
      <w:r w:rsidR="002D1B7C">
        <w:rPr>
          <w:rFonts w:ascii="Palatino Linotype" w:hAnsi="Palatino Linotype"/>
          <w:sz w:val="24"/>
          <w:szCs w:val="24"/>
        </w:rPr>
        <w:t>:</w:t>
      </w:r>
    </w:p>
    <w:p w:rsidR="00F62B57" w:rsidRPr="002D1B7C" w:rsidRDefault="00F62B57" w:rsidP="002D1B7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714" w:hanging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2D1B7C">
        <w:rPr>
          <w:rFonts w:ascii="Palatino Linotype" w:hAnsi="Palatino Linotype"/>
          <w:sz w:val="24"/>
          <w:szCs w:val="24"/>
        </w:rPr>
        <w:t>dvojhrob</w:t>
      </w:r>
      <w:proofErr w:type="spellEnd"/>
      <w:r w:rsidRPr="002D1B7C">
        <w:rPr>
          <w:rFonts w:ascii="Palatino Linotype" w:hAnsi="Palatino Linotype"/>
          <w:sz w:val="24"/>
          <w:szCs w:val="24"/>
        </w:rPr>
        <w:t xml:space="preserve"> nebo hrobk</w:t>
      </w:r>
      <w:r w:rsidR="00320F41">
        <w:rPr>
          <w:rFonts w:ascii="Palatino Linotype" w:hAnsi="Palatino Linotype"/>
          <w:sz w:val="24"/>
          <w:szCs w:val="24"/>
        </w:rPr>
        <w:t>u</w:t>
      </w:r>
      <w:r w:rsidR="00D705A3" w:rsidRPr="002D1B7C">
        <w:rPr>
          <w:rFonts w:ascii="Palatino Linotype" w:hAnsi="Palatino Linotype"/>
          <w:sz w:val="24"/>
          <w:szCs w:val="24"/>
        </w:rPr>
        <w:t xml:space="preserve"> </w:t>
      </w:r>
      <w:r w:rsidR="002D1B7C" w:rsidRPr="002D1B7C">
        <w:rPr>
          <w:rFonts w:ascii="Palatino Linotype" w:hAnsi="Palatino Linotype"/>
          <w:sz w:val="24"/>
          <w:szCs w:val="24"/>
        </w:rPr>
        <w:t>(4 m</w:t>
      </w:r>
      <w:r w:rsidR="002D1B7C" w:rsidRPr="002D1B7C">
        <w:rPr>
          <w:rFonts w:ascii="Palatino Linotype" w:hAnsi="Palatino Linotype"/>
          <w:sz w:val="24"/>
          <w:szCs w:val="24"/>
          <w:vertAlign w:val="superscript"/>
        </w:rPr>
        <w:t>2</w:t>
      </w:r>
      <w:r w:rsidR="002D1B7C" w:rsidRPr="002D1B7C">
        <w:rPr>
          <w:rFonts w:ascii="Palatino Linotype" w:hAnsi="Palatino Linotype"/>
          <w:sz w:val="24"/>
          <w:szCs w:val="24"/>
        </w:rPr>
        <w:t xml:space="preserve">) </w:t>
      </w:r>
      <w:r w:rsidR="002D1B7C">
        <w:rPr>
          <w:rFonts w:ascii="Palatino Linotype" w:hAnsi="Palatino Linotype"/>
          <w:sz w:val="24"/>
          <w:szCs w:val="24"/>
        </w:rPr>
        <w:tab/>
      </w:r>
      <w:r w:rsidR="00D705A3"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  <w:t>170,- Kč</w:t>
      </w:r>
    </w:p>
    <w:p w:rsidR="00F62B57" w:rsidRPr="002D1B7C" w:rsidRDefault="00F62B57" w:rsidP="002D1B7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714" w:hanging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2D1B7C">
        <w:rPr>
          <w:rFonts w:ascii="Palatino Linotype" w:hAnsi="Palatino Linotype"/>
          <w:sz w:val="24"/>
          <w:szCs w:val="24"/>
        </w:rPr>
        <w:t>jednohrob</w:t>
      </w:r>
      <w:proofErr w:type="spellEnd"/>
      <w:r w:rsidR="00D705A3" w:rsidRPr="002D1B7C">
        <w:rPr>
          <w:rFonts w:ascii="Palatino Linotype" w:hAnsi="Palatino Linotype"/>
          <w:sz w:val="24"/>
          <w:szCs w:val="24"/>
        </w:rPr>
        <w:t xml:space="preserve"> </w:t>
      </w:r>
      <w:r w:rsidR="002D1B7C" w:rsidRPr="002D1B7C">
        <w:rPr>
          <w:rFonts w:ascii="Palatino Linotype" w:hAnsi="Palatino Linotype"/>
          <w:sz w:val="24"/>
          <w:szCs w:val="24"/>
        </w:rPr>
        <w:t>(2 m</w:t>
      </w:r>
      <w:r w:rsidR="002D1B7C" w:rsidRPr="002D1B7C">
        <w:rPr>
          <w:rFonts w:ascii="Palatino Linotype" w:hAnsi="Palatino Linotype"/>
          <w:sz w:val="24"/>
          <w:szCs w:val="24"/>
          <w:vertAlign w:val="superscript"/>
        </w:rPr>
        <w:t>2</w:t>
      </w:r>
      <w:r w:rsidR="002D1B7C" w:rsidRPr="002D1B7C">
        <w:rPr>
          <w:rFonts w:ascii="Palatino Linotype" w:hAnsi="Palatino Linotype"/>
          <w:sz w:val="24"/>
          <w:szCs w:val="24"/>
        </w:rPr>
        <w:t xml:space="preserve">) </w:t>
      </w:r>
      <w:r w:rsid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  <w:t xml:space="preserve">  90,- Kč</w:t>
      </w:r>
    </w:p>
    <w:p w:rsidR="00F62B57" w:rsidRPr="002D1B7C" w:rsidRDefault="00F62B57" w:rsidP="002D1B7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714" w:hanging="720"/>
        <w:jc w:val="both"/>
        <w:rPr>
          <w:rFonts w:ascii="Palatino Linotype" w:hAnsi="Palatino Linotype"/>
          <w:sz w:val="24"/>
          <w:szCs w:val="24"/>
        </w:rPr>
      </w:pPr>
      <w:r w:rsidRPr="002D1B7C">
        <w:rPr>
          <w:rFonts w:ascii="Palatino Linotype" w:hAnsi="Palatino Linotype"/>
          <w:sz w:val="24"/>
          <w:szCs w:val="24"/>
        </w:rPr>
        <w:t>urnov</w:t>
      </w:r>
      <w:r w:rsidR="00D705A3" w:rsidRPr="002D1B7C">
        <w:rPr>
          <w:rFonts w:ascii="Palatino Linotype" w:hAnsi="Palatino Linotype"/>
          <w:sz w:val="24"/>
          <w:szCs w:val="24"/>
        </w:rPr>
        <w:t>é</w:t>
      </w:r>
      <w:r w:rsidRPr="002D1B7C">
        <w:rPr>
          <w:rFonts w:ascii="Palatino Linotype" w:hAnsi="Palatino Linotype"/>
          <w:sz w:val="24"/>
          <w:szCs w:val="24"/>
        </w:rPr>
        <w:t xml:space="preserve"> míst</w:t>
      </w:r>
      <w:r w:rsidR="00320F41">
        <w:rPr>
          <w:rFonts w:ascii="Palatino Linotype" w:hAnsi="Palatino Linotype"/>
          <w:sz w:val="24"/>
          <w:szCs w:val="24"/>
        </w:rPr>
        <w:t>o</w:t>
      </w:r>
      <w:r w:rsidR="002D1B7C" w:rsidRPr="002D1B7C">
        <w:rPr>
          <w:rFonts w:ascii="Palatino Linotype" w:hAnsi="Palatino Linotype"/>
          <w:sz w:val="24"/>
          <w:szCs w:val="24"/>
        </w:rPr>
        <w:t xml:space="preserve"> (1 m</w:t>
      </w:r>
      <w:r w:rsidR="002D1B7C" w:rsidRPr="002D1B7C">
        <w:rPr>
          <w:rFonts w:ascii="Palatino Linotype" w:hAnsi="Palatino Linotype"/>
          <w:sz w:val="24"/>
          <w:szCs w:val="24"/>
          <w:vertAlign w:val="superscript"/>
        </w:rPr>
        <w:t>2</w:t>
      </w:r>
      <w:r w:rsidR="002D1B7C" w:rsidRPr="002D1B7C">
        <w:rPr>
          <w:rFonts w:ascii="Palatino Linotype" w:hAnsi="Palatino Linotype"/>
          <w:sz w:val="24"/>
          <w:szCs w:val="24"/>
        </w:rPr>
        <w:t>)</w:t>
      </w:r>
      <w:r w:rsidR="00D705A3" w:rsidRPr="002D1B7C">
        <w:rPr>
          <w:rFonts w:ascii="Palatino Linotype" w:hAnsi="Palatino Linotype"/>
          <w:sz w:val="24"/>
          <w:szCs w:val="24"/>
        </w:rPr>
        <w:t xml:space="preserve"> </w:t>
      </w:r>
      <w:r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="00320F41">
        <w:rPr>
          <w:rFonts w:ascii="Palatino Linotype" w:hAnsi="Palatino Linotype"/>
          <w:sz w:val="24"/>
          <w:szCs w:val="24"/>
        </w:rPr>
        <w:tab/>
      </w:r>
      <w:r w:rsidR="002D1B7C"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ab/>
      </w:r>
      <w:r w:rsidR="002D1B7C" w:rsidRPr="002D1B7C">
        <w:rPr>
          <w:rFonts w:ascii="Palatino Linotype" w:hAnsi="Palatino Linotype"/>
          <w:sz w:val="24"/>
          <w:szCs w:val="24"/>
        </w:rPr>
        <w:tab/>
      </w:r>
      <w:r w:rsidRPr="002D1B7C">
        <w:rPr>
          <w:rFonts w:ascii="Palatino Linotype" w:hAnsi="Palatino Linotype"/>
          <w:sz w:val="24"/>
          <w:szCs w:val="24"/>
        </w:rPr>
        <w:t xml:space="preserve">  50,- Kč.</w:t>
      </w:r>
    </w:p>
    <w:p w:rsidR="002D1B7C" w:rsidRPr="002D1B7C" w:rsidRDefault="00D705A3" w:rsidP="002D1B7C">
      <w:pPr>
        <w:pStyle w:val="Odstavecseseznamem"/>
        <w:numPr>
          <w:ilvl w:val="0"/>
          <w:numId w:val="2"/>
        </w:numPr>
        <w:tabs>
          <w:tab w:val="left" w:pos="426"/>
        </w:tabs>
        <w:spacing w:before="120" w:after="120"/>
        <w:ind w:left="714" w:hanging="720"/>
        <w:contextualSpacing w:val="0"/>
        <w:jc w:val="both"/>
        <w:rPr>
          <w:rStyle w:val="Calibritext"/>
          <w:rFonts w:ascii="Palatino Linotype" w:hAnsi="Palatino Linotype"/>
          <w:sz w:val="24"/>
          <w:szCs w:val="24"/>
        </w:rPr>
      </w:pPr>
      <w:r w:rsidRPr="002D1B7C">
        <w:rPr>
          <w:rStyle w:val="Calibritext"/>
          <w:rFonts w:ascii="Palatino Linotype" w:hAnsi="Palatino Linotype" w:cs="Calibri"/>
          <w:noProof w:val="0"/>
          <w:sz w:val="24"/>
          <w:szCs w:val="24"/>
        </w:rPr>
        <w:t>Cena je stanovena včetně daně z přidané hodnoty podle zákona č. 235/2004 Sb., o dani z přidané hodnoty, ve znění pozdějších předpisů.</w:t>
      </w:r>
    </w:p>
    <w:p w:rsidR="00D705A3" w:rsidRDefault="002D1B7C" w:rsidP="002D1B7C">
      <w:pPr>
        <w:pStyle w:val="Odstavecseseznamem"/>
        <w:tabs>
          <w:tab w:val="left" w:pos="426"/>
        </w:tabs>
        <w:spacing w:before="120" w:after="120"/>
        <w:ind w:left="714" w:hanging="720"/>
        <w:contextualSpacing w:val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D705A3" w:rsidRPr="00D705A3" w:rsidRDefault="00D705A3" w:rsidP="00D705A3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  <w:r w:rsidRPr="00D705A3">
        <w:rPr>
          <w:rFonts w:ascii="Palatino Linotype" w:hAnsi="Palatino Linotype"/>
          <w:b/>
          <w:sz w:val="24"/>
          <w:szCs w:val="24"/>
        </w:rPr>
        <w:t>Čl. 3</w:t>
      </w:r>
    </w:p>
    <w:p w:rsidR="00D705A3" w:rsidRPr="00D705A3" w:rsidRDefault="00D705A3" w:rsidP="00D705A3">
      <w:pPr>
        <w:spacing w:after="120" w:line="276" w:lineRule="auto"/>
        <w:jc w:val="center"/>
        <w:rPr>
          <w:rStyle w:val="Calibritext"/>
          <w:rFonts w:ascii="Palatino Linotype" w:hAnsi="Palatino Linotype" w:cs="Calibri"/>
          <w:b/>
          <w:sz w:val="24"/>
          <w:szCs w:val="24"/>
        </w:rPr>
      </w:pPr>
      <w:r w:rsidRPr="00D705A3">
        <w:rPr>
          <w:rStyle w:val="Calibritext"/>
          <w:rFonts w:ascii="Palatino Linotype" w:hAnsi="Palatino Linotype" w:cs="Calibri"/>
          <w:b/>
          <w:sz w:val="24"/>
          <w:szCs w:val="24"/>
        </w:rPr>
        <w:t>Účinnost</w:t>
      </w:r>
    </w:p>
    <w:p w:rsidR="00D705A3" w:rsidRPr="00D705A3" w:rsidRDefault="00D705A3" w:rsidP="00D705A3">
      <w:pPr>
        <w:spacing w:after="120" w:line="276" w:lineRule="auto"/>
        <w:jc w:val="both"/>
        <w:rPr>
          <w:rStyle w:val="Calibritext"/>
          <w:rFonts w:ascii="Palatino Linotype" w:hAnsi="Palatino Linotype" w:cs="Calibri"/>
          <w:sz w:val="24"/>
          <w:szCs w:val="24"/>
        </w:rPr>
      </w:pPr>
      <w:r w:rsidRPr="00D705A3">
        <w:rPr>
          <w:rStyle w:val="Calibritext"/>
          <w:rFonts w:ascii="Palatino Linotype" w:hAnsi="Palatino Linotype" w:cs="Calibri"/>
          <w:sz w:val="24"/>
          <w:szCs w:val="24"/>
        </w:rPr>
        <w:t xml:space="preserve">Toto nařízení nabývá účinnosti </w:t>
      </w:r>
      <w:r>
        <w:rPr>
          <w:rStyle w:val="Calibritext"/>
          <w:rFonts w:ascii="Palatino Linotype" w:hAnsi="Palatino Linotype" w:cs="Calibri"/>
          <w:sz w:val="24"/>
          <w:szCs w:val="24"/>
        </w:rPr>
        <w:t>01. 01. 2021</w:t>
      </w:r>
      <w:r w:rsidRPr="00D705A3">
        <w:rPr>
          <w:rStyle w:val="Calibritext"/>
          <w:rFonts w:ascii="Palatino Linotype" w:hAnsi="Palatino Linotype" w:cs="Calibri"/>
          <w:sz w:val="24"/>
          <w:szCs w:val="24"/>
        </w:rPr>
        <w:t>.</w:t>
      </w:r>
    </w:p>
    <w:p w:rsidR="00D705A3" w:rsidRPr="00D705A3" w:rsidRDefault="00D705A3" w:rsidP="00D705A3">
      <w:pPr>
        <w:spacing w:line="276" w:lineRule="auto"/>
        <w:jc w:val="both"/>
        <w:rPr>
          <w:rStyle w:val="Calibritext"/>
          <w:rFonts w:ascii="Palatino Linotype" w:hAnsi="Palatino Linotype" w:cs="Calibri"/>
          <w:sz w:val="24"/>
          <w:szCs w:val="24"/>
        </w:rPr>
      </w:pPr>
    </w:p>
    <w:p w:rsidR="00D705A3" w:rsidRPr="00D705A3" w:rsidRDefault="00D705A3" w:rsidP="00D705A3">
      <w:pPr>
        <w:spacing w:after="120" w:line="276" w:lineRule="auto"/>
        <w:jc w:val="both"/>
        <w:rPr>
          <w:rStyle w:val="Calibritext"/>
          <w:rFonts w:ascii="Palatino Linotype" w:hAnsi="Palatino Linotype" w:cs="Calibri"/>
          <w:sz w:val="24"/>
          <w:szCs w:val="24"/>
        </w:rPr>
      </w:pPr>
      <w:r>
        <w:rPr>
          <w:rStyle w:val="Calibritext"/>
          <w:rFonts w:ascii="Palatino Linotype" w:hAnsi="Palatino Linotype" w:cs="Calibri"/>
          <w:sz w:val="24"/>
          <w:szCs w:val="24"/>
        </w:rPr>
        <w:t>Ve Hvozdnici dne 11. 12. 2020</w:t>
      </w:r>
    </w:p>
    <w:p w:rsidR="007F3F40" w:rsidRDefault="007F3F40" w:rsidP="00D705A3">
      <w:pPr>
        <w:spacing w:after="120"/>
        <w:jc w:val="both"/>
        <w:rPr>
          <w:rFonts w:ascii="Palatino Linotype" w:hAnsi="Palatino Linotype" w:cs="Calibri"/>
          <w:sz w:val="24"/>
          <w:szCs w:val="24"/>
        </w:rPr>
      </w:pPr>
    </w:p>
    <w:p w:rsidR="00D705A3" w:rsidRDefault="00D705A3" w:rsidP="00D705A3">
      <w:pPr>
        <w:spacing w:after="120"/>
        <w:jc w:val="both"/>
        <w:rPr>
          <w:rFonts w:ascii="Palatino Linotype" w:hAnsi="Palatino Linotype" w:cs="Calibri"/>
          <w:sz w:val="24"/>
          <w:szCs w:val="24"/>
        </w:rPr>
      </w:pPr>
    </w:p>
    <w:p w:rsidR="00D705A3" w:rsidRPr="00D705A3" w:rsidRDefault="00DC22C6" w:rsidP="00D705A3">
      <w:pPr>
        <w:spacing w:after="120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 xml:space="preserve">Adéla Krausová, </w:t>
      </w:r>
      <w:proofErr w:type="gramStart"/>
      <w:r>
        <w:rPr>
          <w:rFonts w:ascii="Palatino Linotype" w:hAnsi="Palatino Linotype" w:cs="Calibri"/>
          <w:sz w:val="24"/>
          <w:szCs w:val="24"/>
        </w:rPr>
        <w:t>v.r.</w:t>
      </w:r>
      <w:proofErr w:type="gramEnd"/>
      <w:r>
        <w:rPr>
          <w:rFonts w:ascii="Palatino Linotype" w:hAnsi="Palatino Linotype" w:cs="Calibri"/>
          <w:sz w:val="24"/>
          <w:szCs w:val="24"/>
        </w:rPr>
        <w:tab/>
      </w:r>
      <w:r>
        <w:rPr>
          <w:rFonts w:ascii="Palatino Linotype" w:hAnsi="Palatino Linotype" w:cs="Calibri"/>
          <w:sz w:val="24"/>
          <w:szCs w:val="24"/>
        </w:rPr>
        <w:tab/>
      </w:r>
      <w:r>
        <w:rPr>
          <w:rFonts w:ascii="Palatino Linotype" w:hAnsi="Palatino Linotype" w:cs="Calibri"/>
          <w:sz w:val="24"/>
          <w:szCs w:val="24"/>
        </w:rPr>
        <w:tab/>
      </w:r>
      <w:r>
        <w:rPr>
          <w:rFonts w:ascii="Palatino Linotype" w:hAnsi="Palatino Linotype" w:cs="Calibri"/>
          <w:sz w:val="24"/>
          <w:szCs w:val="24"/>
        </w:rPr>
        <w:tab/>
        <w:t xml:space="preserve">  JUDr. Helena Kučerová, Ph.D., </w:t>
      </w:r>
      <w:proofErr w:type="gramStart"/>
      <w:r>
        <w:rPr>
          <w:rFonts w:ascii="Palatino Linotype" w:hAnsi="Palatino Linotype" w:cs="Calibri"/>
          <w:sz w:val="24"/>
          <w:szCs w:val="24"/>
        </w:rPr>
        <w:t>v.r.</w:t>
      </w:r>
      <w:proofErr w:type="gramEnd"/>
    </w:p>
    <w:p w:rsidR="00D705A3" w:rsidRPr="00D705A3" w:rsidRDefault="00D705A3" w:rsidP="00D705A3">
      <w:pPr>
        <w:spacing w:after="120"/>
        <w:jc w:val="both"/>
        <w:rPr>
          <w:rFonts w:ascii="Palatino Linotype" w:hAnsi="Palatino Linotype" w:cs="Calibri"/>
          <w:sz w:val="24"/>
          <w:szCs w:val="24"/>
        </w:rPr>
      </w:pPr>
      <w:r w:rsidRPr="00D705A3">
        <w:rPr>
          <w:rFonts w:ascii="Palatino Linotype" w:hAnsi="Palatino Linotype" w:cs="Calibri"/>
          <w:sz w:val="24"/>
          <w:szCs w:val="24"/>
        </w:rPr>
        <w:t xml:space="preserve"> místostarost</w:t>
      </w:r>
      <w:r>
        <w:rPr>
          <w:rFonts w:ascii="Palatino Linotype" w:hAnsi="Palatino Linotype" w:cs="Calibri"/>
          <w:sz w:val="24"/>
          <w:szCs w:val="24"/>
        </w:rPr>
        <w:t>k</w:t>
      </w:r>
      <w:r w:rsidRPr="00D705A3">
        <w:rPr>
          <w:rFonts w:ascii="Palatino Linotype" w:hAnsi="Palatino Linotype" w:cs="Calibri"/>
          <w:sz w:val="24"/>
          <w:szCs w:val="24"/>
        </w:rPr>
        <w:t>a obce</w:t>
      </w:r>
      <w:r w:rsidRPr="00D705A3">
        <w:rPr>
          <w:rFonts w:ascii="Palatino Linotype" w:hAnsi="Palatino Linotype" w:cs="Calibri"/>
          <w:sz w:val="24"/>
          <w:szCs w:val="24"/>
        </w:rPr>
        <w:tab/>
      </w:r>
      <w:r w:rsidRPr="00D705A3">
        <w:rPr>
          <w:rFonts w:ascii="Palatino Linotype" w:hAnsi="Palatino Linotype" w:cs="Calibri"/>
          <w:sz w:val="24"/>
          <w:szCs w:val="24"/>
        </w:rPr>
        <w:tab/>
      </w:r>
      <w:r w:rsidRPr="00D705A3">
        <w:rPr>
          <w:rFonts w:ascii="Palatino Linotype" w:hAnsi="Palatino Linotype" w:cs="Calibri"/>
          <w:sz w:val="24"/>
          <w:szCs w:val="24"/>
        </w:rPr>
        <w:tab/>
      </w:r>
      <w:r w:rsidRPr="00D705A3">
        <w:rPr>
          <w:rFonts w:ascii="Palatino Linotype" w:hAnsi="Palatino Linotype" w:cs="Calibri"/>
          <w:sz w:val="24"/>
          <w:szCs w:val="24"/>
        </w:rPr>
        <w:tab/>
        <w:t xml:space="preserve">  </w:t>
      </w:r>
      <w:r w:rsidRPr="00D705A3">
        <w:rPr>
          <w:rFonts w:ascii="Palatino Linotype" w:hAnsi="Palatino Linotype" w:cs="Calibri"/>
          <w:sz w:val="24"/>
          <w:szCs w:val="24"/>
        </w:rPr>
        <w:tab/>
      </w:r>
      <w:r w:rsidR="00DC22C6">
        <w:rPr>
          <w:rFonts w:ascii="Palatino Linotype" w:hAnsi="Palatino Linotype" w:cs="Calibri"/>
          <w:sz w:val="24"/>
          <w:szCs w:val="24"/>
        </w:rPr>
        <w:t xml:space="preserve">      </w:t>
      </w:r>
      <w:r w:rsidRPr="00D705A3">
        <w:rPr>
          <w:rFonts w:ascii="Palatino Linotype" w:hAnsi="Palatino Linotype" w:cs="Calibri"/>
          <w:sz w:val="24"/>
          <w:szCs w:val="24"/>
        </w:rPr>
        <w:t xml:space="preserve"> starost</w:t>
      </w:r>
      <w:r>
        <w:rPr>
          <w:rFonts w:ascii="Palatino Linotype" w:hAnsi="Palatino Linotype" w:cs="Calibri"/>
          <w:sz w:val="24"/>
          <w:szCs w:val="24"/>
        </w:rPr>
        <w:t>k</w:t>
      </w:r>
      <w:r w:rsidRPr="00D705A3">
        <w:rPr>
          <w:rFonts w:ascii="Palatino Linotype" w:hAnsi="Palatino Linotype" w:cs="Calibri"/>
          <w:sz w:val="24"/>
          <w:szCs w:val="24"/>
        </w:rPr>
        <w:t>a obce</w:t>
      </w:r>
    </w:p>
    <w:p w:rsidR="00690216" w:rsidRDefault="00690216" w:rsidP="00690216">
      <w:pPr>
        <w:spacing w:after="240" w:line="276" w:lineRule="auto"/>
        <w:jc w:val="both"/>
        <w:rPr>
          <w:rFonts w:cs="Calibri"/>
          <w:sz w:val="24"/>
          <w:szCs w:val="24"/>
        </w:rPr>
      </w:pPr>
    </w:p>
    <w:p w:rsidR="00690216" w:rsidRPr="00690216" w:rsidRDefault="00690216" w:rsidP="00690216">
      <w:pPr>
        <w:spacing w:after="240" w:line="276" w:lineRule="auto"/>
        <w:jc w:val="both"/>
        <w:rPr>
          <w:rFonts w:ascii="Palatino Linotype" w:hAnsi="Palatino Linotype" w:cs="Calibri"/>
          <w:sz w:val="24"/>
          <w:szCs w:val="24"/>
        </w:rPr>
      </w:pPr>
      <w:r w:rsidRPr="00690216">
        <w:rPr>
          <w:rFonts w:ascii="Palatino Linotype" w:hAnsi="Palatino Linotype" w:cs="Calibri"/>
          <w:sz w:val="24"/>
          <w:szCs w:val="24"/>
        </w:rPr>
        <w:t xml:space="preserve">Vyvěšeno na úřední desce dne: </w:t>
      </w:r>
      <w:r w:rsidR="003D11CC">
        <w:rPr>
          <w:rFonts w:ascii="Palatino Linotype" w:hAnsi="Palatino Linotype" w:cs="Calibri"/>
          <w:sz w:val="24"/>
          <w:szCs w:val="24"/>
        </w:rPr>
        <w:t>14</w:t>
      </w:r>
      <w:r w:rsidR="00300598">
        <w:rPr>
          <w:rFonts w:ascii="Palatino Linotype" w:hAnsi="Palatino Linotype" w:cs="Calibri"/>
          <w:sz w:val="24"/>
          <w:szCs w:val="24"/>
        </w:rPr>
        <w:t>. 12. 2020</w:t>
      </w:r>
    </w:p>
    <w:p w:rsidR="00D705A3" w:rsidRPr="00D705A3" w:rsidRDefault="00690216" w:rsidP="00300598">
      <w:pPr>
        <w:spacing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690216">
        <w:rPr>
          <w:rFonts w:ascii="Palatino Linotype" w:hAnsi="Palatino Linotype" w:cs="Calibri"/>
          <w:sz w:val="24"/>
          <w:szCs w:val="24"/>
        </w:rPr>
        <w:t>Sejmuto z úřední desky dne:</w:t>
      </w:r>
      <w:r w:rsidR="003D11CC">
        <w:rPr>
          <w:rFonts w:ascii="Palatino Linotype" w:hAnsi="Palatino Linotype" w:cs="Calibri"/>
          <w:sz w:val="24"/>
          <w:szCs w:val="24"/>
        </w:rPr>
        <w:t xml:space="preserve"> 30. 12. 2020</w:t>
      </w:r>
    </w:p>
    <w:sectPr w:rsidR="00D705A3" w:rsidRPr="00D705A3" w:rsidSect="00300598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294"/>
    <w:multiLevelType w:val="hybridMultilevel"/>
    <w:tmpl w:val="6BEC95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419D"/>
    <w:multiLevelType w:val="hybridMultilevel"/>
    <w:tmpl w:val="55225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529AC"/>
    <w:multiLevelType w:val="hybridMultilevel"/>
    <w:tmpl w:val="85B84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11BCE"/>
    <w:multiLevelType w:val="hybridMultilevel"/>
    <w:tmpl w:val="BFE8B2D2"/>
    <w:lvl w:ilvl="0" w:tplc="C2E0BCCC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644"/>
    <w:rsid w:val="00121644"/>
    <w:rsid w:val="002D1B7C"/>
    <w:rsid w:val="00300598"/>
    <w:rsid w:val="00320F41"/>
    <w:rsid w:val="003D11CC"/>
    <w:rsid w:val="004A3193"/>
    <w:rsid w:val="004D3997"/>
    <w:rsid w:val="006174D5"/>
    <w:rsid w:val="00690216"/>
    <w:rsid w:val="00797157"/>
    <w:rsid w:val="00797436"/>
    <w:rsid w:val="007F3F40"/>
    <w:rsid w:val="00930657"/>
    <w:rsid w:val="009A5DF9"/>
    <w:rsid w:val="00BE3624"/>
    <w:rsid w:val="00CB1276"/>
    <w:rsid w:val="00D705A3"/>
    <w:rsid w:val="00DC22C6"/>
    <w:rsid w:val="00E42DA9"/>
    <w:rsid w:val="00F62B57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15A2-E995-445E-BA5D-7D042F82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alibritext">
    <w:name w:val="Calibri text"/>
    <w:uiPriority w:val="1"/>
    <w:qFormat/>
    <w:rsid w:val="00D705A3"/>
    <w:rPr>
      <w:rFonts w:ascii="Calibri" w:hAnsi="Calibri"/>
      <w:sz w:val="22"/>
    </w:rPr>
  </w:style>
  <w:style w:type="paragraph" w:styleId="Odstavecseseznamem">
    <w:name w:val="List Paragraph"/>
    <w:basedOn w:val="Normln"/>
    <w:uiPriority w:val="34"/>
    <w:qFormat/>
    <w:rsid w:val="00D705A3"/>
    <w:pPr>
      <w:spacing w:after="0" w:line="240" w:lineRule="auto"/>
      <w:ind w:left="720"/>
      <w:contextualSpacing/>
    </w:pPr>
    <w:rPr>
      <w:rFonts w:ascii="Tms Rmn" w:eastAsia="Times New Roman" w:hAnsi="Tms Rm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Helena</cp:lastModifiedBy>
  <cp:revision>4</cp:revision>
  <cp:lastPrinted>2020-12-14T21:34:00Z</cp:lastPrinted>
  <dcterms:created xsi:type="dcterms:W3CDTF">2024-11-27T23:26:00Z</dcterms:created>
  <dcterms:modified xsi:type="dcterms:W3CDTF">2024-11-28T00:08:00Z</dcterms:modified>
</cp:coreProperties>
</file>