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66CD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CC9802A" w14:textId="3948CD15" w:rsidR="00A274BC" w:rsidRPr="00752FEE" w:rsidRDefault="00AB3C42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Tachov</w:t>
      </w:r>
    </w:p>
    <w:p w14:paraId="5946C637" w14:textId="42CAC29E" w:rsidR="00A274BC" w:rsidRPr="00E7791D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AB3C42">
        <w:rPr>
          <w:rFonts w:ascii="Arial" w:hAnsi="Arial" w:cs="Arial"/>
          <w:b/>
          <w:color w:val="000000"/>
          <w:sz w:val="28"/>
          <w:szCs w:val="28"/>
        </w:rPr>
        <w:t>města Tachova</w:t>
      </w:r>
    </w:p>
    <w:p w14:paraId="0B2F08AC" w14:textId="36A7040A" w:rsidR="00A274BC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AB3C42">
        <w:rPr>
          <w:rFonts w:ascii="Arial" w:hAnsi="Arial" w:cs="Arial"/>
          <w:b/>
        </w:rPr>
        <w:t>města Tachova</w:t>
      </w:r>
    </w:p>
    <w:p w14:paraId="266C560C" w14:textId="77777777"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</w:p>
    <w:p w14:paraId="252DE09B" w14:textId="77777777" w:rsidR="00776A2C" w:rsidRPr="006647CE" w:rsidRDefault="00776A2C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14:paraId="6C0E5068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7C2F8529" w14:textId="7C561D02" w:rsidR="00776A2C" w:rsidRPr="006647CE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AB3C42">
        <w:rPr>
          <w:rFonts w:ascii="Arial" w:hAnsi="Arial" w:cs="Arial"/>
          <w:sz w:val="22"/>
          <w:szCs w:val="22"/>
        </w:rPr>
        <w:t>města Tachova</w:t>
      </w:r>
      <w:r w:rsidR="00776A2C"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AB3C42">
        <w:rPr>
          <w:rFonts w:ascii="Arial" w:hAnsi="Arial" w:cs="Arial"/>
          <w:sz w:val="22"/>
          <w:szCs w:val="22"/>
        </w:rPr>
        <w:t>18.</w:t>
      </w:r>
      <w:r w:rsidR="00C83E09">
        <w:rPr>
          <w:rFonts w:ascii="Arial" w:hAnsi="Arial" w:cs="Arial"/>
          <w:sz w:val="22"/>
          <w:szCs w:val="22"/>
        </w:rPr>
        <w:t xml:space="preserve"> </w:t>
      </w:r>
      <w:r w:rsidR="00AB3C42">
        <w:rPr>
          <w:rFonts w:ascii="Arial" w:hAnsi="Arial" w:cs="Arial"/>
          <w:sz w:val="22"/>
          <w:szCs w:val="22"/>
        </w:rPr>
        <w:t>12.</w:t>
      </w:r>
      <w:r w:rsidR="00C83E09">
        <w:rPr>
          <w:rFonts w:ascii="Arial" w:hAnsi="Arial" w:cs="Arial"/>
          <w:sz w:val="22"/>
          <w:szCs w:val="22"/>
        </w:rPr>
        <w:t xml:space="preserve"> </w:t>
      </w:r>
      <w:r w:rsidR="00AB3C42">
        <w:rPr>
          <w:rFonts w:ascii="Arial" w:hAnsi="Arial" w:cs="Arial"/>
          <w:sz w:val="22"/>
          <w:szCs w:val="22"/>
        </w:rPr>
        <w:t xml:space="preserve">2023 </w:t>
      </w:r>
      <w:r w:rsidR="00776A2C" w:rsidRPr="006647CE">
        <w:rPr>
          <w:rFonts w:ascii="Arial" w:hAnsi="Arial" w:cs="Arial"/>
          <w:sz w:val="22"/>
          <w:szCs w:val="22"/>
        </w:rPr>
        <w:t xml:space="preserve">usnesením č. </w:t>
      </w:r>
      <w:r w:rsidR="00F72C09">
        <w:rPr>
          <w:rFonts w:ascii="Arial" w:hAnsi="Arial" w:cs="Arial"/>
          <w:sz w:val="22"/>
          <w:szCs w:val="22"/>
        </w:rPr>
        <w:t>10/</w:t>
      </w:r>
      <w:proofErr w:type="gramStart"/>
      <w:r w:rsidR="00F72C09">
        <w:rPr>
          <w:rFonts w:ascii="Arial" w:hAnsi="Arial" w:cs="Arial"/>
          <w:sz w:val="22"/>
          <w:szCs w:val="22"/>
        </w:rPr>
        <w:t xml:space="preserve">191 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usneslo</w:t>
      </w:r>
      <w:proofErr w:type="gramEnd"/>
      <w:r w:rsidR="00776A2C" w:rsidRPr="006647CE">
        <w:rPr>
          <w:rFonts w:ascii="Arial" w:hAnsi="Arial" w:cs="Arial"/>
          <w:sz w:val="22"/>
          <w:szCs w:val="22"/>
        </w:rPr>
        <w:t xml:space="preserve"> vydat na základě ustanovení</w:t>
      </w:r>
      <w:r w:rsidR="00776A2C">
        <w:rPr>
          <w:rFonts w:ascii="Arial" w:hAnsi="Arial" w:cs="Arial"/>
          <w:sz w:val="22"/>
          <w:szCs w:val="22"/>
        </w:rPr>
        <w:t xml:space="preserve"> §</w:t>
      </w:r>
      <w:r w:rsidR="00776A2C" w:rsidRPr="006647CE">
        <w:rPr>
          <w:rFonts w:ascii="Arial" w:hAnsi="Arial" w:cs="Arial"/>
          <w:sz w:val="22"/>
          <w:szCs w:val="22"/>
        </w:rPr>
        <w:t xml:space="preserve"> 10 písm</w:t>
      </w:r>
      <w:r w:rsidR="00776A2C">
        <w:rPr>
          <w:rFonts w:ascii="Arial" w:hAnsi="Arial" w:cs="Arial"/>
          <w:sz w:val="22"/>
          <w:szCs w:val="22"/>
        </w:rPr>
        <w:t>.</w:t>
      </w:r>
      <w:r w:rsidR="00776A2C" w:rsidRPr="006647CE">
        <w:rPr>
          <w:rFonts w:ascii="Arial" w:hAnsi="Arial" w:cs="Arial"/>
          <w:sz w:val="22"/>
          <w:szCs w:val="22"/>
        </w:rPr>
        <w:t xml:space="preserve"> a) a ustanovení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>
        <w:rPr>
          <w:rFonts w:ascii="Arial" w:hAnsi="Arial" w:cs="Arial"/>
          <w:sz w:val="22"/>
          <w:szCs w:val="22"/>
        </w:rPr>
        <w:br/>
        <w:t>§</w:t>
      </w:r>
      <w:r w:rsidR="00776A2C" w:rsidRPr="006647CE">
        <w:rPr>
          <w:rFonts w:ascii="Arial" w:hAnsi="Arial" w:cs="Arial"/>
          <w:sz w:val="22"/>
          <w:szCs w:val="22"/>
        </w:rPr>
        <w:t xml:space="preserve"> 84 odst. 2 písm</w:t>
      </w:r>
      <w:r w:rsidR="00776A2C">
        <w:rPr>
          <w:rFonts w:ascii="Arial" w:hAnsi="Arial" w:cs="Arial"/>
          <w:sz w:val="22"/>
          <w:szCs w:val="22"/>
        </w:rPr>
        <w:t>. h) zákona č. 128/2000 Sb., o </w:t>
      </w:r>
      <w:r w:rsidR="00776A2C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776A2C">
        <w:rPr>
          <w:rFonts w:ascii="Arial" w:hAnsi="Arial" w:cs="Arial"/>
          <w:sz w:val="22"/>
          <w:szCs w:val="22"/>
        </w:rPr>
        <w:t>, tuto obecně závaznou vyhlášku:</w:t>
      </w:r>
    </w:p>
    <w:p w14:paraId="46147EF0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B569F92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65346A78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26E573E8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4B9C5DDA" w14:textId="77777777"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48C9547A" w14:textId="77777777"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BAB5D1" w14:textId="7436D5FA"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AB3C42">
        <w:rPr>
          <w:rFonts w:ascii="Arial" w:hAnsi="Arial" w:cs="Arial"/>
          <w:sz w:val="22"/>
          <w:szCs w:val="22"/>
        </w:rPr>
        <w:t>vytvoření opatření směřujících k ochraně před hlukem, znečištěním a záblesky, které způsobuje užívání zábavní pyrotechniky, zabezpečení místních záležitostí jako stavu, který umožňuje pokojné soužití občanů i</w:t>
      </w:r>
      <w:r w:rsidR="00C73BA8">
        <w:rPr>
          <w:rFonts w:ascii="Arial" w:hAnsi="Arial" w:cs="Arial"/>
          <w:sz w:val="22"/>
          <w:szCs w:val="22"/>
        </w:rPr>
        <w:t> </w:t>
      </w:r>
      <w:r w:rsidR="00AB3C42">
        <w:rPr>
          <w:rFonts w:ascii="Arial" w:hAnsi="Arial" w:cs="Arial"/>
          <w:sz w:val="22"/>
          <w:szCs w:val="22"/>
        </w:rPr>
        <w:t>návštěvníků města, vytváření příznivých podmínek pro život ve městě a vytváření estetického vzhledu města.</w:t>
      </w:r>
    </w:p>
    <w:p w14:paraId="0BDE098A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D8D2080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6A24AD82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1C213A5B" w14:textId="77777777" w:rsidR="00776A2C" w:rsidRPr="00B21657" w:rsidRDefault="00776A2C" w:rsidP="00776A2C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107EBEF0" w14:textId="7A2C9CBF" w:rsidR="001A2B69" w:rsidRPr="00B21657" w:rsidRDefault="001A2B69" w:rsidP="001A2B69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>Používání zábavní pyrotechniky na veřejných prostranstvích je zakázáno s výjimkami stanovenými v odst. 2.</w:t>
      </w:r>
    </w:p>
    <w:p w14:paraId="3D6AFB31" w14:textId="77777777" w:rsidR="00776A2C" w:rsidRPr="00B21657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3C2A1A" w14:textId="1D51C618" w:rsidR="001A2B69" w:rsidRPr="00B21657" w:rsidRDefault="001A2B69" w:rsidP="001A2B69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 xml:space="preserve">Používání zábavní pyrotechniky je dovoleno dne 31. prosince od 17.00 hodin do dne 1. ledna do 02.00 hodin a při tradičních </w:t>
      </w:r>
      <w:r w:rsidR="00F72C09">
        <w:rPr>
          <w:rFonts w:ascii="Arial" w:hAnsi="Arial" w:cs="Arial"/>
          <w:sz w:val="22"/>
          <w:szCs w:val="22"/>
        </w:rPr>
        <w:t xml:space="preserve">Tachovských městských slavnostech/ </w:t>
      </w:r>
      <w:r w:rsidRPr="00B21657">
        <w:rPr>
          <w:rFonts w:ascii="Arial" w:hAnsi="Arial" w:cs="Arial"/>
          <w:sz w:val="22"/>
          <w:szCs w:val="22"/>
        </w:rPr>
        <w:t>Husitských slavnostech od 17.00 hodin do následujícího dne do 02.00 hodin.</w:t>
      </w:r>
    </w:p>
    <w:p w14:paraId="02F657D2" w14:textId="77777777" w:rsidR="00776A2C" w:rsidRPr="00B21657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93C6D7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233FFEC0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14:paraId="691CD1A8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11A405EE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5C844484" w14:textId="31492044" w:rsidR="00997B3B" w:rsidRPr="00E836B1" w:rsidRDefault="00997B3B" w:rsidP="00997B3B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DA02A0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C83E09">
        <w:rPr>
          <w:rFonts w:ascii="Arial" w:hAnsi="Arial" w:cs="Arial"/>
          <w:sz w:val="22"/>
          <w:szCs w:val="22"/>
        </w:rPr>
        <w:t> </w:t>
      </w:r>
      <w:r w:rsidRPr="00997B3B">
        <w:rPr>
          <w:rFonts w:ascii="Arial" w:hAnsi="Arial" w:cs="Arial"/>
          <w:sz w:val="22"/>
          <w:szCs w:val="22"/>
        </w:rPr>
        <w:t>dni jejího vyhlášení.</w:t>
      </w:r>
    </w:p>
    <w:p w14:paraId="5945599D" w14:textId="40961C00" w:rsidR="00997B3B" w:rsidRDefault="00D7142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A20FAD" w14:textId="77777777" w:rsidR="008F52DE" w:rsidRDefault="00D7142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C3AD33" w14:textId="730F27D8" w:rsidR="00D7142B" w:rsidRPr="008F52DE" w:rsidRDefault="00D7142B" w:rsidP="008F52DE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8F52DE">
        <w:rPr>
          <w:rFonts w:ascii="Arial" w:hAnsi="Arial" w:cs="Arial"/>
          <w:b/>
          <w:sz w:val="22"/>
          <w:szCs w:val="22"/>
        </w:rPr>
        <w:lastRenderedPageBreak/>
        <w:t>Čl.</w:t>
      </w:r>
      <w:r w:rsidR="008F52DE">
        <w:rPr>
          <w:rFonts w:ascii="Arial" w:hAnsi="Arial" w:cs="Arial"/>
          <w:b/>
          <w:sz w:val="22"/>
          <w:szCs w:val="22"/>
        </w:rPr>
        <w:t xml:space="preserve"> </w:t>
      </w:r>
      <w:r w:rsidRPr="008F52DE">
        <w:rPr>
          <w:rFonts w:ascii="Arial" w:hAnsi="Arial" w:cs="Arial"/>
          <w:b/>
          <w:sz w:val="22"/>
          <w:szCs w:val="22"/>
        </w:rPr>
        <w:t>4</w:t>
      </w:r>
    </w:p>
    <w:p w14:paraId="707CBF0D" w14:textId="2242DA42" w:rsidR="00D7142B" w:rsidRPr="00B21657" w:rsidRDefault="00D7142B" w:rsidP="00997B3B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8F52DE">
        <w:rPr>
          <w:rFonts w:ascii="Arial" w:hAnsi="Arial" w:cs="Arial"/>
          <w:b/>
          <w:sz w:val="22"/>
          <w:szCs w:val="22"/>
        </w:rPr>
        <w:tab/>
      </w:r>
      <w:r w:rsidRPr="00B21657">
        <w:rPr>
          <w:rFonts w:ascii="Arial" w:hAnsi="Arial" w:cs="Arial"/>
          <w:b/>
          <w:sz w:val="22"/>
          <w:szCs w:val="22"/>
        </w:rPr>
        <w:tab/>
      </w:r>
      <w:r w:rsidRPr="00B21657">
        <w:rPr>
          <w:rFonts w:ascii="Arial" w:hAnsi="Arial" w:cs="Arial"/>
          <w:b/>
          <w:sz w:val="22"/>
          <w:szCs w:val="22"/>
        </w:rPr>
        <w:tab/>
      </w:r>
      <w:r w:rsidRPr="00B21657">
        <w:rPr>
          <w:rFonts w:ascii="Arial" w:hAnsi="Arial" w:cs="Arial"/>
          <w:b/>
          <w:sz w:val="22"/>
          <w:szCs w:val="22"/>
        </w:rPr>
        <w:tab/>
        <w:t>Závěrečná ustanovení</w:t>
      </w:r>
    </w:p>
    <w:p w14:paraId="3606837A" w14:textId="749AB910" w:rsidR="00D7142B" w:rsidRPr="00B21657" w:rsidRDefault="00D7142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 xml:space="preserve">Touto vyhláškou se ruší </w:t>
      </w:r>
      <w:r w:rsidR="008F52DE" w:rsidRPr="00B21657">
        <w:rPr>
          <w:rFonts w:ascii="Arial" w:hAnsi="Arial" w:cs="Arial"/>
          <w:sz w:val="22"/>
          <w:szCs w:val="22"/>
        </w:rPr>
        <w:t>obecně závazná vyhláška č. 2/2016, k zabezpečení místních záležitostí veřejného pořádku na veřejných prostranstvích a jiných místech než veřejných prostranstvích, kterou se reguluje užívání zábavní pyrotechnik</w:t>
      </w:r>
      <w:r w:rsidR="00F72C09">
        <w:rPr>
          <w:rFonts w:ascii="Arial" w:hAnsi="Arial" w:cs="Arial"/>
          <w:sz w:val="22"/>
          <w:szCs w:val="22"/>
        </w:rPr>
        <w:t>y</w:t>
      </w:r>
      <w:r w:rsidR="008F52DE" w:rsidRPr="00B21657">
        <w:rPr>
          <w:rFonts w:ascii="Arial" w:hAnsi="Arial" w:cs="Arial"/>
          <w:sz w:val="22"/>
          <w:szCs w:val="22"/>
        </w:rPr>
        <w:t xml:space="preserve">, </w:t>
      </w:r>
      <w:r w:rsidRPr="00B21657">
        <w:rPr>
          <w:rFonts w:ascii="Arial" w:hAnsi="Arial" w:cs="Arial"/>
          <w:sz w:val="22"/>
          <w:szCs w:val="22"/>
        </w:rPr>
        <w:t xml:space="preserve">ze dne </w:t>
      </w:r>
      <w:r w:rsidR="008F52DE" w:rsidRPr="00B21657">
        <w:rPr>
          <w:rFonts w:ascii="Arial" w:hAnsi="Arial" w:cs="Arial"/>
          <w:sz w:val="22"/>
          <w:szCs w:val="22"/>
        </w:rPr>
        <w:t>29</w:t>
      </w:r>
      <w:r w:rsidRPr="00B21657">
        <w:rPr>
          <w:rFonts w:ascii="Arial" w:hAnsi="Arial" w:cs="Arial"/>
          <w:sz w:val="22"/>
          <w:szCs w:val="22"/>
        </w:rPr>
        <w:t>.</w:t>
      </w:r>
      <w:r w:rsidR="008F52DE" w:rsidRPr="00B21657">
        <w:rPr>
          <w:rFonts w:ascii="Arial" w:hAnsi="Arial" w:cs="Arial"/>
          <w:sz w:val="22"/>
          <w:szCs w:val="22"/>
        </w:rPr>
        <w:t xml:space="preserve"> 8</w:t>
      </w:r>
      <w:r w:rsidRPr="00B21657">
        <w:rPr>
          <w:rFonts w:ascii="Arial" w:hAnsi="Arial" w:cs="Arial"/>
          <w:sz w:val="22"/>
          <w:szCs w:val="22"/>
        </w:rPr>
        <w:t>.</w:t>
      </w:r>
      <w:r w:rsidR="008F52DE" w:rsidRPr="00B21657">
        <w:rPr>
          <w:rFonts w:ascii="Arial" w:hAnsi="Arial" w:cs="Arial"/>
          <w:sz w:val="22"/>
          <w:szCs w:val="22"/>
        </w:rPr>
        <w:t xml:space="preserve"> </w:t>
      </w:r>
      <w:r w:rsidRPr="00B21657">
        <w:rPr>
          <w:rFonts w:ascii="Arial" w:hAnsi="Arial" w:cs="Arial"/>
          <w:sz w:val="22"/>
          <w:szCs w:val="22"/>
        </w:rPr>
        <w:t>2016.</w:t>
      </w:r>
    </w:p>
    <w:p w14:paraId="5632EA99" w14:textId="77777777" w:rsidR="00D7142B" w:rsidRPr="00B21657" w:rsidRDefault="00D7142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E32365" w14:textId="77777777" w:rsidR="00F72C09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 xml:space="preserve"> </w:t>
      </w:r>
    </w:p>
    <w:p w14:paraId="0FC47B60" w14:textId="77777777" w:rsidR="00F72C09" w:rsidRDefault="00F72C09" w:rsidP="00776A2C">
      <w:pPr>
        <w:spacing w:after="120"/>
        <w:rPr>
          <w:rFonts w:ascii="Arial" w:hAnsi="Arial" w:cs="Arial"/>
          <w:sz w:val="22"/>
          <w:szCs w:val="22"/>
        </w:rPr>
      </w:pPr>
    </w:p>
    <w:p w14:paraId="22137AE9" w14:textId="28D1B2C8" w:rsidR="00776A2C" w:rsidRPr="00B21657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 xml:space="preserve"> </w:t>
      </w:r>
    </w:p>
    <w:p w14:paraId="605EEE3F" w14:textId="77777777" w:rsidR="00776A2C" w:rsidRPr="00B21657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>...............................</w:t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  <w:t>.................................</w:t>
      </w:r>
    </w:p>
    <w:p w14:paraId="34E6CA2B" w14:textId="2D320FF3" w:rsidR="00776A2C" w:rsidRPr="00B21657" w:rsidRDefault="00C83E09" w:rsidP="00776A2C">
      <w:pPr>
        <w:spacing w:after="120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>Mgr. et Mgr. Jan Straka</w:t>
      </w:r>
      <w:r w:rsidR="00776A2C" w:rsidRPr="00B21657">
        <w:rPr>
          <w:rFonts w:ascii="Arial" w:hAnsi="Arial" w:cs="Arial"/>
          <w:sz w:val="22"/>
          <w:szCs w:val="22"/>
        </w:rPr>
        <w:tab/>
      </w:r>
      <w:r w:rsidR="00776A2C" w:rsidRPr="00B21657">
        <w:rPr>
          <w:rFonts w:ascii="Arial" w:hAnsi="Arial" w:cs="Arial"/>
          <w:sz w:val="22"/>
          <w:szCs w:val="22"/>
        </w:rPr>
        <w:tab/>
      </w:r>
      <w:r w:rsidR="00776A2C" w:rsidRPr="00B21657">
        <w:rPr>
          <w:rFonts w:ascii="Arial" w:hAnsi="Arial" w:cs="Arial"/>
          <w:sz w:val="22"/>
          <w:szCs w:val="22"/>
        </w:rPr>
        <w:tab/>
      </w:r>
      <w:r w:rsidR="00776A2C" w:rsidRPr="00B21657">
        <w:rPr>
          <w:rFonts w:ascii="Arial" w:hAnsi="Arial" w:cs="Arial"/>
          <w:sz w:val="22"/>
          <w:szCs w:val="22"/>
        </w:rPr>
        <w:tab/>
      </w:r>
      <w:r w:rsidR="00F72C09">
        <w:rPr>
          <w:rFonts w:ascii="Arial" w:hAnsi="Arial" w:cs="Arial"/>
          <w:sz w:val="22"/>
          <w:szCs w:val="22"/>
        </w:rPr>
        <w:t xml:space="preserve">                 </w:t>
      </w:r>
      <w:r w:rsidR="00776A2C" w:rsidRPr="00B21657">
        <w:rPr>
          <w:rFonts w:ascii="Arial" w:hAnsi="Arial" w:cs="Arial"/>
          <w:sz w:val="22"/>
          <w:szCs w:val="22"/>
        </w:rPr>
        <w:t xml:space="preserve">      </w:t>
      </w:r>
      <w:r w:rsidRPr="00B21657">
        <w:rPr>
          <w:rFonts w:ascii="Arial" w:hAnsi="Arial" w:cs="Arial"/>
          <w:sz w:val="22"/>
          <w:szCs w:val="22"/>
        </w:rPr>
        <w:t>Mgr. Petr Vrána</w:t>
      </w:r>
    </w:p>
    <w:p w14:paraId="14E6A0F3" w14:textId="77777777" w:rsidR="00776A2C" w:rsidRPr="00B21657" w:rsidRDefault="00776A2C" w:rsidP="00F72C09">
      <w:pPr>
        <w:spacing w:after="120"/>
        <w:rPr>
          <w:rFonts w:ascii="Arial" w:hAnsi="Arial" w:cs="Arial"/>
          <w:sz w:val="22"/>
          <w:szCs w:val="22"/>
        </w:rPr>
      </w:pPr>
      <w:r w:rsidRPr="00B21657">
        <w:rPr>
          <w:rFonts w:ascii="Arial" w:hAnsi="Arial" w:cs="Arial"/>
          <w:sz w:val="22"/>
          <w:szCs w:val="22"/>
        </w:rPr>
        <w:t>místostarosta</w:t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</w:r>
      <w:r w:rsidRPr="00B21657">
        <w:rPr>
          <w:rFonts w:ascii="Arial" w:hAnsi="Arial" w:cs="Arial"/>
          <w:sz w:val="22"/>
          <w:szCs w:val="22"/>
        </w:rPr>
        <w:tab/>
        <w:t>starosta</w:t>
      </w:r>
    </w:p>
    <w:p w14:paraId="6EB94F22" w14:textId="77777777" w:rsidR="00776A2C" w:rsidRPr="00B21657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sectPr w:rsidR="00776A2C" w:rsidRPr="00B21657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E531" w14:textId="77777777" w:rsidR="002D0E35" w:rsidRDefault="002D0E35">
      <w:r>
        <w:separator/>
      </w:r>
    </w:p>
  </w:endnote>
  <w:endnote w:type="continuationSeparator" w:id="0">
    <w:p w14:paraId="64A0AA2F" w14:textId="77777777" w:rsidR="002D0E35" w:rsidRDefault="002D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C8CD" w14:textId="77777777" w:rsidR="002D0E35" w:rsidRDefault="002D0E35">
      <w:r>
        <w:separator/>
      </w:r>
    </w:p>
  </w:footnote>
  <w:footnote w:type="continuationSeparator" w:id="0">
    <w:p w14:paraId="173EACF3" w14:textId="77777777" w:rsidR="002D0E35" w:rsidRDefault="002D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D7F58"/>
    <w:multiLevelType w:val="multilevel"/>
    <w:tmpl w:val="74289C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2766387">
    <w:abstractNumId w:val="8"/>
  </w:num>
  <w:num w:numId="2" w16cid:durableId="1441607013">
    <w:abstractNumId w:val="29"/>
  </w:num>
  <w:num w:numId="3" w16cid:durableId="1413964202">
    <w:abstractNumId w:val="3"/>
  </w:num>
  <w:num w:numId="4" w16cid:durableId="1577935015">
    <w:abstractNumId w:val="24"/>
  </w:num>
  <w:num w:numId="5" w16cid:durableId="2115442816">
    <w:abstractNumId w:val="21"/>
  </w:num>
  <w:num w:numId="6" w16cid:durableId="1923837234">
    <w:abstractNumId w:val="27"/>
  </w:num>
  <w:num w:numId="7" w16cid:durableId="524908274">
    <w:abstractNumId w:val="9"/>
  </w:num>
  <w:num w:numId="8" w16cid:durableId="2129203551">
    <w:abstractNumId w:val="0"/>
  </w:num>
  <w:num w:numId="9" w16cid:durableId="251359282">
    <w:abstractNumId w:val="26"/>
  </w:num>
  <w:num w:numId="10" w16cid:durableId="1276595951">
    <w:abstractNumId w:val="2"/>
  </w:num>
  <w:num w:numId="11" w16cid:durableId="2008096667">
    <w:abstractNumId w:val="14"/>
  </w:num>
  <w:num w:numId="12" w16cid:durableId="138033363">
    <w:abstractNumId w:val="18"/>
  </w:num>
  <w:num w:numId="13" w16cid:durableId="929241389">
    <w:abstractNumId w:val="28"/>
  </w:num>
  <w:num w:numId="14" w16cid:durableId="465700620">
    <w:abstractNumId w:val="25"/>
  </w:num>
  <w:num w:numId="15" w16cid:durableId="859973630">
    <w:abstractNumId w:val="10"/>
  </w:num>
  <w:num w:numId="16" w16cid:durableId="149906848">
    <w:abstractNumId w:val="4"/>
  </w:num>
  <w:num w:numId="17" w16cid:durableId="204946758">
    <w:abstractNumId w:val="5"/>
  </w:num>
  <w:num w:numId="18" w16cid:durableId="358093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7284740">
    <w:abstractNumId w:val="6"/>
  </w:num>
  <w:num w:numId="20" w16cid:durableId="1649237913">
    <w:abstractNumId w:val="13"/>
  </w:num>
  <w:num w:numId="21" w16cid:durableId="695352488">
    <w:abstractNumId w:val="1"/>
  </w:num>
  <w:num w:numId="22" w16cid:durableId="373114243">
    <w:abstractNumId w:val="17"/>
  </w:num>
  <w:num w:numId="23" w16cid:durableId="554391161">
    <w:abstractNumId w:val="22"/>
  </w:num>
  <w:num w:numId="24" w16cid:durableId="234560373">
    <w:abstractNumId w:val="11"/>
  </w:num>
  <w:num w:numId="25" w16cid:durableId="526993066">
    <w:abstractNumId w:val="23"/>
  </w:num>
  <w:num w:numId="26" w16cid:durableId="1299535436">
    <w:abstractNumId w:val="19"/>
  </w:num>
  <w:num w:numId="27" w16cid:durableId="443312138">
    <w:abstractNumId w:val="20"/>
  </w:num>
  <w:num w:numId="28" w16cid:durableId="919288198">
    <w:abstractNumId w:val="7"/>
  </w:num>
  <w:num w:numId="29" w16cid:durableId="679091078">
    <w:abstractNumId w:val="12"/>
  </w:num>
  <w:num w:numId="30" w16cid:durableId="22364023">
    <w:abstractNumId w:val="16"/>
  </w:num>
  <w:num w:numId="31" w16cid:durableId="11275791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A406D"/>
    <w:rsid w:val="000E3D9A"/>
    <w:rsid w:val="000F0A44"/>
    <w:rsid w:val="00100155"/>
    <w:rsid w:val="001045D2"/>
    <w:rsid w:val="001114C4"/>
    <w:rsid w:val="00142363"/>
    <w:rsid w:val="001457B5"/>
    <w:rsid w:val="00145A3B"/>
    <w:rsid w:val="00167FA5"/>
    <w:rsid w:val="001961E1"/>
    <w:rsid w:val="001A2B69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0E35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0E1A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F17F6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52981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1757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F52DE"/>
    <w:rsid w:val="009204A9"/>
    <w:rsid w:val="00922828"/>
    <w:rsid w:val="00927A2A"/>
    <w:rsid w:val="00946852"/>
    <w:rsid w:val="0095368E"/>
    <w:rsid w:val="00953DF3"/>
    <w:rsid w:val="009662E7"/>
    <w:rsid w:val="00997B3B"/>
    <w:rsid w:val="009A3B45"/>
    <w:rsid w:val="009B33F1"/>
    <w:rsid w:val="009C6A55"/>
    <w:rsid w:val="009E0307"/>
    <w:rsid w:val="009E05B5"/>
    <w:rsid w:val="009E2E7F"/>
    <w:rsid w:val="00A03AE8"/>
    <w:rsid w:val="00A055E5"/>
    <w:rsid w:val="00A11149"/>
    <w:rsid w:val="00A24466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3C42"/>
    <w:rsid w:val="00AB4DD5"/>
    <w:rsid w:val="00AC1E54"/>
    <w:rsid w:val="00AF74BD"/>
    <w:rsid w:val="00B02F2D"/>
    <w:rsid w:val="00B04E79"/>
    <w:rsid w:val="00B21657"/>
    <w:rsid w:val="00B26438"/>
    <w:rsid w:val="00B61E65"/>
    <w:rsid w:val="00BB30C1"/>
    <w:rsid w:val="00BF7E24"/>
    <w:rsid w:val="00C532AC"/>
    <w:rsid w:val="00C6702B"/>
    <w:rsid w:val="00C73BA8"/>
    <w:rsid w:val="00C82D9F"/>
    <w:rsid w:val="00C83E09"/>
    <w:rsid w:val="00CB088B"/>
    <w:rsid w:val="00CB56D6"/>
    <w:rsid w:val="00CF6AB3"/>
    <w:rsid w:val="00D32BCB"/>
    <w:rsid w:val="00D41525"/>
    <w:rsid w:val="00D42007"/>
    <w:rsid w:val="00D44A46"/>
    <w:rsid w:val="00D7142B"/>
    <w:rsid w:val="00D7654C"/>
    <w:rsid w:val="00D846A3"/>
    <w:rsid w:val="00DA02A0"/>
    <w:rsid w:val="00DD7434"/>
    <w:rsid w:val="00DE4D85"/>
    <w:rsid w:val="00DF1E9C"/>
    <w:rsid w:val="00DF2532"/>
    <w:rsid w:val="00E007C3"/>
    <w:rsid w:val="00E24D7A"/>
    <w:rsid w:val="00E27608"/>
    <w:rsid w:val="00E31920"/>
    <w:rsid w:val="00E70014"/>
    <w:rsid w:val="00EA650D"/>
    <w:rsid w:val="00EA6865"/>
    <w:rsid w:val="00EC4D93"/>
    <w:rsid w:val="00EE2A3B"/>
    <w:rsid w:val="00F171BD"/>
    <w:rsid w:val="00F17B8B"/>
    <w:rsid w:val="00F27938"/>
    <w:rsid w:val="00F72C09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916089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BB99-C5E9-4BBE-9811-C14019D1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Planetová Jitka</cp:lastModifiedBy>
  <cp:revision>2</cp:revision>
  <cp:lastPrinted>2024-01-03T12:37:00Z</cp:lastPrinted>
  <dcterms:created xsi:type="dcterms:W3CDTF">2024-01-03T15:18:00Z</dcterms:created>
  <dcterms:modified xsi:type="dcterms:W3CDTF">2024-01-03T15:18:00Z</dcterms:modified>
</cp:coreProperties>
</file>