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E1A7" w14:textId="6D5105DE" w:rsidR="00EE4BA6" w:rsidRDefault="00EE4BA6" w:rsidP="00EE4BA6">
      <w:pPr>
        <w:ind w:left="708" w:firstLine="708"/>
        <w:rPr>
          <w:rFonts w:ascii="Arial" w:hAnsi="Arial" w:cs="Arial"/>
          <w:b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E4738B3" wp14:editId="27F7ED22">
            <wp:simplePos x="0" y="0"/>
            <wp:positionH relativeFrom="column">
              <wp:posOffset>-5080</wp:posOffset>
            </wp:positionH>
            <wp:positionV relativeFrom="paragraph">
              <wp:posOffset>-309880</wp:posOffset>
            </wp:positionV>
            <wp:extent cx="727075" cy="705485"/>
            <wp:effectExtent l="0" t="0" r="0" b="0"/>
            <wp:wrapNone/>
            <wp:docPr id="14738492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  <w:szCs w:val="32"/>
        </w:rPr>
        <w:t>Obec Kájov</w:t>
      </w:r>
      <w:r>
        <w:rPr>
          <w:rFonts w:ascii="Arial" w:hAnsi="Arial" w:cs="Arial"/>
          <w:b/>
          <w:noProof/>
          <w:sz w:val="32"/>
          <w:szCs w:val="32"/>
        </w:rPr>
        <w:t xml:space="preserve"> </w:t>
      </w:r>
    </w:p>
    <w:p w14:paraId="791B871A" w14:textId="77777777" w:rsidR="00EE4BA6" w:rsidRDefault="00EE4BA6" w:rsidP="00EE4BA6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Kájovská 100, 382 21 Kájov</w:t>
      </w:r>
    </w:p>
    <w:p w14:paraId="301ADC91" w14:textId="77777777" w:rsidR="00EE4BA6" w:rsidRDefault="00EE4BA6" w:rsidP="00EE4BA6">
      <w:pPr>
        <w:spacing w:line="276" w:lineRule="auto"/>
        <w:rPr>
          <w:rFonts w:ascii="Arial" w:hAnsi="Arial" w:cs="Arial"/>
          <w:b/>
        </w:rPr>
      </w:pPr>
    </w:p>
    <w:p w14:paraId="05680DA3" w14:textId="77777777" w:rsidR="00280B1D" w:rsidRDefault="00EE4BA6" w:rsidP="00280B1D">
      <w:pPr>
        <w:spacing w:line="276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Zastupitelsto</w:t>
      </w:r>
      <w:proofErr w:type="spellEnd"/>
      <w:r>
        <w:rPr>
          <w:rFonts w:ascii="Arial" w:hAnsi="Arial" w:cs="Arial"/>
          <w:b/>
        </w:rPr>
        <w:t xml:space="preserve"> obce Kájov </w:t>
      </w:r>
    </w:p>
    <w:p w14:paraId="2C4809AF" w14:textId="4F0CEE9E" w:rsidR="001A7353" w:rsidRDefault="007674BF" w:rsidP="00280B1D">
      <w:pPr>
        <w:spacing w:line="276" w:lineRule="auto"/>
        <w:jc w:val="center"/>
        <w:rPr>
          <w:rFonts w:ascii="Arial" w:eastAsia="Arial, sans-serif" w:hAnsi="Arial" w:cs="Arial, sans-serif"/>
          <w:sz w:val="22"/>
          <w:szCs w:val="22"/>
        </w:rPr>
      </w:pPr>
      <w:r w:rsidRPr="00280B1D">
        <w:rPr>
          <w:rFonts w:ascii="Arial" w:hAnsi="Arial" w:cs="Arial"/>
          <w:b/>
        </w:rPr>
        <w:t>Obecně závazná vyhláška obce Kájov</w:t>
      </w:r>
      <w:r w:rsidR="003A3718">
        <w:rPr>
          <w:rFonts w:ascii="Arial" w:hAnsi="Arial" w:cs="Arial"/>
          <w:b/>
        </w:rPr>
        <w:t xml:space="preserve"> č. 2</w:t>
      </w:r>
      <w:r w:rsidRPr="00280B1D">
        <w:rPr>
          <w:rFonts w:ascii="Arial" w:hAnsi="Arial" w:cs="Arial"/>
          <w:b/>
        </w:rPr>
        <w:br/>
        <w:t>o místním poplatku za užívání veřejného prostranství</w:t>
      </w:r>
    </w:p>
    <w:p w14:paraId="0B37176D" w14:textId="77777777" w:rsidR="00280B1D" w:rsidRPr="00280B1D" w:rsidRDefault="00280B1D" w:rsidP="00280B1D">
      <w:pPr>
        <w:spacing w:line="276" w:lineRule="auto"/>
        <w:jc w:val="center"/>
        <w:rPr>
          <w:rFonts w:ascii="Arial" w:eastAsia="Arial, sans-serif" w:hAnsi="Arial" w:cs="Arial, sans-serif"/>
          <w:sz w:val="22"/>
          <w:szCs w:val="22"/>
        </w:rPr>
      </w:pPr>
    </w:p>
    <w:p w14:paraId="62A85244" w14:textId="77777777" w:rsidR="001A7353" w:rsidRPr="00975961" w:rsidRDefault="007674BF" w:rsidP="00280B1D">
      <w:pPr>
        <w:spacing w:line="276" w:lineRule="auto"/>
        <w:jc w:val="both"/>
        <w:rPr>
          <w:rFonts w:ascii="Arial" w:eastAsia="Arial, sans-serif" w:hAnsi="Arial" w:cs="Arial, sans-serif"/>
          <w:sz w:val="22"/>
          <w:szCs w:val="22"/>
        </w:rPr>
      </w:pPr>
      <w:r w:rsidRPr="00280B1D">
        <w:rPr>
          <w:rFonts w:ascii="Arial" w:eastAsia="Arial, sans-serif" w:hAnsi="Arial" w:cs="Arial, sans-serif"/>
          <w:sz w:val="22"/>
          <w:szCs w:val="22"/>
        </w:rPr>
        <w:t>Zastupitelstvo obce Kájov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</w:t>
      </w:r>
      <w:r w:rsidRPr="00975961">
        <w:rPr>
          <w:rFonts w:ascii="Arial" w:eastAsia="Arial, sans-serif" w:hAnsi="Arial" w:cs="Arial, sans-serif"/>
          <w:sz w:val="22"/>
          <w:szCs w:val="22"/>
        </w:rPr>
        <w:t xml:space="preserve"> č. 128/2000 Sb., o obcích (obecní zřízení), ve znění pozdějších předpisů, tuto obecně závaznou vyhlášku (dále jen „vyhláška“):</w:t>
      </w:r>
    </w:p>
    <w:p w14:paraId="6E68F6C8" w14:textId="77777777" w:rsidR="001A7353" w:rsidRDefault="007674BF">
      <w:pPr>
        <w:pStyle w:val="Nadpis2"/>
      </w:pPr>
      <w:r w:rsidRPr="00975961">
        <w:rPr>
          <w:rFonts w:eastAsia="Arial, sans-serif" w:cs="Arial, sans-serif"/>
          <w:b w:val="0"/>
          <w:bCs w:val="0"/>
          <w:sz w:val="22"/>
          <w:szCs w:val="22"/>
        </w:rPr>
        <w:t>Čl. 1</w:t>
      </w:r>
      <w:r w:rsidRPr="00975961">
        <w:rPr>
          <w:rFonts w:eastAsia="Arial, sans-serif" w:cs="Arial, sans-serif"/>
          <w:b w:val="0"/>
          <w:bCs w:val="0"/>
          <w:sz w:val="22"/>
          <w:szCs w:val="22"/>
        </w:rPr>
        <w:br/>
      </w:r>
      <w:r>
        <w:t>Úvodní ustanovení</w:t>
      </w:r>
    </w:p>
    <w:p w14:paraId="4BD04F11" w14:textId="77777777" w:rsidR="001A7353" w:rsidRDefault="007674BF">
      <w:pPr>
        <w:pStyle w:val="Odstavec"/>
        <w:numPr>
          <w:ilvl w:val="0"/>
          <w:numId w:val="1"/>
        </w:numPr>
      </w:pPr>
      <w:r>
        <w:t>Obec Kájov touto vyhláškou zavádí místní poplatek za užívání veřejného prostranství (dále jen „poplatek“).</w:t>
      </w:r>
    </w:p>
    <w:p w14:paraId="1176151F" w14:textId="77777777" w:rsidR="001A7353" w:rsidRDefault="007674B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A1506D9" w14:textId="77777777" w:rsidR="001A7353" w:rsidRDefault="007674BF">
      <w:pPr>
        <w:pStyle w:val="Nadpis2"/>
      </w:pPr>
      <w:r>
        <w:t>Čl. 2</w:t>
      </w:r>
      <w:r>
        <w:br/>
        <w:t>Předmět poplatku a poplatník</w:t>
      </w:r>
    </w:p>
    <w:p w14:paraId="13B4A2B4" w14:textId="77777777" w:rsidR="001A7353" w:rsidRDefault="007674BF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3D28E36" w14:textId="77777777" w:rsidR="001A7353" w:rsidRDefault="007674BF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FA677A6" w14:textId="77777777" w:rsidR="001A7353" w:rsidRDefault="007674BF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048E078" w14:textId="77777777" w:rsidR="001A7353" w:rsidRDefault="007674BF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6D801D0" w14:textId="77777777" w:rsidR="001A7353" w:rsidRDefault="007674BF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7CA2E1B" w14:textId="77777777" w:rsidR="001A7353" w:rsidRDefault="007674BF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25783BD" w14:textId="77777777" w:rsidR="001A7353" w:rsidRDefault="007674BF">
      <w:pPr>
        <w:pStyle w:val="Odstavec"/>
        <w:numPr>
          <w:ilvl w:val="1"/>
          <w:numId w:val="1"/>
        </w:numPr>
      </w:pPr>
      <w:r>
        <w:t>provádění výkopových prací,</w:t>
      </w:r>
    </w:p>
    <w:p w14:paraId="4265AE42" w14:textId="77777777" w:rsidR="001A7353" w:rsidRDefault="007674BF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1DAEBD6" w14:textId="77777777" w:rsidR="001A7353" w:rsidRDefault="007674BF">
      <w:pPr>
        <w:pStyle w:val="Odstavec"/>
        <w:numPr>
          <w:ilvl w:val="1"/>
          <w:numId w:val="1"/>
        </w:numPr>
      </w:pPr>
      <w:r>
        <w:t>umístění skládek,</w:t>
      </w:r>
    </w:p>
    <w:p w14:paraId="56964868" w14:textId="77777777" w:rsidR="001A7353" w:rsidRDefault="007674BF">
      <w:pPr>
        <w:pStyle w:val="Odstavec"/>
        <w:numPr>
          <w:ilvl w:val="1"/>
          <w:numId w:val="1"/>
        </w:numPr>
      </w:pPr>
      <w:r>
        <w:t>umístění zařízení cirkusů,</w:t>
      </w:r>
    </w:p>
    <w:p w14:paraId="5E64AB8D" w14:textId="77777777" w:rsidR="001A7353" w:rsidRDefault="007674BF">
      <w:pPr>
        <w:pStyle w:val="Odstavec"/>
        <w:numPr>
          <w:ilvl w:val="1"/>
          <w:numId w:val="1"/>
        </w:numPr>
      </w:pPr>
      <w:r>
        <w:t>umístění zařízení lunaparků a jiných obdobných atrakcí</w:t>
      </w:r>
    </w:p>
    <w:p w14:paraId="57161E08" w14:textId="77777777" w:rsidR="001A7353" w:rsidRDefault="007674BF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68B02A2" w14:textId="77777777" w:rsidR="001A7353" w:rsidRDefault="007674BF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DF0BFA5" w14:textId="77777777" w:rsidR="001A7353" w:rsidRDefault="007674BF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7F4D8A9" w14:textId="77777777" w:rsidR="001A7353" w:rsidRDefault="007674BF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7289C51" w14:textId="77777777" w:rsidR="001A7353" w:rsidRDefault="007674BF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C01AFDB" w14:textId="77777777" w:rsidR="001A7353" w:rsidRDefault="007674BF" w:rsidP="003A3718">
      <w:pPr>
        <w:pStyle w:val="Odstavec"/>
        <w:numPr>
          <w:ilvl w:val="0"/>
          <w:numId w:val="1"/>
        </w:numPr>
        <w:spacing w:after="0"/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7C45BFE" w14:textId="77777777" w:rsidR="001A7353" w:rsidRDefault="007674BF">
      <w:pPr>
        <w:pStyle w:val="Nadpis2"/>
      </w:pPr>
      <w:r>
        <w:t>Čl. 3</w:t>
      </w:r>
      <w:r>
        <w:br/>
        <w:t>Veřejná prostranství</w:t>
      </w:r>
    </w:p>
    <w:p w14:paraId="730A0DCA" w14:textId="77777777" w:rsidR="001A7353" w:rsidRDefault="007674BF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63BFFB83" w14:textId="77777777" w:rsidR="001A7353" w:rsidRDefault="007674BF">
      <w:pPr>
        <w:pStyle w:val="Nadpis2"/>
      </w:pPr>
      <w:r>
        <w:t>Čl. 4</w:t>
      </w:r>
      <w:r>
        <w:br/>
        <w:t>Ohlašovací povinnost</w:t>
      </w:r>
    </w:p>
    <w:p w14:paraId="5720B79D" w14:textId="77777777" w:rsidR="001A7353" w:rsidRDefault="007674BF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D30F8E0" w14:textId="1140BAFC" w:rsidR="001A7353" w:rsidRDefault="007674B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</w:t>
      </w:r>
      <w:r w:rsidR="005C2235">
        <w:t> </w:t>
      </w:r>
      <w:r>
        <w:t>dnů ode dne, kdy nastala.</w:t>
      </w:r>
    </w:p>
    <w:p w14:paraId="7AC85FFF" w14:textId="77777777" w:rsidR="001A7353" w:rsidRDefault="007674BF">
      <w:pPr>
        <w:pStyle w:val="Nadpis2"/>
      </w:pPr>
      <w:r>
        <w:t>Čl. 5</w:t>
      </w:r>
      <w:r>
        <w:br/>
        <w:t>Sazba poplatku</w:t>
      </w:r>
    </w:p>
    <w:p w14:paraId="7417A36F" w14:textId="77777777" w:rsidR="001A7353" w:rsidRDefault="007674BF">
      <w:pPr>
        <w:pStyle w:val="Odstavec"/>
      </w:pPr>
      <w:r>
        <w:t>Sazba poplatku činí za každý i započatý m² a každý i započatý den:</w:t>
      </w:r>
    </w:p>
    <w:p w14:paraId="49E5C572" w14:textId="7B520952" w:rsidR="001A7353" w:rsidRDefault="007674BF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služeb </w:t>
      </w:r>
      <w:r>
        <w:tab/>
      </w:r>
      <w:r>
        <w:tab/>
        <w:t>10 Kč,</w:t>
      </w:r>
    </w:p>
    <w:p w14:paraId="0ED48474" w14:textId="77777777" w:rsidR="001A7353" w:rsidRDefault="007674BF">
      <w:pPr>
        <w:pStyle w:val="Odstavec"/>
        <w:numPr>
          <w:ilvl w:val="1"/>
          <w:numId w:val="1"/>
        </w:numPr>
      </w:pPr>
      <w:r>
        <w:t>za umístění zařízení sloužících pro poskytování služeb</w:t>
      </w:r>
      <w:r>
        <w:tab/>
      </w:r>
      <w:r>
        <w:tab/>
      </w:r>
      <w:r>
        <w:tab/>
        <w:t xml:space="preserve"> </w:t>
      </w:r>
      <w:r>
        <w:tab/>
        <w:t>10 Kč,</w:t>
      </w:r>
    </w:p>
    <w:p w14:paraId="09EA080C" w14:textId="77777777" w:rsidR="001A7353" w:rsidRDefault="007674BF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prodeje </w:t>
      </w:r>
      <w:r>
        <w:tab/>
      </w:r>
      <w:r>
        <w:tab/>
        <w:t>10 Kč,</w:t>
      </w:r>
    </w:p>
    <w:p w14:paraId="724366C9" w14:textId="153C7C56" w:rsidR="001A7353" w:rsidRDefault="007674BF">
      <w:pPr>
        <w:pStyle w:val="Odstavec"/>
        <w:numPr>
          <w:ilvl w:val="1"/>
          <w:numId w:val="1"/>
        </w:numPr>
      </w:pPr>
      <w:r>
        <w:t>za umístění zařízení sloužících pro poskytování prodeje</w:t>
      </w:r>
      <w:r>
        <w:tab/>
      </w:r>
      <w:r>
        <w:tab/>
      </w:r>
      <w:r>
        <w:tab/>
        <w:t>10 Kč,</w:t>
      </w:r>
    </w:p>
    <w:p w14:paraId="1ECB103A" w14:textId="77777777" w:rsidR="001A7353" w:rsidRDefault="007674BF">
      <w:pPr>
        <w:pStyle w:val="Odstavec"/>
        <w:numPr>
          <w:ilvl w:val="1"/>
          <w:numId w:val="1"/>
        </w:numPr>
      </w:pPr>
      <w:r>
        <w:t>za umístění reklamních zařízení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14:paraId="6F3A476D" w14:textId="77777777" w:rsidR="001A7353" w:rsidRDefault="007674BF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14:paraId="29D30FF1" w14:textId="77777777" w:rsidR="001A7353" w:rsidRDefault="007674BF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14:paraId="21176765" w14:textId="4C7AB84C" w:rsidR="001A7353" w:rsidRDefault="007674BF">
      <w:pPr>
        <w:pStyle w:val="Odstavec"/>
        <w:numPr>
          <w:ilvl w:val="1"/>
          <w:numId w:val="1"/>
        </w:numPr>
      </w:pPr>
      <w:r>
        <w:t xml:space="preserve">za umístění skládek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14:paraId="19E6552D" w14:textId="1AFD1946" w:rsidR="001A7353" w:rsidRDefault="007674BF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14:paraId="345E5DC4" w14:textId="77777777" w:rsidR="001A7353" w:rsidRDefault="007674BF">
      <w:pPr>
        <w:pStyle w:val="Odstavec"/>
        <w:numPr>
          <w:ilvl w:val="1"/>
          <w:numId w:val="1"/>
        </w:numPr>
      </w:pPr>
      <w:r>
        <w:t>za umístění zařízení lunaparků a jiných obdobných atrakcí</w:t>
      </w:r>
      <w:r>
        <w:tab/>
      </w:r>
      <w:r>
        <w:tab/>
      </w:r>
      <w:r>
        <w:tab/>
        <w:t>50 Kč,</w:t>
      </w:r>
    </w:p>
    <w:p w14:paraId="233FE772" w14:textId="2864CC59" w:rsidR="001A7353" w:rsidRDefault="007674BF">
      <w:pPr>
        <w:pStyle w:val="Odstavec"/>
        <w:numPr>
          <w:ilvl w:val="1"/>
          <w:numId w:val="1"/>
        </w:numPr>
      </w:pPr>
      <w:r>
        <w:t xml:space="preserve">za vyhrazení trvalého parkovacího místa </w:t>
      </w:r>
      <w:r>
        <w:tab/>
      </w:r>
      <w:r>
        <w:tab/>
      </w:r>
      <w:r>
        <w:tab/>
      </w:r>
      <w:r>
        <w:tab/>
      </w:r>
      <w:r>
        <w:tab/>
        <w:t>10 Kč,</w:t>
      </w:r>
    </w:p>
    <w:p w14:paraId="659EBF94" w14:textId="77777777" w:rsidR="001A7353" w:rsidRDefault="007674BF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>
        <w:tab/>
      </w:r>
      <w:r>
        <w:tab/>
      </w:r>
      <w:r>
        <w:tab/>
      </w:r>
      <w:r>
        <w:tab/>
        <w:t>10 Kč,</w:t>
      </w:r>
    </w:p>
    <w:p w14:paraId="16286F54" w14:textId="77777777" w:rsidR="001A7353" w:rsidRDefault="007674BF">
      <w:pPr>
        <w:pStyle w:val="Odstavec"/>
        <w:numPr>
          <w:ilvl w:val="1"/>
          <w:numId w:val="1"/>
        </w:numPr>
      </w:pPr>
      <w:r>
        <w:t>za užívání veřejného prostranství pro sportovní akce</w:t>
      </w:r>
      <w:r>
        <w:tab/>
      </w:r>
      <w:r>
        <w:tab/>
      </w:r>
      <w:r>
        <w:tab/>
        <w:t xml:space="preserve">            10 Kč,</w:t>
      </w:r>
    </w:p>
    <w:p w14:paraId="2843A5D6" w14:textId="77777777" w:rsidR="001A7353" w:rsidRDefault="007674BF">
      <w:pPr>
        <w:pStyle w:val="Odstavec"/>
        <w:numPr>
          <w:ilvl w:val="1"/>
          <w:numId w:val="1"/>
        </w:numPr>
      </w:pPr>
      <w:r>
        <w:t xml:space="preserve">za užívání veřejného prostranství pro reklamní akce </w:t>
      </w:r>
      <w:r>
        <w:tab/>
      </w:r>
      <w:r>
        <w:tab/>
      </w:r>
      <w:r>
        <w:tab/>
      </w:r>
      <w:r>
        <w:tab/>
        <w:t>10 Kč,</w:t>
      </w:r>
    </w:p>
    <w:p w14:paraId="463DBEAF" w14:textId="77777777" w:rsidR="001A7353" w:rsidRDefault="007674BF"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t xml:space="preserve">za užívání veřejného prostranství pro potřeby tvorby filmových a televizních </w:t>
      </w:r>
      <w:proofErr w:type="gramStart"/>
      <w:r>
        <w:t>děl  10</w:t>
      </w:r>
      <w:proofErr w:type="gramEnd"/>
      <w:r>
        <w:t> K</w:t>
      </w:r>
      <w:r>
        <w:rPr>
          <w:sz w:val="24"/>
          <w:szCs w:val="24"/>
        </w:rPr>
        <w:t>č.</w:t>
      </w:r>
    </w:p>
    <w:p w14:paraId="49C92567" w14:textId="77777777" w:rsidR="001A7353" w:rsidRDefault="007674BF">
      <w:pPr>
        <w:pStyle w:val="Nadpis2"/>
      </w:pPr>
      <w:r>
        <w:lastRenderedPageBreak/>
        <w:t>Čl. 6</w:t>
      </w:r>
      <w:r>
        <w:br/>
        <w:t>Splatnost poplatku</w:t>
      </w:r>
    </w:p>
    <w:p w14:paraId="44ACB47D" w14:textId="77777777" w:rsidR="001A7353" w:rsidRDefault="007674BF" w:rsidP="00096544">
      <w:pPr>
        <w:pStyle w:val="Odstavec"/>
        <w:spacing w:after="240"/>
      </w:pPr>
      <w:r>
        <w:t>Poplatek je splatný v den ukončení užívání veřejného prostranství.</w:t>
      </w:r>
    </w:p>
    <w:p w14:paraId="3094F19C" w14:textId="77777777" w:rsidR="001A7353" w:rsidRDefault="007674BF">
      <w:pPr>
        <w:pStyle w:val="Nadpis2"/>
      </w:pPr>
      <w:r>
        <w:t>Čl. 7</w:t>
      </w:r>
      <w:r>
        <w:br/>
        <w:t xml:space="preserve"> Osvobození</w:t>
      </w:r>
    </w:p>
    <w:p w14:paraId="5D05AB1D" w14:textId="77777777" w:rsidR="001A7353" w:rsidRDefault="007674BF">
      <w:pPr>
        <w:pStyle w:val="Odstavec"/>
        <w:numPr>
          <w:ilvl w:val="0"/>
          <w:numId w:val="4"/>
        </w:numPr>
      </w:pPr>
      <w:r>
        <w:t>Poplatek se neplatí:</w:t>
      </w:r>
    </w:p>
    <w:p w14:paraId="3D824F47" w14:textId="77777777" w:rsidR="001A7353" w:rsidRDefault="007674BF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B28252B" w14:textId="77777777" w:rsidR="001A7353" w:rsidRDefault="007674BF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E26BC4F" w14:textId="77777777" w:rsidR="001A7353" w:rsidRDefault="007674BF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A755211" w14:textId="77777777" w:rsidR="008F1307" w:rsidRDefault="008F1307">
      <w:pPr>
        <w:pStyle w:val="Textbody"/>
        <w:jc w:val="center"/>
        <w:rPr>
          <w:rFonts w:ascii="Arial, sans-serif" w:hAnsi="Arial, sans-serif"/>
          <w:b/>
          <w:bCs/>
        </w:rPr>
      </w:pPr>
    </w:p>
    <w:p w14:paraId="0F130CCD" w14:textId="3692D800" w:rsidR="001A7353" w:rsidRDefault="007674BF">
      <w:pPr>
        <w:pStyle w:val="Textbody"/>
        <w:jc w:val="center"/>
        <w:rPr>
          <w:rFonts w:ascii="Arial, sans-serif" w:hAnsi="Arial, sans-serif"/>
          <w:b/>
          <w:bCs/>
        </w:rPr>
      </w:pPr>
      <w:r>
        <w:rPr>
          <w:rFonts w:ascii="Arial, sans-serif" w:hAnsi="Arial, sans-serif"/>
          <w:b/>
          <w:bCs/>
        </w:rPr>
        <w:t>Čl. 8</w:t>
      </w:r>
    </w:p>
    <w:p w14:paraId="68DECFBD" w14:textId="77777777" w:rsidR="001A7353" w:rsidRDefault="007674BF">
      <w:pPr>
        <w:pStyle w:val="Textbody"/>
        <w:jc w:val="center"/>
        <w:rPr>
          <w:rFonts w:ascii="Arial, sans-serif" w:hAnsi="Arial, sans-serif"/>
          <w:b/>
          <w:bCs/>
        </w:rPr>
      </w:pPr>
      <w:r>
        <w:rPr>
          <w:rFonts w:ascii="Arial, sans-serif" w:hAnsi="Arial, sans-serif"/>
          <w:b/>
          <w:bCs/>
        </w:rPr>
        <w:t>Přechodné a zrušovací ustanovení</w:t>
      </w:r>
    </w:p>
    <w:p w14:paraId="46D47980" w14:textId="77777777" w:rsidR="001A7353" w:rsidRDefault="007674BF">
      <w:pPr>
        <w:pStyle w:val="Textbody"/>
        <w:spacing w:before="120" w:after="0" w:line="288" w:lineRule="auto"/>
      </w:pPr>
      <w:r>
        <w:rPr>
          <w:rFonts w:ascii="Arial, sans-serif" w:hAnsi="Arial, sans-serif"/>
          <w:sz w:val="22"/>
        </w:rPr>
        <w:t xml:space="preserve">(1)       Poplatkové povinnosti vzniklé před nabytím účinnosti této vyhlášky se posuzují podle </w:t>
      </w:r>
      <w:r>
        <w:rPr>
          <w:rFonts w:ascii="Arial, sans-serif" w:hAnsi="Arial, sans-serif"/>
          <w:sz w:val="22"/>
        </w:rPr>
        <w:tab/>
        <w:t>dosavadních právních předpisů.</w:t>
      </w:r>
    </w:p>
    <w:p w14:paraId="6045F64B" w14:textId="77777777" w:rsidR="001A7353" w:rsidRDefault="007674BF">
      <w:pPr>
        <w:pStyle w:val="Textbody"/>
        <w:spacing w:before="120" w:after="0" w:line="288" w:lineRule="auto"/>
      </w:pPr>
      <w:r>
        <w:rPr>
          <w:rFonts w:ascii="Arial, sans-serif" w:hAnsi="Arial, sans-serif"/>
          <w:sz w:val="22"/>
        </w:rPr>
        <w:t>(2)      </w:t>
      </w:r>
      <w:r>
        <w:rPr>
          <w:color w:val="000000"/>
          <w:sz w:val="22"/>
          <w:szCs w:val="22"/>
        </w:rPr>
        <w:t xml:space="preserve"> Zrušuje se obecně závazná vyhláška č. 2/2022 o místním poplatku za užívání veřejného </w:t>
      </w:r>
      <w:r>
        <w:rPr>
          <w:color w:val="000000"/>
          <w:sz w:val="22"/>
          <w:szCs w:val="22"/>
        </w:rPr>
        <w:tab/>
        <w:t>prostranství, ze dne 10.3.2022.</w:t>
      </w:r>
    </w:p>
    <w:p w14:paraId="7706906E" w14:textId="77777777" w:rsidR="001A7353" w:rsidRDefault="007674BF">
      <w:pPr>
        <w:pStyle w:val="Nadpis2"/>
      </w:pPr>
      <w:r>
        <w:t>Čl. 8</w:t>
      </w:r>
      <w:r>
        <w:br/>
        <w:t>Účinnost</w:t>
      </w:r>
    </w:p>
    <w:p w14:paraId="51DFCF76" w14:textId="77777777" w:rsidR="001A7353" w:rsidRDefault="007674BF">
      <w:pPr>
        <w:pStyle w:val="Odstavec"/>
      </w:pPr>
      <w:r>
        <w:t>Tato vyhláška nabývá účinnosti dnem 1. ledna 2024.</w:t>
      </w:r>
    </w:p>
    <w:p w14:paraId="555FABD3" w14:textId="77777777" w:rsidR="001A7353" w:rsidRDefault="001A7353">
      <w:pPr>
        <w:pStyle w:val="Standard"/>
      </w:pPr>
    </w:p>
    <w:p w14:paraId="5E00DE22" w14:textId="77777777" w:rsidR="008F1307" w:rsidRDefault="008F1307">
      <w:pPr>
        <w:pStyle w:val="Standard"/>
      </w:pPr>
    </w:p>
    <w:p w14:paraId="1A64ED3A" w14:textId="77777777" w:rsidR="008F1307" w:rsidRDefault="008F1307">
      <w:pPr>
        <w:pStyle w:val="Standard"/>
      </w:pPr>
    </w:p>
    <w:p w14:paraId="2F3DE6CA" w14:textId="77777777" w:rsidR="008F1307" w:rsidRDefault="008F1307">
      <w:pPr>
        <w:pStyle w:val="Standard"/>
      </w:pPr>
    </w:p>
    <w:p w14:paraId="67BF66DA" w14:textId="65DDDF7E" w:rsidR="008F1307" w:rsidRPr="001D113B" w:rsidRDefault="008F1307" w:rsidP="008F1307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603EC3">
        <w:rPr>
          <w:rFonts w:ascii="Arial" w:hAnsi="Arial" w:cs="Arial"/>
          <w:bCs/>
          <w:sz w:val="22"/>
          <w:szCs w:val="22"/>
        </w:rPr>
        <w:t>……………..</w:t>
      </w:r>
      <w:r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519A9FE1" w14:textId="089B5FAE" w:rsidR="008F1307" w:rsidRDefault="00603EC3" w:rsidP="008F1307">
      <w:pPr>
        <w:ind w:left="709" w:firstLine="58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Jiří Šmikmátor</w:t>
      </w:r>
      <w:r w:rsidRPr="00D004F7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8F1307">
        <w:rPr>
          <w:rFonts w:ascii="Arial" w:hAnsi="Arial" w:cs="Arial"/>
          <w:bCs/>
          <w:sz w:val="22"/>
          <w:szCs w:val="22"/>
        </w:rPr>
        <w:t>Daniel Vejvoda</w:t>
      </w:r>
      <w:r w:rsidR="008F1307">
        <w:rPr>
          <w:rFonts w:ascii="Arial" w:hAnsi="Arial" w:cs="Arial"/>
          <w:bCs/>
          <w:sz w:val="22"/>
          <w:szCs w:val="22"/>
        </w:rPr>
        <w:tab/>
      </w:r>
      <w:r w:rsidR="008F1307">
        <w:rPr>
          <w:rFonts w:ascii="Arial" w:hAnsi="Arial" w:cs="Arial"/>
          <w:bCs/>
          <w:sz w:val="22"/>
          <w:szCs w:val="22"/>
        </w:rPr>
        <w:tab/>
      </w:r>
      <w:r w:rsidR="008F130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místo</w:t>
      </w:r>
      <w:r w:rsidRPr="00D004F7">
        <w:rPr>
          <w:rFonts w:ascii="Arial" w:hAnsi="Arial" w:cs="Arial"/>
          <w:bCs/>
          <w:sz w:val="22"/>
          <w:szCs w:val="22"/>
        </w:rPr>
        <w:t>starosta</w:t>
      </w:r>
      <w:r w:rsidR="008F1307">
        <w:rPr>
          <w:rFonts w:ascii="Arial" w:hAnsi="Arial" w:cs="Arial"/>
          <w:bCs/>
          <w:sz w:val="22"/>
          <w:szCs w:val="22"/>
        </w:rPr>
        <w:tab/>
      </w:r>
      <w:r w:rsidR="008F1307">
        <w:rPr>
          <w:rFonts w:ascii="Arial" w:hAnsi="Arial" w:cs="Arial"/>
          <w:bCs/>
          <w:sz w:val="22"/>
          <w:szCs w:val="22"/>
        </w:rPr>
        <w:tab/>
      </w:r>
      <w:r w:rsidR="008F1307" w:rsidRPr="00D004F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starosta</w:t>
      </w:r>
      <w:r w:rsidR="008F1307" w:rsidRPr="00D004F7">
        <w:rPr>
          <w:rFonts w:ascii="Arial" w:hAnsi="Arial" w:cs="Arial"/>
          <w:bCs/>
          <w:sz w:val="22"/>
          <w:szCs w:val="22"/>
        </w:rPr>
        <w:tab/>
      </w:r>
      <w:r w:rsidR="008F1307">
        <w:rPr>
          <w:rFonts w:ascii="Arial" w:hAnsi="Arial" w:cs="Arial"/>
          <w:bCs/>
          <w:sz w:val="22"/>
          <w:szCs w:val="22"/>
        </w:rPr>
        <w:t xml:space="preserve">                  </w:t>
      </w:r>
    </w:p>
    <w:p w14:paraId="34D99D00" w14:textId="38E3826A" w:rsidR="008F1307" w:rsidRPr="00D004F7" w:rsidRDefault="00603EC3" w:rsidP="008F1307">
      <w:pPr>
        <w:ind w:left="709" w:firstLine="58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8F1307" w:rsidRPr="00D004F7">
        <w:rPr>
          <w:rFonts w:ascii="Arial" w:hAnsi="Arial" w:cs="Arial"/>
          <w:bCs/>
          <w:sz w:val="22"/>
          <w:szCs w:val="22"/>
        </w:rPr>
        <w:tab/>
      </w:r>
      <w:r w:rsidR="008F1307" w:rsidRPr="00D004F7">
        <w:rPr>
          <w:rFonts w:ascii="Arial" w:hAnsi="Arial" w:cs="Arial"/>
          <w:bCs/>
          <w:sz w:val="22"/>
          <w:szCs w:val="22"/>
        </w:rPr>
        <w:tab/>
      </w:r>
      <w:r w:rsidR="008F1307" w:rsidRPr="00D004F7">
        <w:rPr>
          <w:rFonts w:ascii="Arial" w:hAnsi="Arial" w:cs="Arial"/>
          <w:bCs/>
          <w:sz w:val="22"/>
          <w:szCs w:val="22"/>
        </w:rPr>
        <w:tab/>
      </w:r>
      <w:r w:rsidR="008F1307" w:rsidRPr="00D004F7">
        <w:rPr>
          <w:rFonts w:ascii="Arial" w:hAnsi="Arial" w:cs="Arial"/>
          <w:bCs/>
          <w:sz w:val="22"/>
          <w:szCs w:val="22"/>
        </w:rPr>
        <w:tab/>
      </w:r>
      <w:r w:rsidR="008F1307" w:rsidRPr="00D004F7">
        <w:rPr>
          <w:rFonts w:ascii="Arial" w:hAnsi="Arial" w:cs="Arial"/>
          <w:bCs/>
          <w:sz w:val="22"/>
          <w:szCs w:val="22"/>
        </w:rPr>
        <w:tab/>
      </w:r>
      <w:r w:rsidR="008F1307">
        <w:rPr>
          <w:rFonts w:ascii="Arial" w:hAnsi="Arial" w:cs="Arial"/>
          <w:bCs/>
          <w:sz w:val="22"/>
          <w:szCs w:val="22"/>
        </w:rPr>
        <w:t xml:space="preserve">             </w:t>
      </w:r>
    </w:p>
    <w:p w14:paraId="1B68E0BE" w14:textId="77777777" w:rsidR="008F1307" w:rsidRPr="00D004F7" w:rsidRDefault="008F1307" w:rsidP="008F1307">
      <w:pPr>
        <w:rPr>
          <w:rFonts w:ascii="Arial" w:hAnsi="Arial" w:cs="Arial"/>
          <w:sz w:val="22"/>
          <w:szCs w:val="22"/>
        </w:rPr>
      </w:pPr>
    </w:p>
    <w:p w14:paraId="2182A767" w14:textId="77777777" w:rsidR="008F1307" w:rsidRDefault="008F1307" w:rsidP="008F1307">
      <w:pPr>
        <w:rPr>
          <w:rFonts w:ascii="Arial" w:hAnsi="Arial" w:cs="Arial"/>
          <w:sz w:val="22"/>
          <w:szCs w:val="22"/>
        </w:rPr>
      </w:pPr>
    </w:p>
    <w:p w14:paraId="30E54CC8" w14:textId="77777777" w:rsidR="008F1307" w:rsidRDefault="008F1307">
      <w:pPr>
        <w:pStyle w:val="Standard"/>
      </w:pPr>
    </w:p>
    <w:sectPr w:rsidR="008F130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2E84E" w14:textId="77777777" w:rsidR="007674BF" w:rsidRDefault="007674BF">
      <w:r>
        <w:separator/>
      </w:r>
    </w:p>
  </w:endnote>
  <w:endnote w:type="continuationSeparator" w:id="0">
    <w:p w14:paraId="6A30EFB0" w14:textId="77777777" w:rsidR="007674BF" w:rsidRDefault="00767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, sans-serif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3D350" w14:textId="77777777" w:rsidR="007674BF" w:rsidRDefault="007674BF">
      <w:r>
        <w:rPr>
          <w:color w:val="000000"/>
        </w:rPr>
        <w:separator/>
      </w:r>
    </w:p>
  </w:footnote>
  <w:footnote w:type="continuationSeparator" w:id="0">
    <w:p w14:paraId="6DE901F9" w14:textId="77777777" w:rsidR="007674BF" w:rsidRDefault="007674BF">
      <w:r>
        <w:continuationSeparator/>
      </w:r>
    </w:p>
  </w:footnote>
  <w:footnote w:id="1">
    <w:p w14:paraId="288E27BA" w14:textId="77777777" w:rsidR="001A7353" w:rsidRDefault="007674B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096CD41" w14:textId="77777777" w:rsidR="001A7353" w:rsidRDefault="007674B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44D29C7" w14:textId="77777777" w:rsidR="001A7353" w:rsidRDefault="007674B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F48982C" w14:textId="77777777" w:rsidR="001A7353" w:rsidRDefault="007674BF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F02CADE" w14:textId="77777777" w:rsidR="001A7353" w:rsidRDefault="007674B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92D7C4B" w14:textId="77777777" w:rsidR="001A7353" w:rsidRDefault="007674B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55DE5"/>
    <w:multiLevelType w:val="multilevel"/>
    <w:tmpl w:val="D5303B00"/>
    <w:lvl w:ilvl="0">
      <w:start w:val="1"/>
      <w:numFmt w:val="decimal"/>
      <w:lvlText w:val="(%1)"/>
      <w:lvlJc w:val="left"/>
      <w:pPr>
        <w:ind w:left="567" w:hanging="567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b w:val="0"/>
        <w:bCs w:val="0"/>
      </w:rPr>
    </w:lvl>
    <w:lvl w:ilvl="2">
      <w:start w:val="1"/>
      <w:numFmt w:val="decimal"/>
      <w:lvlText w:val="(%3)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(%5)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(%6)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(%7)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(%8)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(%9)"/>
      <w:lvlJc w:val="left"/>
      <w:pPr>
        <w:ind w:left="3600" w:hanging="360"/>
      </w:pPr>
      <w:rPr>
        <w:b w:val="0"/>
        <w:bCs w:val="0"/>
      </w:rPr>
    </w:lvl>
  </w:abstractNum>
  <w:num w:numId="1" w16cid:durableId="1799303353">
    <w:abstractNumId w:val="0"/>
  </w:num>
  <w:num w:numId="2" w16cid:durableId="1615402152">
    <w:abstractNumId w:val="0"/>
    <w:lvlOverride w:ilvl="0">
      <w:startOverride w:val="1"/>
    </w:lvlOverride>
  </w:num>
  <w:num w:numId="3" w16cid:durableId="362286704">
    <w:abstractNumId w:val="0"/>
    <w:lvlOverride w:ilvl="0">
      <w:startOverride w:val="1"/>
    </w:lvlOverride>
  </w:num>
  <w:num w:numId="4" w16cid:durableId="2564508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353"/>
    <w:rsid w:val="00096544"/>
    <w:rsid w:val="001A7353"/>
    <w:rsid w:val="002141D9"/>
    <w:rsid w:val="00280B1D"/>
    <w:rsid w:val="003A3718"/>
    <w:rsid w:val="005C2235"/>
    <w:rsid w:val="00603EC3"/>
    <w:rsid w:val="007674BF"/>
    <w:rsid w:val="008F1307"/>
    <w:rsid w:val="00975961"/>
    <w:rsid w:val="00EE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7DAC3"/>
  <w15:docId w15:val="{5F3E5255-3E3F-4A79-9347-A2481DE60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, sans-serif" w:hAnsi="Arial" w:cs="Arial, sans-serif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, sans-serif" w:hAnsi="Arial" w:cs="Arial, sans-serif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, sans-serif" w:hAnsi="Arial" w:cs="Arial, sans-serif"/>
      <w:sz w:val="18"/>
      <w:szCs w:val="18"/>
    </w:rPr>
  </w:style>
  <w:style w:type="character" w:customStyle="1" w:styleId="NumberingSymbols">
    <w:name w:val="Numbering Symbols"/>
    <w:rPr>
      <w:b w:val="0"/>
      <w:bCs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NormlnIMP">
    <w:name w:val="Normální_IMP"/>
    <w:basedOn w:val="Normln"/>
    <w:rsid w:val="00EE4BA6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1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 Kopřivová</cp:lastModifiedBy>
  <cp:revision>3</cp:revision>
  <cp:lastPrinted>2023-12-11T15:32:00Z</cp:lastPrinted>
  <dcterms:created xsi:type="dcterms:W3CDTF">2023-12-14T09:04:00Z</dcterms:created>
  <dcterms:modified xsi:type="dcterms:W3CDTF">2023-12-14T09:55:00Z</dcterms:modified>
</cp:coreProperties>
</file>