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2679" w14:textId="77777777" w:rsidR="00F01ACD" w:rsidRPr="009A3CEB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9A3CEB">
        <w:rPr>
          <w:b/>
          <w:bCs/>
          <w:iCs/>
          <w:sz w:val="24"/>
          <w:szCs w:val="24"/>
        </w:rPr>
        <w:t>Hlavní město Praha</w:t>
      </w:r>
    </w:p>
    <w:p w14:paraId="291EC5AD" w14:textId="4B6485F2" w:rsidR="00F01ACD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9A3CEB">
        <w:rPr>
          <w:b/>
          <w:bCs/>
          <w:iCs/>
          <w:sz w:val="24"/>
          <w:szCs w:val="24"/>
        </w:rPr>
        <w:t>Zastupitelstvo hlavního města Prahy</w:t>
      </w:r>
    </w:p>
    <w:p w14:paraId="6A737605" w14:textId="77777777" w:rsidR="004401AA" w:rsidRPr="009A3CEB" w:rsidRDefault="004401AA" w:rsidP="00F01ACD">
      <w:pPr>
        <w:pStyle w:val="Zkladntext"/>
        <w:jc w:val="center"/>
        <w:rPr>
          <w:b/>
          <w:bCs/>
          <w:iCs/>
          <w:sz w:val="24"/>
          <w:szCs w:val="24"/>
        </w:rPr>
      </w:pPr>
    </w:p>
    <w:p w14:paraId="1C924FE6" w14:textId="77777777" w:rsidR="00F01ACD" w:rsidRPr="009A3CEB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</w:p>
    <w:p w14:paraId="340FDA0F" w14:textId="77777777" w:rsidR="00F01ACD" w:rsidRPr="009A3CEB" w:rsidRDefault="00F01ACD">
      <w:pPr>
        <w:rPr>
          <w:sz w:val="24"/>
          <w:szCs w:val="24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764A1A" w:rsidRPr="009A3CEB" w14:paraId="6899DCF3" w14:textId="77777777" w:rsidTr="00E3212F">
        <w:trPr>
          <w:cantSplit/>
        </w:trPr>
        <w:tc>
          <w:tcPr>
            <w:tcW w:w="9430" w:type="dxa"/>
          </w:tcPr>
          <w:p w14:paraId="5F2D516E" w14:textId="77777777" w:rsidR="00764A1A" w:rsidRPr="009A3CEB" w:rsidRDefault="00764A1A" w:rsidP="00711BA2">
            <w:pPr>
              <w:spacing w:line="240" w:lineRule="atLeast"/>
              <w:rPr>
                <w:b/>
                <w:i/>
                <w:sz w:val="24"/>
                <w:szCs w:val="24"/>
                <w:u w:val="single"/>
              </w:rPr>
            </w:pPr>
            <w:bookmarkStart w:id="0" w:name="PATKA_START"/>
          </w:p>
        </w:tc>
      </w:tr>
      <w:tr w:rsidR="004C55CD" w:rsidRPr="009A3CEB" w14:paraId="295134AD" w14:textId="77777777" w:rsidTr="00E3212F">
        <w:trPr>
          <w:cantSplit/>
        </w:trPr>
        <w:tc>
          <w:tcPr>
            <w:tcW w:w="9430" w:type="dxa"/>
          </w:tcPr>
          <w:p w14:paraId="71BE3702" w14:textId="77777777" w:rsidR="004C55CD" w:rsidRPr="009A3CEB" w:rsidRDefault="004C55CD" w:rsidP="000C3A6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2B5E8885" w14:textId="77777777" w:rsidR="00B04E31" w:rsidRPr="009A3CEB" w:rsidRDefault="00B04E31" w:rsidP="00B04E31">
      <w:pPr>
        <w:jc w:val="center"/>
        <w:rPr>
          <w:b/>
          <w:sz w:val="32"/>
          <w:szCs w:val="32"/>
        </w:rPr>
      </w:pPr>
      <w:bookmarkStart w:id="1" w:name="OLE_LINK2"/>
      <w:r w:rsidRPr="009A3CEB">
        <w:rPr>
          <w:b/>
          <w:sz w:val="32"/>
          <w:szCs w:val="32"/>
        </w:rPr>
        <w:t>OBECNĚ ZÁVAZNÁ VYHLÁŠKA</w:t>
      </w:r>
    </w:p>
    <w:p w14:paraId="64A82E94" w14:textId="77777777" w:rsidR="00B04E31" w:rsidRPr="009A3CEB" w:rsidRDefault="00B04E31" w:rsidP="00B04E31">
      <w:pPr>
        <w:jc w:val="center"/>
        <w:rPr>
          <w:b/>
          <w:sz w:val="24"/>
          <w:szCs w:val="24"/>
        </w:rPr>
      </w:pPr>
    </w:p>
    <w:p w14:paraId="230FE2EC" w14:textId="77777777" w:rsidR="00B04E31" w:rsidRPr="009A3CEB" w:rsidRDefault="00B04E31" w:rsidP="00B04E31">
      <w:pPr>
        <w:jc w:val="center"/>
        <w:rPr>
          <w:b/>
          <w:sz w:val="32"/>
          <w:szCs w:val="32"/>
        </w:rPr>
      </w:pPr>
      <w:r w:rsidRPr="009A3CEB">
        <w:rPr>
          <w:b/>
          <w:sz w:val="32"/>
          <w:szCs w:val="32"/>
        </w:rPr>
        <w:t>hlavního města Prahy,</w:t>
      </w:r>
    </w:p>
    <w:p w14:paraId="33813494" w14:textId="77777777" w:rsidR="00B04E31" w:rsidRPr="009A3CEB" w:rsidRDefault="00B04E31" w:rsidP="00B04E31">
      <w:pPr>
        <w:jc w:val="center"/>
        <w:rPr>
          <w:b/>
          <w:sz w:val="28"/>
          <w:szCs w:val="28"/>
        </w:rPr>
      </w:pPr>
    </w:p>
    <w:p w14:paraId="7ECAD81F" w14:textId="77777777" w:rsidR="00B04E31" w:rsidRPr="009A3CEB" w:rsidRDefault="00B04E31" w:rsidP="00B04E31">
      <w:pPr>
        <w:jc w:val="center"/>
        <w:rPr>
          <w:b/>
          <w:sz w:val="28"/>
          <w:szCs w:val="28"/>
        </w:rPr>
      </w:pPr>
      <w:r w:rsidRPr="009A3CEB">
        <w:rPr>
          <w:b/>
          <w:sz w:val="28"/>
          <w:szCs w:val="28"/>
        </w:rPr>
        <w:t>kterou se mění obecně závazná vyhláška č. 55/2000 Sb. hl. m. Prahy, kterou se vydává Statut hlavního města Prahy, ve znění pozdějších předpisů</w:t>
      </w:r>
    </w:p>
    <w:p w14:paraId="46D20C9B" w14:textId="77777777" w:rsidR="00B04E31" w:rsidRPr="009A3CEB" w:rsidRDefault="00B04E31" w:rsidP="00B04E31">
      <w:pPr>
        <w:jc w:val="center"/>
        <w:rPr>
          <w:b/>
          <w:sz w:val="24"/>
          <w:szCs w:val="24"/>
        </w:rPr>
      </w:pPr>
    </w:p>
    <w:p w14:paraId="033A6D28" w14:textId="77777777" w:rsidR="00B04E31" w:rsidRPr="009A3CEB" w:rsidRDefault="00B04E31" w:rsidP="00B04E31">
      <w:pPr>
        <w:jc w:val="both"/>
        <w:rPr>
          <w:sz w:val="24"/>
          <w:szCs w:val="24"/>
        </w:rPr>
      </w:pPr>
    </w:p>
    <w:p w14:paraId="737A38A6" w14:textId="3BB95C19" w:rsidR="00B04E31" w:rsidRPr="009A3CEB" w:rsidRDefault="00B04E31" w:rsidP="00B04E31">
      <w:pPr>
        <w:ind w:firstLine="708"/>
        <w:jc w:val="both"/>
        <w:rPr>
          <w:sz w:val="24"/>
          <w:szCs w:val="24"/>
        </w:rPr>
      </w:pPr>
      <w:r w:rsidRPr="009A3CEB">
        <w:rPr>
          <w:sz w:val="24"/>
          <w:szCs w:val="24"/>
        </w:rPr>
        <w:t xml:space="preserve">Zastupitelstvo hlavního města Prahy se usneslo dne </w:t>
      </w:r>
      <w:r w:rsidR="007A3736">
        <w:rPr>
          <w:sz w:val="24"/>
          <w:szCs w:val="24"/>
        </w:rPr>
        <w:t>21. 11</w:t>
      </w:r>
      <w:r w:rsidR="00FE3687">
        <w:rPr>
          <w:sz w:val="24"/>
          <w:szCs w:val="24"/>
        </w:rPr>
        <w:t>.</w:t>
      </w:r>
      <w:r w:rsidR="009A3CEB" w:rsidRPr="009A3CEB">
        <w:rPr>
          <w:sz w:val="24"/>
          <w:szCs w:val="24"/>
        </w:rPr>
        <w:t xml:space="preserve"> 2024</w:t>
      </w:r>
      <w:r w:rsidRPr="009A3CEB">
        <w:rPr>
          <w:sz w:val="24"/>
          <w:szCs w:val="24"/>
        </w:rPr>
        <w:t xml:space="preserve"> vydat podle § 17 odst. 3 zákona č. 131/2000 Sb., o hlavním městě Praze, tuto obecně závaznou vyhlášku:</w:t>
      </w:r>
    </w:p>
    <w:p w14:paraId="32DC1D16" w14:textId="77777777" w:rsidR="00B04E31" w:rsidRPr="009A3CEB" w:rsidRDefault="00B04E31" w:rsidP="00B04E31">
      <w:pPr>
        <w:jc w:val="both"/>
        <w:rPr>
          <w:sz w:val="24"/>
          <w:szCs w:val="24"/>
        </w:rPr>
      </w:pPr>
    </w:p>
    <w:p w14:paraId="4154AB3C" w14:textId="77777777" w:rsidR="00B04E31" w:rsidRPr="009A3CEB" w:rsidRDefault="00B04E31" w:rsidP="00B04E31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Čl. I</w:t>
      </w:r>
    </w:p>
    <w:p w14:paraId="6839F942" w14:textId="77777777" w:rsidR="00B04E31" w:rsidRPr="009A3CEB" w:rsidRDefault="00B04E31" w:rsidP="00B04E31">
      <w:pPr>
        <w:jc w:val="both"/>
        <w:rPr>
          <w:sz w:val="24"/>
          <w:szCs w:val="24"/>
        </w:rPr>
      </w:pPr>
    </w:p>
    <w:p w14:paraId="131C385D" w14:textId="354136F2" w:rsidR="00B04E31" w:rsidRDefault="00B04E31" w:rsidP="00B04E31">
      <w:pPr>
        <w:ind w:firstLine="708"/>
        <w:jc w:val="both"/>
        <w:rPr>
          <w:sz w:val="24"/>
          <w:szCs w:val="24"/>
        </w:rPr>
      </w:pPr>
      <w:r w:rsidRPr="009A3CEB">
        <w:rPr>
          <w:sz w:val="24"/>
          <w:szCs w:val="24"/>
        </w:rPr>
        <w:t>Obecně závazná vyhláška č. 55/2000 Sb. hl. m. Prahy, kterou se vydává Statut hlavního města Prahy, ve znění obecně závazné  vyhlášky č. 15/2001 Sb. hl. m. Prahy, obecně závazné vyhlášky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18/2001 Sb. hl. m. Prahy, obecně závazné  vyhlášky č. 19/2001 Sb. hl. m. Prahy, obecně závazné  vyhlášky č. 21/2001 Sb. hl. m. Prahy, obecně závazné  vyhlášky č. 22/2001 Sb. hl. m. Prahy, obecně závazné  vyhlášky č. 28/2001 Sb. hl. m. Prahy, obecně závazné vyhlášky č. 29/2001 Sb. hl. m. Prahy, obecně závazné  vyhlášky č. 1/2002 Sb. hl. m. Prahy obecně závazné  vyhlášky  č. 3/2002 Sb. hl. m. Prahy, obecně závazné  vyhlášky č. 5/2002 Sb. hl. m. Prahy, obecně závazné vyhlášky č. 8/2002 Sb. hl. m. Prahy, obecně závazné vyhlášky č. 9/2002 Sb. hl. m. Prahy, obecně závazné  vyhlášky 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11/2002 Sb. hl. m. Prahy, obecně závazné vyhlášky č. 12/2002 Sb. hl. m. Prahy, obecně závazné vyhlášky č. 13/2002 Sb. hl. m. Prahy, obecně závazné vyhlášky č. 16/2002 Sb. hl. m. Prahy, obecně závazné vyhlášky č. 23/2002 Sb. hl. m. Prahy, obecně závazné vyhlášky č. 26/2002 Sb. hl. m. Prahy, obecně závazné  vyhlášky č. 27/2002 Sb. hl. m. Prahy, obecně závazné vyhlášky č. 28/2002 Sb. hl. m. Prahy, obecně závazné vyhlášky č. 29/2002 Sb. hl. m. Prahy, obecně závazné vyhlášky č. 1/2003 Sb. hl. m. Prahy, obecně závazné vyhlášky č. 2/2003 Sb. hl. m. Prahy, obecně závazné vyhlášky č. 3/2003 Sb. hl. m. Prahy, obecně závazné  vyhlášky č. 9/2003 Sb. hl. m. Prahy, obecně závazné vyhlášky č. 10/2003 Sb. hl. m. Prahy, obecně závazné vyhlášky č. 13/2003 Sb. hl. m. Prahy, obecně závazné vyhlášky č. 16/2003 Sb. hl. m. Prahy, obecně závazné vyhlášky č. 17/2003 Sb. hl. m. Prahy, obecně závazné vyhlášky č. 19/2003 Sb. hl. m. Prahy, obecně závazné vyhlášky č. 22/2003 Sb. hl. m. Prahy, obecně závazné vyhlášky č. 29/2003 Sb. hl. m. Prahy, obecně závazné vyhlášky č. 32/2003 Sb. hl. m. Prahy, obecně závazné vyhlášky č. 33/2003 Sb. hl. m. Prahy, obecně závazné vyhlášky č. 35/2003 Sb. hl. m. Prahy, obecně závazné vyhlášky č. 1/2004 Sb. hl. m. Prahy, obecně závazné vyhlášky č. 4/2004 Sb. hl. m. Prahy, obecně závazné vyhlášky č. 8/2004 Sb. hl. m. Prahy, obecně závazné vyhlášky č. 9/2004 Sb. hl. m. Prahy, obecně závazné vyhlášky č. 11/2004 Sb. hl. m. Prahy, obecně závazné vyhlášky č. 12/2004 Sb. hl. m. Prahy, obecně závazné vyhlášky č. 16/2004 Sb. hl. m. Prahy, obecně závazné vyhlášky č. 17/2004 Sb. hl. m. Prahy, obecně závazné vyhlášky č. 22/2004 Sb. hl. m. Prahy, obecně závazné vyhlášky č. 25/2004 Sb. hl. m. Prahy, obecně závazné vyhlášky č. 3/2005 Sb. hl. m. Prahy, obecně závazné vyhlášky č. 5/2005 Sb. hl. m. Prahy, obecně závazné vyhlášky č. 8/2005 Sb. hl. m. Prahy, obecně závazné vyhlášky č. 10/2005 Sb. hl. m. Prahy, obecně závazné vyhlášky č. 12/2005 Sb. hl. m. Prahy, obecně závazné vyhlášky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 xml:space="preserve">14/2005 Sb. hl. m. Prahy, obecně závazné vyhlášky č. 18/2005 Sb. hl. m. Prahy, obecně závazné </w:t>
      </w:r>
      <w:r w:rsidRPr="009A3CEB">
        <w:rPr>
          <w:sz w:val="24"/>
          <w:szCs w:val="24"/>
        </w:rPr>
        <w:lastRenderedPageBreak/>
        <w:t>vyhlášky č. 22/2005 Sb. hl. m. Prahy, obecně závazné vyhlášky č. 25/2005 Sb. hl. m. Prahy, obecně závazné vyhlášky č. 29/2005  Sb. hl. m. Prahy, obecně závazné vyhlášky č. 1/2006 Sb. hl. m. Prahy, obecně závazné vyhlášky č. 2/2006   Sb. hl. m. Prahy, obecně závazné vyhlášky č. 7/2006 Sb. hl. m. Prahy, obecně závazné vyhlášky č. 8/2006 Sb. hl. m. Prahy, obecně závazné vyhlášky č. 10/2006 Sb. hl. m. Prahy, obecně závazné vyhlášky č. 12/2006 Sb. hl. m. Prahy, obecně závazné vyhlášky č. 17/2006 Sb. hl. m. Prahy, obecně závazné vyhlášky č. 25/2006  Sb. hl. m. Prahy, obecně závazné vyhlášky č. 1/2007 Sb. hl. m. Prahy, obecně závazné vyhlášky č. 3/2007 Sb. hl. m. Prahy, obecně závazné vyhlášky č. 4/2007 Sb. hl. m. Prahy, obecně závazné vyhlášky č. 6/2007 Sb. hl. m. Prahy,  obecně závazné vyhlášky č. 8/2007 Sb. hl. m. Prahy, obecně závazné vyhlášky č. 10/2007 Sb. hl. m. Prahy, obecně závazné vyhlášky č. 13/2007 Sb. hl. m. Prahy, obecně závazné vyhlášky č. 14/2007 Sb. hl. m. Prahy, obecně závazné vyhlášky č. 15/2007 Sb. hl. m. Prahy, obecně závazné  vyhlášky č. 1/2008 Sb. hl. m. Prahy,  obecně závazné vyhlášky č. 4/2008  Sb. hl. m. Prahy, obecně závazné  vyhlášky č. 6/2008  Sb. hl. m. Prahy,  obecně závazné vyhlášky č. 7/2008 Sb. hl. m. Prahy, obecně závazné vyhlášky č. 9/2008 Sb. hl. m. Prahy, obecně závazné vyhlášky č. 13/2008 Sb. hl. m. Prahy, obecně závazné vyhlášky č. 16/2008 Sb. hl. m. Prahy, obecně závazné vyhlášky č. 17/2008 Sb. hl. m. Prahy, obecně závazné vyhlášky č. 18/2008 Sb. hl. m. Prahy, obecně závazné vyhlášky č. 22/2008 Sb. hl. m. Prahy, obecně závazné vyhlášky č. 1/2009  Sb. hl. m. Prahy, obecně závazné vyhlášky č. 2/2009 Sb. hl. m. Prahy, obecně závazné  vyhlášky č. 3/2009  Sb. hl. m. Prahy,   obecně závazné vyhlášky č. 6/2009 Sb. hl. m. Prahy, obecně závazné  vyhlášky č. 8/2009  Sb. hl. m. Prahy, obecně závazné vyhlášky č. 9/2009 Sb. hl. m. Prahy, obecně závazné vyhlášky č. 12/2009 Sb. hl. m. Prahy, obecně závazné vyhlášky č. 13/2009 Sb. hl. m. Prahy, obecně závazné vyhlášky č. 17/2009 Sb. hl. m. Prahy, obecně závazné vyhlášky č. 22/2009 Sb. hl. m. Prahy, obecně závazné vyhlášky č. 1/2010 Sb. hl. m. Prahy, obecně závazné vyhlášky č. 3/2010 Sb. hl. m. Prahy, obecně závazné vyhlášky č. 4/2010 Sb. hl. m. Prahy, obecně závazné vyhlášky č. 6/2010 Sb. hl. m. Prahy, obecně závazné vyhlášky č. 8/2010 Sb. hl. m. Prahy, obecně závazné vyhlášky č. 14/2010 Sb. hl. m. Prahy, obecně  závazné  vyhlášky č. 2/2011 Sb. hl. m. Prahy, obecně závazné vyhlášky č. 3/2011 Sb. hl. m. Prahy, obecně  závazné vyhlášky č. 4/2011 Sb. hl. m. Prahy, obecně závazné vyhlášky č. 11/2011 Sb. hl. m. Prahy, obecně závazné vyhlášky č. 15/2011 Sb. hl. m. Prahy, obecně závazné vyhlášky č. 16/2011 Sb. hl. m. Prahy, obecně  závazné vyhlášky č. 23/2011 Sb. hl. m. Prahy, obecně závazné vyhlášky č. 4/2012 Sb. hl. m. Prahy, obecně   závazné vyhlášky č. 6/2012 Sb. hl. m. Prahy, obecně závazné vyhlášky č. 8/2012 Sb. hl. m. Prahy, obecně závazné vyhlášky č. 10/2012 Sb. hl. m. Prahy, obecně závazné vyhlášky č. 13/2012 Sb. hl. m. Prahy, obecně závazné vyhlášky č. 16/2012 Sb. hl. m. Prahy, obecně závazné vyhlášky č. 17/2012 Sb. hl. m. Prahy, obecně závazné vyhlášky č. 20/2012 Sb. hl. m. Prahy, obecně závazné vyhlášky č. 1/2013 Sb. hl. m. Prahy, obecně závazné vyhlášky č. 4/2013 Sb. hl. m.  Prahy, obecně závazné vyhlášky č. 6/2013 Sb. hl. m. Prahy, obecně závazné vyhlášky č. 8/2013 Sb. hl. m. Prahy, obecně závazné vyhlášky č. 12/2013 Sb. hl. m. Prahy, obecně závazné vyhlášky č. 15/2013 Sb. hl. m. Prahy, obecně závazné vyhlášky č. 21/2013 Sb. hl. m. Prahy, obecně závazné vyhlášky č. 3/2014 Sb.  hl. m. Prahy, obecně závazné vyhlášky č. 4/2014 Sb. hl. m. Prahy, obecně závazné</w:t>
      </w:r>
      <w:r w:rsidR="00EF7F71">
        <w:rPr>
          <w:sz w:val="24"/>
          <w:szCs w:val="24"/>
        </w:rPr>
        <w:t xml:space="preserve"> vyhlášky č. 7/2014 Sb. hl. m. Prahy, obecně závazné vyhlášky č. 8/2014 Sb. hl. m. Prahy,</w:t>
      </w:r>
      <w:r w:rsidRPr="009A3CEB">
        <w:rPr>
          <w:sz w:val="24"/>
          <w:szCs w:val="24"/>
        </w:rPr>
        <w:t xml:space="preserve"> obecně závazné vyhlášky č. 9/2014 Sb. hl. m. Prahy, obecně závazné vyhlášky č. 12/2014 Sb. hl. m. Prahy, obecně závazné   vyhlášky č. 21/2014 Sb. hl. m. Prahy, obecně závazné vyhlášky č. 1/2015 Sb. hl. m. Prahy, obecně závazné vyhlášky č. 2/2015 Sb. hl. m. Prahy, obecně závazné vyhlášky č. 3/2015 Sb. hl. m. Prahy, obecně závazné vyhlášky č. 4/2015 Sb. hl. m.  Prahy, obecně závazné vyhlášky č. 5/2015 Sb. hl. m. Prahy, obecně závazné vyhlášky č. 6/2015 Sb. hl. m. Prahy, obecně závazné vyhlášky č. 7/2015 Sb. hl. m. Prahy, obecně závazné vyhlášky č. 11/2015 Sb. hl. m. Prahy, obecně závazné vyhlášky č. 13/2015 Sb. hl. m. Prahy, obecně závazné vyhlášky č. 4/2016 Sb. hl. m. Prahy, obecně závazné vyhlášky č. 5/2016 Sb. hl. m. Prahy, obecně závazné vyhlášky č. 8/2016 Sb. hl. m. Prahy, obecně závazné vyhlášky č. 11/2016 Sb. hl. m. Prahy, obecně  závazné vyhlášky č. 12/2016 Sb. hl. m. Prahy, obecně závazné vyhlášky č. 15/2016 Sb. hl. m. Prahy, obecně  závazné vyhlášky č. 16/2016 Sb. hl. m. Prahy, obecně závazné vyhlášky č. 18/2016 Sb. hl. m. Prahy, obecně </w:t>
      </w:r>
      <w:r w:rsidRPr="009A3CEB">
        <w:rPr>
          <w:sz w:val="24"/>
          <w:szCs w:val="24"/>
        </w:rPr>
        <w:lastRenderedPageBreak/>
        <w:t>závazné vyhlášky č. 3/2017 Sb. hl. m. Prahy, obecně závazné vyhlášky č. 5/2017 Sb. hl. m. Prahy, obecně závazné  vyhlášky č. 8/2017 Sb. hl. m. Prahy, obecně závazné vyhlášky č. 10/2017 Sb. hl. m. Prahy, obecně závazné vyhlášky č. 12/2017 Sb. hl. m. Prahy, obecně závazné vyhlášky č. 14/2017 Sb. hl. m. Prahy, obecně závazné vyhlášky č. 15/2017 Sb. hl. m. Prahy, obecně závazné vyhlášky č. 17/2017 Sb. hl. m. Prahy, obecně závazné vyhlášky č. 18/2017 Sb. hl. m. Prahy, obecně závazné vyhlášky č. 20/2017 Sb. hl. m. Prahy, obecně závazné vyhlášky č. 21/2017 Sb. hl. m. Prahy, obecně závazné vyhlášky č. 24/2017 Sb. hl. m. Prahy, obecně závazné vyhlášky č. 3/2018 Sb. hl. m. Prahy, obecně závazné vyhlášky č. 4/2018 Sb. hl. m. Prahy, obecně závazné vyhlášky č. 5/2018 Sb. hl. m. Prahy, obecně závazné vyhlášky č. 8/2018 Sb. hl. m. Prahy, obecně závazné vyhlášky č. 10/2018 Sb. hl. m. Prahy, obecně závazné vyhlášky č. 13/2018 Sb. hl. m. Prahy, obecně závazné vyhlášky č. 16/2018 Sb. hl. m. Prahy, obecně závazné vyhlášky č. 1/2019 Sb. hl. m. Prahy, obecně závazné vyhlášky č. 2/2019 Sb. hl. m. Prahy, obecně závazné vyhlášky č. 5/2019 Sb. hl. m. Prahy, obecně závazné  vyhlášky  č. 7/2019 Sb. hl. m. Prahy, obecně závazné vyhlášky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8/2019 Sb. hl. m. Prahy, obecně závazné  vyhlášky č. 9/2019 Sb. hl. m. Prahy, obecně závazné vyhlášky č. 12/2019 Sb. hl. m. Prahy, obecně závazné vyhlášky č. 16/2019 Sb. hl. m. Prahy, obecně závazné vyhlášky č. 17/2019 Sb. hl. m. Prahy, obecně závazné vyhlášky č. 20/2019 Sb. hl. m. Prahy, obecně závazné vyhlášky č. 2/2020 Sb. hl. m. Prahy, obecně závazné vyhlášky č. 3/2020 Sb. hl. m. Prahy, obecně závazné vyhlášky č. 6/2020 Sb. hl. m. Prahy, obecně závazné vyhlášky č. 7/2020 Sb. hl. m. Prahy, obecně závazné vyhlášky č. 9/2020 Sb. hl. m. Prahy, obecně závazné vyhlášky č. 11/2020 Sb. hl. m. Prahy, obecně závazné vyhlášky č. 12/2020 Sb. hl. m. Prahy, obecně závazné vyhlášky č. 15/2020 Sb. hl. m. Prahy, obecně závazné vyhlášky č. 16/2020 Sb. hl. m. Prahy, obecně závazné vyhlášky č. 18/2020 Sb. hl. m. Prahy, obecně závazné vyhlášky č. 23/2020 Sb. hl. m. Prahy, obecně závazné vyhlášky č. 1/2021 Sb. hl. m. Prahy,  obecně závazné vyhlášky č. 3/2021 Sb. hl. m. Prahy, obecně závazné   vyhlášky č. 6/2021 Sb. hl. m. Prahy, obecně závazné vyhlášky č. 8/2021 Sb. hl. m. Prahy, obecně závazné vyhlášky č. 10/2021 Sb. hl. m. Prahy, obecně závazné vyhlášky č. 11/2021 Sb. hl. m. Prahy, obecně závazné vyhlášky č. 12/2021 Sb. hl. m. Prahy, obecně závazné vyhlášky č. 13/2021 Sb. hl. m. Prahy, obecně závazné vyhlášky č. 16/2021 Sb. hl. m. Prahy, obecně závazné vyhlášky č. 20/2021 Sb. hl. m. Prahy, obecně závazné vyhlášky</w:t>
      </w:r>
      <w:r w:rsidR="00703968" w:rsidRPr="009A3CEB">
        <w:rPr>
          <w:sz w:val="24"/>
          <w:szCs w:val="24"/>
        </w:rPr>
        <w:t xml:space="preserve"> hlavního města Prahy</w:t>
      </w:r>
      <w:r w:rsidRPr="009A3CEB">
        <w:rPr>
          <w:sz w:val="24"/>
          <w:szCs w:val="24"/>
        </w:rPr>
        <w:t> č. 2/2022, obecně závazné vyhlášky</w:t>
      </w:r>
      <w:r w:rsidR="00703968" w:rsidRPr="009A3CEB">
        <w:rPr>
          <w:sz w:val="24"/>
          <w:szCs w:val="24"/>
        </w:rPr>
        <w:t xml:space="preserve"> hlavního města Prahy</w:t>
      </w:r>
      <w:r w:rsidRPr="009A3CEB">
        <w:rPr>
          <w:sz w:val="24"/>
          <w:szCs w:val="24"/>
        </w:rPr>
        <w:t xml:space="preserve"> č. 4/2022</w:t>
      </w:r>
      <w:r w:rsidR="007D799C" w:rsidRPr="009A3CEB">
        <w:rPr>
          <w:sz w:val="24"/>
          <w:szCs w:val="24"/>
        </w:rPr>
        <w:t>,</w:t>
      </w:r>
      <w:r w:rsidRPr="009A3CEB">
        <w:rPr>
          <w:sz w:val="24"/>
          <w:szCs w:val="24"/>
        </w:rPr>
        <w:t xml:space="preserve"> obecně závazné vyhlášky </w:t>
      </w:r>
      <w:r w:rsidR="00703968" w:rsidRPr="009A3CEB">
        <w:rPr>
          <w:sz w:val="24"/>
          <w:szCs w:val="24"/>
        </w:rPr>
        <w:t>hlavního města Prahy </w:t>
      </w:r>
      <w:r w:rsidRPr="009A3CEB">
        <w:rPr>
          <w:sz w:val="24"/>
          <w:szCs w:val="24"/>
        </w:rPr>
        <w:t>č.</w:t>
      </w:r>
      <w:r w:rsidR="00E73938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6/2022</w:t>
      </w:r>
      <w:r w:rsidR="00E73938" w:rsidRPr="009A3CEB">
        <w:rPr>
          <w:sz w:val="24"/>
          <w:szCs w:val="24"/>
        </w:rPr>
        <w:t>,</w:t>
      </w:r>
      <w:r w:rsidR="007D799C" w:rsidRPr="009A3CEB">
        <w:rPr>
          <w:sz w:val="24"/>
          <w:szCs w:val="24"/>
        </w:rPr>
        <w:t xml:space="preserve"> obecně závazné vyhlášky </w:t>
      </w:r>
      <w:r w:rsidR="00703968" w:rsidRPr="009A3CEB">
        <w:rPr>
          <w:sz w:val="24"/>
          <w:szCs w:val="24"/>
        </w:rPr>
        <w:t>hlavního města Prahy </w:t>
      </w:r>
      <w:r w:rsidR="007D799C" w:rsidRPr="009A3CEB">
        <w:rPr>
          <w:sz w:val="24"/>
          <w:szCs w:val="24"/>
        </w:rPr>
        <w:t>č. 7/2022</w:t>
      </w:r>
      <w:r w:rsidR="00F01ACD" w:rsidRPr="009A3CEB">
        <w:rPr>
          <w:sz w:val="24"/>
          <w:szCs w:val="24"/>
        </w:rPr>
        <w:t>,</w:t>
      </w:r>
      <w:r w:rsidRPr="009A3CEB">
        <w:rPr>
          <w:sz w:val="24"/>
          <w:szCs w:val="24"/>
        </w:rPr>
        <w:t xml:space="preserve"> </w:t>
      </w:r>
      <w:r w:rsidR="00E73938" w:rsidRPr="009A3CEB">
        <w:rPr>
          <w:sz w:val="24"/>
          <w:szCs w:val="24"/>
        </w:rPr>
        <w:t>obecně závazné vyhlášky</w:t>
      </w:r>
      <w:r w:rsidR="00703968" w:rsidRPr="009A3CEB">
        <w:rPr>
          <w:sz w:val="24"/>
          <w:szCs w:val="24"/>
        </w:rPr>
        <w:t xml:space="preserve"> hlavního města Prahy </w:t>
      </w:r>
      <w:r w:rsidR="00E73938" w:rsidRPr="009A3CEB">
        <w:rPr>
          <w:sz w:val="24"/>
          <w:szCs w:val="24"/>
        </w:rPr>
        <w:t xml:space="preserve">č. </w:t>
      </w:r>
      <w:r w:rsidR="00DE50D3" w:rsidRPr="009A3CEB">
        <w:rPr>
          <w:sz w:val="24"/>
          <w:szCs w:val="24"/>
        </w:rPr>
        <w:t>9</w:t>
      </w:r>
      <w:r w:rsidR="00E73938" w:rsidRPr="009A3CEB">
        <w:rPr>
          <w:sz w:val="24"/>
          <w:szCs w:val="24"/>
        </w:rPr>
        <w:t>/2022</w:t>
      </w:r>
      <w:r w:rsidR="00646D4D" w:rsidRPr="009A3CEB">
        <w:rPr>
          <w:sz w:val="24"/>
          <w:szCs w:val="24"/>
        </w:rPr>
        <w:t>,</w:t>
      </w:r>
      <w:r w:rsidR="00F01ACD" w:rsidRPr="009A3CEB">
        <w:rPr>
          <w:sz w:val="24"/>
          <w:szCs w:val="24"/>
        </w:rPr>
        <w:t> obecně závazné vyhlášky hlavního města Prahy č.</w:t>
      </w:r>
      <w:r w:rsidR="00D95E13" w:rsidRPr="009A3CEB">
        <w:rPr>
          <w:sz w:val="24"/>
          <w:szCs w:val="24"/>
        </w:rPr>
        <w:t> </w:t>
      </w:r>
      <w:r w:rsidR="00F01ACD" w:rsidRPr="009A3CEB">
        <w:rPr>
          <w:sz w:val="24"/>
          <w:szCs w:val="24"/>
        </w:rPr>
        <w:t>12/2022</w:t>
      </w:r>
      <w:r w:rsidR="002A265C" w:rsidRPr="009A3CEB">
        <w:rPr>
          <w:sz w:val="24"/>
          <w:szCs w:val="24"/>
        </w:rPr>
        <w:t>,</w:t>
      </w:r>
      <w:r w:rsidR="00646D4D" w:rsidRPr="009A3CEB">
        <w:rPr>
          <w:sz w:val="24"/>
          <w:szCs w:val="24"/>
        </w:rPr>
        <w:t xml:space="preserve"> obecně závazné vyhlášky hlavního města Prahy č. 16/2022</w:t>
      </w:r>
      <w:r w:rsidR="00D95E13" w:rsidRPr="009A3CEB">
        <w:rPr>
          <w:sz w:val="24"/>
          <w:szCs w:val="24"/>
        </w:rPr>
        <w:t>,</w:t>
      </w:r>
      <w:r w:rsidR="002A265C" w:rsidRPr="009A3CEB">
        <w:rPr>
          <w:sz w:val="24"/>
          <w:szCs w:val="24"/>
        </w:rPr>
        <w:t xml:space="preserve"> obecně závazné vyhlášky hlavního města Prahy č. 19/2022</w:t>
      </w:r>
      <w:r w:rsidR="004124A7" w:rsidRPr="009A3CEB">
        <w:rPr>
          <w:sz w:val="24"/>
          <w:szCs w:val="24"/>
        </w:rPr>
        <w:t>,</w:t>
      </w:r>
      <w:r w:rsidR="00D95E13" w:rsidRPr="009A3CEB">
        <w:rPr>
          <w:sz w:val="24"/>
          <w:szCs w:val="24"/>
        </w:rPr>
        <w:t xml:space="preserve"> obecně závazné vyhlášky hlavního města Prahy č. 21/2022</w:t>
      </w:r>
      <w:r w:rsidR="00D07D6D" w:rsidRPr="009A3CEB">
        <w:rPr>
          <w:sz w:val="24"/>
          <w:szCs w:val="24"/>
        </w:rPr>
        <w:t>,</w:t>
      </w:r>
      <w:r w:rsidR="004124A7" w:rsidRPr="009A3CEB">
        <w:rPr>
          <w:sz w:val="24"/>
          <w:szCs w:val="24"/>
        </w:rPr>
        <w:t xml:space="preserve"> obecně závazné vyhlášky hlavního města Prahy č. 2/</w:t>
      </w:r>
      <w:r w:rsidR="00801FC4" w:rsidRPr="009A3CEB">
        <w:rPr>
          <w:sz w:val="24"/>
          <w:szCs w:val="24"/>
        </w:rPr>
        <w:t>2023</w:t>
      </w:r>
      <w:r w:rsidR="00930DCE" w:rsidRPr="009A3CEB">
        <w:rPr>
          <w:sz w:val="24"/>
          <w:szCs w:val="24"/>
        </w:rPr>
        <w:t>,</w:t>
      </w:r>
      <w:r w:rsidR="00D07D6D" w:rsidRPr="009A3CEB">
        <w:rPr>
          <w:sz w:val="24"/>
          <w:szCs w:val="24"/>
        </w:rPr>
        <w:t xml:space="preserve"> obecně závazné vyhlášky hlavního města Prahy č.</w:t>
      </w:r>
      <w:r w:rsidR="00930DCE" w:rsidRPr="009A3CEB">
        <w:rPr>
          <w:sz w:val="24"/>
          <w:szCs w:val="24"/>
        </w:rPr>
        <w:t> </w:t>
      </w:r>
      <w:r w:rsidR="00D07D6D" w:rsidRPr="009A3CEB">
        <w:rPr>
          <w:sz w:val="24"/>
          <w:szCs w:val="24"/>
        </w:rPr>
        <w:t>3/2023</w:t>
      </w:r>
      <w:r w:rsidR="00123BBF" w:rsidRPr="009A3CEB">
        <w:rPr>
          <w:sz w:val="24"/>
          <w:szCs w:val="24"/>
        </w:rPr>
        <w:t>,</w:t>
      </w:r>
      <w:r w:rsidR="00930DCE" w:rsidRPr="009A3CEB">
        <w:rPr>
          <w:sz w:val="24"/>
          <w:szCs w:val="24"/>
        </w:rPr>
        <w:t xml:space="preserve"> obecně závazné vyhlášky hlavního města Prahy č. 6/2023</w:t>
      </w:r>
      <w:r w:rsidR="009A3CEB" w:rsidRPr="009A3CEB">
        <w:rPr>
          <w:sz w:val="24"/>
          <w:szCs w:val="24"/>
        </w:rPr>
        <w:t>,</w:t>
      </w:r>
      <w:r w:rsidR="00123BBF" w:rsidRPr="009A3CEB">
        <w:rPr>
          <w:sz w:val="24"/>
          <w:szCs w:val="24"/>
        </w:rPr>
        <w:t xml:space="preserve"> obecně závazné vyhlášky hlavního města Prahy č. 7/2023</w:t>
      </w:r>
      <w:r w:rsidR="0018359F">
        <w:rPr>
          <w:sz w:val="24"/>
          <w:szCs w:val="24"/>
        </w:rPr>
        <w:t>, obecně závazné vyhlášky hlavního města Prahy č. 9/2023</w:t>
      </w:r>
      <w:r w:rsidR="005A7DCE">
        <w:rPr>
          <w:sz w:val="24"/>
          <w:szCs w:val="24"/>
        </w:rPr>
        <w:t>,</w:t>
      </w:r>
      <w:r w:rsidR="009A3CEB" w:rsidRPr="009A3CEB">
        <w:rPr>
          <w:sz w:val="24"/>
          <w:szCs w:val="24"/>
        </w:rPr>
        <w:t xml:space="preserve"> obecně závazné vyhlášky hlavního města Prahy č. 11/2023</w:t>
      </w:r>
      <w:r w:rsidR="00EF7F71">
        <w:rPr>
          <w:sz w:val="24"/>
          <w:szCs w:val="24"/>
        </w:rPr>
        <w:t>,</w:t>
      </w:r>
      <w:r w:rsidR="005A7DCE">
        <w:rPr>
          <w:sz w:val="24"/>
          <w:szCs w:val="24"/>
        </w:rPr>
        <w:t xml:space="preserve"> obecně závazné vyhlášky hlavního města Prahy č. 1/2024</w:t>
      </w:r>
      <w:r w:rsidR="00E9439D">
        <w:rPr>
          <w:sz w:val="24"/>
          <w:szCs w:val="24"/>
        </w:rPr>
        <w:t>,</w:t>
      </w:r>
      <w:r w:rsidR="00EF7F71">
        <w:rPr>
          <w:sz w:val="24"/>
          <w:szCs w:val="24"/>
        </w:rPr>
        <w:t xml:space="preserve"> obecně závazné vyhlášky hlavního města Prahy č. 2/2024</w:t>
      </w:r>
      <w:r w:rsidR="00570B65">
        <w:rPr>
          <w:sz w:val="24"/>
          <w:szCs w:val="24"/>
        </w:rPr>
        <w:t>,</w:t>
      </w:r>
      <w:r w:rsidR="00E9439D">
        <w:rPr>
          <w:sz w:val="24"/>
          <w:szCs w:val="24"/>
        </w:rPr>
        <w:t xml:space="preserve"> obecně závazné vyhlášky hlavního města Prahy č. 5/2024</w:t>
      </w:r>
      <w:r w:rsidR="00801FC4" w:rsidRPr="009A3CEB">
        <w:rPr>
          <w:sz w:val="24"/>
          <w:szCs w:val="24"/>
        </w:rPr>
        <w:t>,</w:t>
      </w:r>
      <w:r w:rsidR="00E73938" w:rsidRPr="009A3CEB">
        <w:rPr>
          <w:sz w:val="24"/>
          <w:szCs w:val="24"/>
        </w:rPr>
        <w:t xml:space="preserve"> </w:t>
      </w:r>
      <w:r w:rsidR="00570B65">
        <w:rPr>
          <w:sz w:val="24"/>
          <w:szCs w:val="24"/>
        </w:rPr>
        <w:t>obecně závazné vyhlášky hlavního města Prahy č. 8/2024, obecně závazné vyhlášky hlavního města Prahy č. 9/2024</w:t>
      </w:r>
      <w:r w:rsidR="00EF12A5">
        <w:rPr>
          <w:sz w:val="24"/>
          <w:szCs w:val="24"/>
        </w:rPr>
        <w:t>,</w:t>
      </w:r>
      <w:r w:rsidR="00570B65">
        <w:rPr>
          <w:sz w:val="24"/>
          <w:szCs w:val="24"/>
        </w:rPr>
        <w:t xml:space="preserve"> obecně závazné vyhlášky hlavního města Prahy č.</w:t>
      </w:r>
      <w:r w:rsidR="00FE3687">
        <w:rPr>
          <w:sz w:val="24"/>
          <w:szCs w:val="24"/>
        </w:rPr>
        <w:t> </w:t>
      </w:r>
      <w:r w:rsidR="00570B65">
        <w:rPr>
          <w:sz w:val="24"/>
          <w:szCs w:val="24"/>
        </w:rPr>
        <w:t>1</w:t>
      </w:r>
      <w:r w:rsidR="00FE3687">
        <w:rPr>
          <w:sz w:val="24"/>
          <w:szCs w:val="24"/>
        </w:rPr>
        <w:t>0</w:t>
      </w:r>
      <w:r w:rsidR="00570B65">
        <w:rPr>
          <w:sz w:val="24"/>
          <w:szCs w:val="24"/>
        </w:rPr>
        <w:t>/2024</w:t>
      </w:r>
      <w:r w:rsidR="007A3736">
        <w:rPr>
          <w:sz w:val="24"/>
          <w:szCs w:val="24"/>
        </w:rPr>
        <w:t>,</w:t>
      </w:r>
      <w:r w:rsidR="00EF12A5">
        <w:rPr>
          <w:sz w:val="24"/>
          <w:szCs w:val="24"/>
        </w:rPr>
        <w:t xml:space="preserve"> obecně závazné vyhlášky hlavního města Prahy č. 14/2024</w:t>
      </w:r>
      <w:r w:rsidR="007A3736">
        <w:rPr>
          <w:sz w:val="24"/>
          <w:szCs w:val="24"/>
        </w:rPr>
        <w:t xml:space="preserve"> a obecně závazné vyhlášky hlavního města Prahy č. 17</w:t>
      </w:r>
      <w:r w:rsidR="00570B65">
        <w:rPr>
          <w:sz w:val="24"/>
          <w:szCs w:val="24"/>
        </w:rPr>
        <w:t xml:space="preserve">, </w:t>
      </w:r>
      <w:r w:rsidRPr="009A3CEB">
        <w:rPr>
          <w:sz w:val="24"/>
          <w:szCs w:val="24"/>
        </w:rPr>
        <w:t>se</w:t>
      </w:r>
      <w:r w:rsidR="00703968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mění takto:</w:t>
      </w:r>
    </w:p>
    <w:p w14:paraId="4757A0D5" w14:textId="07C1F242" w:rsidR="00570B65" w:rsidRDefault="00570B65" w:rsidP="00570B65">
      <w:pPr>
        <w:jc w:val="both"/>
        <w:rPr>
          <w:sz w:val="24"/>
          <w:szCs w:val="24"/>
        </w:rPr>
      </w:pPr>
    </w:p>
    <w:p w14:paraId="2683961D" w14:textId="77777777" w:rsidR="0045410D" w:rsidRDefault="0045410D" w:rsidP="007A3736">
      <w:pPr>
        <w:jc w:val="both"/>
        <w:rPr>
          <w:sz w:val="24"/>
          <w:szCs w:val="24"/>
        </w:rPr>
      </w:pPr>
    </w:p>
    <w:p w14:paraId="2C06321C" w14:textId="6158CB7E" w:rsidR="007A3736" w:rsidRPr="007A3736" w:rsidRDefault="007A3736" w:rsidP="007A3736">
      <w:pPr>
        <w:jc w:val="both"/>
        <w:rPr>
          <w:sz w:val="24"/>
          <w:szCs w:val="24"/>
        </w:rPr>
      </w:pPr>
      <w:r w:rsidRPr="007A3736">
        <w:rPr>
          <w:sz w:val="24"/>
          <w:szCs w:val="24"/>
        </w:rPr>
        <w:t>1. V příloze č. 7 části B se v části Praha 3 na konci doplňuje tento výčet:</w:t>
      </w:r>
    </w:p>
    <w:p w14:paraId="04BD3651" w14:textId="77777777" w:rsidR="007A3736" w:rsidRPr="007A3736" w:rsidRDefault="007A3736" w:rsidP="007A3736">
      <w:pPr>
        <w:jc w:val="both"/>
        <w:rPr>
          <w:sz w:val="24"/>
          <w:szCs w:val="24"/>
        </w:rPr>
      </w:pPr>
      <w:r w:rsidRPr="007A3736">
        <w:rPr>
          <w:sz w:val="24"/>
          <w:szCs w:val="24"/>
        </w:rPr>
        <w:t>„Žižkov</w:t>
      </w:r>
    </w:p>
    <w:p w14:paraId="69D9623E" w14:textId="7EE93B78" w:rsidR="007A3736" w:rsidRPr="007A3736" w:rsidRDefault="007A3736" w:rsidP="0045410D">
      <w:pPr>
        <w:ind w:left="142"/>
        <w:jc w:val="both"/>
        <w:rPr>
          <w:sz w:val="24"/>
          <w:szCs w:val="24"/>
        </w:rPr>
      </w:pPr>
      <w:r w:rsidRPr="007A3736">
        <w:rPr>
          <w:sz w:val="24"/>
          <w:szCs w:val="24"/>
        </w:rPr>
        <w:t>7 ks sloupů veřejného osvětlení ev.</w:t>
      </w:r>
      <w:r w:rsidR="0045410D">
        <w:rPr>
          <w:sz w:val="24"/>
          <w:szCs w:val="24"/>
        </w:rPr>
        <w:t> </w:t>
      </w:r>
      <w:r w:rsidRPr="007A3736">
        <w:rPr>
          <w:sz w:val="24"/>
          <w:szCs w:val="24"/>
        </w:rPr>
        <w:t>č. 304575, 304576, 304577, 304578, 304579, 304580</w:t>
      </w:r>
      <w:r w:rsidR="0045410D">
        <w:rPr>
          <w:sz w:val="24"/>
          <w:szCs w:val="24"/>
        </w:rPr>
        <w:t xml:space="preserve"> a</w:t>
      </w:r>
      <w:r w:rsidRPr="007A3736">
        <w:rPr>
          <w:sz w:val="24"/>
          <w:szCs w:val="24"/>
        </w:rPr>
        <w:t xml:space="preserve"> 304581 </w:t>
      </w:r>
      <w:r w:rsidR="0045410D">
        <w:rPr>
          <w:sz w:val="24"/>
          <w:szCs w:val="24"/>
        </w:rPr>
        <w:t xml:space="preserve">  </w:t>
      </w:r>
      <w:r w:rsidRPr="007A3736">
        <w:rPr>
          <w:sz w:val="24"/>
          <w:szCs w:val="24"/>
        </w:rPr>
        <w:t xml:space="preserve">umístěných na pozemku </w:t>
      </w:r>
      <w:proofErr w:type="spellStart"/>
      <w:r w:rsidRPr="007A3736">
        <w:rPr>
          <w:sz w:val="24"/>
          <w:szCs w:val="24"/>
        </w:rPr>
        <w:t>parc</w:t>
      </w:r>
      <w:proofErr w:type="spellEnd"/>
      <w:r w:rsidRPr="007A3736">
        <w:rPr>
          <w:sz w:val="24"/>
          <w:szCs w:val="24"/>
        </w:rPr>
        <w:t>.</w:t>
      </w:r>
      <w:r w:rsidR="0045410D">
        <w:rPr>
          <w:sz w:val="24"/>
          <w:szCs w:val="24"/>
        </w:rPr>
        <w:t> </w:t>
      </w:r>
      <w:r w:rsidRPr="007A3736">
        <w:rPr>
          <w:sz w:val="24"/>
          <w:szCs w:val="24"/>
        </w:rPr>
        <w:t>č. 1449/1 v k.</w:t>
      </w:r>
      <w:r w:rsidR="0045410D">
        <w:rPr>
          <w:sz w:val="24"/>
          <w:szCs w:val="24"/>
        </w:rPr>
        <w:t> </w:t>
      </w:r>
      <w:proofErr w:type="spellStart"/>
      <w:r w:rsidRPr="007A3736">
        <w:rPr>
          <w:sz w:val="24"/>
          <w:szCs w:val="24"/>
        </w:rPr>
        <w:t>ú.</w:t>
      </w:r>
      <w:proofErr w:type="spellEnd"/>
      <w:r w:rsidRPr="007A3736">
        <w:rPr>
          <w:sz w:val="24"/>
          <w:szCs w:val="24"/>
        </w:rPr>
        <w:t xml:space="preserve"> Žižkov a kabelové vedení umístěné na pozemcích </w:t>
      </w:r>
      <w:proofErr w:type="spellStart"/>
      <w:r w:rsidRPr="007A3736">
        <w:rPr>
          <w:sz w:val="24"/>
          <w:szCs w:val="24"/>
        </w:rPr>
        <w:t>parc</w:t>
      </w:r>
      <w:proofErr w:type="spellEnd"/>
      <w:r w:rsidRPr="007A3736">
        <w:rPr>
          <w:sz w:val="24"/>
          <w:szCs w:val="24"/>
        </w:rPr>
        <w:t>.</w:t>
      </w:r>
      <w:r w:rsidR="0045410D">
        <w:rPr>
          <w:sz w:val="24"/>
          <w:szCs w:val="24"/>
        </w:rPr>
        <w:t> </w:t>
      </w:r>
      <w:r w:rsidRPr="007A3736">
        <w:rPr>
          <w:sz w:val="24"/>
          <w:szCs w:val="24"/>
        </w:rPr>
        <w:t xml:space="preserve">č. 1449/1 a </w:t>
      </w:r>
      <w:proofErr w:type="spellStart"/>
      <w:r w:rsidRPr="007A3736">
        <w:rPr>
          <w:sz w:val="24"/>
          <w:szCs w:val="24"/>
        </w:rPr>
        <w:t>parc</w:t>
      </w:r>
      <w:proofErr w:type="spellEnd"/>
      <w:r w:rsidRPr="007A3736">
        <w:rPr>
          <w:sz w:val="24"/>
          <w:szCs w:val="24"/>
        </w:rPr>
        <w:t>.</w:t>
      </w:r>
      <w:r w:rsidR="0045410D">
        <w:rPr>
          <w:sz w:val="24"/>
          <w:szCs w:val="24"/>
        </w:rPr>
        <w:t> </w:t>
      </w:r>
      <w:r w:rsidRPr="007A3736">
        <w:rPr>
          <w:sz w:val="24"/>
          <w:szCs w:val="24"/>
        </w:rPr>
        <w:t>č. 4359/4 v k.</w:t>
      </w:r>
      <w:r w:rsidR="0045410D">
        <w:rPr>
          <w:sz w:val="24"/>
          <w:szCs w:val="24"/>
        </w:rPr>
        <w:t> </w:t>
      </w:r>
      <w:proofErr w:type="spellStart"/>
      <w:r w:rsidRPr="007A3736">
        <w:rPr>
          <w:sz w:val="24"/>
          <w:szCs w:val="24"/>
        </w:rPr>
        <w:t>ú.</w:t>
      </w:r>
      <w:proofErr w:type="spellEnd"/>
      <w:r w:rsidRPr="007A3736">
        <w:rPr>
          <w:sz w:val="24"/>
          <w:szCs w:val="24"/>
        </w:rPr>
        <w:t xml:space="preserve"> Žižkov v celkové pořizovací hodnotě 1 065 642,75 Kč“.</w:t>
      </w:r>
    </w:p>
    <w:p w14:paraId="539AD3CB" w14:textId="77777777" w:rsidR="007A3736" w:rsidRPr="007A3736" w:rsidRDefault="007A3736" w:rsidP="007A3736">
      <w:pPr>
        <w:jc w:val="both"/>
        <w:rPr>
          <w:sz w:val="24"/>
          <w:szCs w:val="24"/>
        </w:rPr>
      </w:pPr>
    </w:p>
    <w:p w14:paraId="693A6768" w14:textId="77777777" w:rsidR="0045410D" w:rsidRDefault="0045410D" w:rsidP="007A3736">
      <w:pPr>
        <w:jc w:val="both"/>
        <w:rPr>
          <w:sz w:val="24"/>
          <w:szCs w:val="24"/>
        </w:rPr>
      </w:pPr>
    </w:p>
    <w:p w14:paraId="75BBE278" w14:textId="549B69E5" w:rsidR="007A3736" w:rsidRPr="007A3736" w:rsidRDefault="007A3736" w:rsidP="007A3736">
      <w:pPr>
        <w:jc w:val="both"/>
        <w:rPr>
          <w:sz w:val="24"/>
          <w:szCs w:val="24"/>
        </w:rPr>
      </w:pPr>
      <w:r w:rsidRPr="007A3736">
        <w:rPr>
          <w:sz w:val="24"/>
          <w:szCs w:val="24"/>
        </w:rPr>
        <w:lastRenderedPageBreak/>
        <w:t>2. V příloze č. 7 části B se v části Praha 5 na konci doplňuje tento výčet:</w:t>
      </w:r>
    </w:p>
    <w:p w14:paraId="43EBF9A0" w14:textId="77777777" w:rsidR="007A3736" w:rsidRPr="007A3736" w:rsidRDefault="007A3736" w:rsidP="007A3736">
      <w:pPr>
        <w:jc w:val="both"/>
        <w:rPr>
          <w:sz w:val="24"/>
          <w:szCs w:val="24"/>
        </w:rPr>
      </w:pPr>
      <w:r w:rsidRPr="007A3736">
        <w:rPr>
          <w:sz w:val="24"/>
          <w:szCs w:val="24"/>
        </w:rPr>
        <w:t>„Radlice</w:t>
      </w:r>
      <w:r w:rsidRPr="007A3736">
        <w:rPr>
          <w:sz w:val="24"/>
          <w:szCs w:val="24"/>
        </w:rPr>
        <w:tab/>
        <w:t>363/7</w:t>
      </w:r>
      <w:r w:rsidRPr="007A3736">
        <w:rPr>
          <w:sz w:val="24"/>
          <w:szCs w:val="24"/>
        </w:rPr>
        <w:tab/>
        <w:t>167</w:t>
      </w:r>
    </w:p>
    <w:p w14:paraId="4ED4357B" w14:textId="77777777" w:rsidR="007A3736" w:rsidRPr="007A3736" w:rsidRDefault="007A3736" w:rsidP="007A3736">
      <w:pPr>
        <w:jc w:val="both"/>
        <w:rPr>
          <w:sz w:val="24"/>
          <w:szCs w:val="24"/>
        </w:rPr>
      </w:pPr>
      <w:r w:rsidRPr="007A3736">
        <w:rPr>
          <w:sz w:val="24"/>
          <w:szCs w:val="24"/>
        </w:rPr>
        <w:t xml:space="preserve">  Radlice</w:t>
      </w:r>
      <w:r w:rsidRPr="007A3736">
        <w:rPr>
          <w:sz w:val="24"/>
          <w:szCs w:val="24"/>
        </w:rPr>
        <w:tab/>
        <w:t>364/1</w:t>
      </w:r>
      <w:r w:rsidRPr="007A3736">
        <w:rPr>
          <w:sz w:val="24"/>
          <w:szCs w:val="24"/>
        </w:rPr>
        <w:tab/>
        <w:t>2073“.</w:t>
      </w:r>
    </w:p>
    <w:p w14:paraId="3E149F07" w14:textId="77777777" w:rsidR="007A3736" w:rsidRPr="007A3736" w:rsidRDefault="007A3736" w:rsidP="007A3736">
      <w:pPr>
        <w:jc w:val="both"/>
        <w:rPr>
          <w:sz w:val="24"/>
          <w:szCs w:val="24"/>
        </w:rPr>
      </w:pPr>
    </w:p>
    <w:p w14:paraId="3825A63C" w14:textId="53E2691D" w:rsidR="007A3736" w:rsidRPr="007A3736" w:rsidRDefault="007A3736" w:rsidP="007A3736">
      <w:pPr>
        <w:jc w:val="both"/>
        <w:rPr>
          <w:sz w:val="24"/>
          <w:szCs w:val="24"/>
        </w:rPr>
      </w:pPr>
      <w:r w:rsidRPr="007A3736">
        <w:rPr>
          <w:sz w:val="24"/>
          <w:szCs w:val="24"/>
        </w:rPr>
        <w:t>3. V příloze č. 10 se v bod</w:t>
      </w:r>
      <w:r w:rsidR="00104E6D">
        <w:rPr>
          <w:sz w:val="24"/>
          <w:szCs w:val="24"/>
        </w:rPr>
        <w:t>u</w:t>
      </w:r>
      <w:r w:rsidRPr="007A3736">
        <w:rPr>
          <w:sz w:val="24"/>
          <w:szCs w:val="24"/>
        </w:rPr>
        <w:t xml:space="preserve"> 335</w:t>
      </w:r>
    </w:p>
    <w:p w14:paraId="17672BB5" w14:textId="724107AA" w:rsidR="007A3736" w:rsidRPr="007A3736" w:rsidRDefault="00705828" w:rsidP="007A3736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7A3736" w:rsidRPr="007A3736">
        <w:rPr>
          <w:sz w:val="24"/>
          <w:szCs w:val="24"/>
        </w:rPr>
        <w:t xml:space="preserve"> písmen</w:t>
      </w:r>
      <w:r>
        <w:rPr>
          <w:sz w:val="24"/>
          <w:szCs w:val="24"/>
        </w:rPr>
        <w:t>e</w:t>
      </w:r>
      <w:r w:rsidR="007A3736" w:rsidRPr="007A3736">
        <w:rPr>
          <w:sz w:val="24"/>
          <w:szCs w:val="24"/>
        </w:rPr>
        <w:t xml:space="preserve"> a) zrušují slova</w:t>
      </w:r>
    </w:p>
    <w:p w14:paraId="6C048569" w14:textId="77777777" w:rsidR="007A3736" w:rsidRPr="007A3736" w:rsidRDefault="007A3736" w:rsidP="007A3736">
      <w:pPr>
        <w:jc w:val="both"/>
        <w:rPr>
          <w:sz w:val="24"/>
          <w:szCs w:val="24"/>
        </w:rPr>
      </w:pPr>
      <w:r w:rsidRPr="007A3736">
        <w:rPr>
          <w:sz w:val="24"/>
          <w:szCs w:val="24"/>
        </w:rPr>
        <w:t>„Běchovice</w:t>
      </w:r>
      <w:r w:rsidRPr="007A3736">
        <w:rPr>
          <w:sz w:val="24"/>
          <w:szCs w:val="24"/>
        </w:rPr>
        <w:tab/>
        <w:t>938/5</w:t>
      </w:r>
      <w:r w:rsidRPr="007A3736">
        <w:rPr>
          <w:sz w:val="24"/>
          <w:szCs w:val="24"/>
        </w:rPr>
        <w:tab/>
        <w:t xml:space="preserve">44“. </w:t>
      </w:r>
    </w:p>
    <w:p w14:paraId="047EF201" w14:textId="77777777" w:rsidR="007A3736" w:rsidRPr="007A3736" w:rsidRDefault="007A3736" w:rsidP="007A3736">
      <w:pPr>
        <w:jc w:val="both"/>
        <w:rPr>
          <w:sz w:val="24"/>
          <w:szCs w:val="24"/>
        </w:rPr>
      </w:pPr>
    </w:p>
    <w:p w14:paraId="1516B05C" w14:textId="77777777" w:rsidR="007A3736" w:rsidRPr="007A3736" w:rsidRDefault="007A3736" w:rsidP="007A3736">
      <w:pPr>
        <w:jc w:val="both"/>
        <w:rPr>
          <w:sz w:val="24"/>
          <w:szCs w:val="24"/>
        </w:rPr>
      </w:pPr>
      <w:r w:rsidRPr="007A3736">
        <w:rPr>
          <w:sz w:val="24"/>
          <w:szCs w:val="24"/>
        </w:rPr>
        <w:t>4. V příloze č. 10 se v bodu 335</w:t>
      </w:r>
    </w:p>
    <w:p w14:paraId="22788267" w14:textId="62B81F57" w:rsidR="007A3736" w:rsidRPr="007A3736" w:rsidRDefault="007A3736" w:rsidP="007A3736">
      <w:pPr>
        <w:jc w:val="both"/>
        <w:rPr>
          <w:sz w:val="24"/>
          <w:szCs w:val="24"/>
        </w:rPr>
      </w:pPr>
      <w:r w:rsidRPr="007A3736">
        <w:rPr>
          <w:sz w:val="24"/>
          <w:szCs w:val="24"/>
        </w:rPr>
        <w:t xml:space="preserve">v písmenu a) </w:t>
      </w:r>
      <w:r w:rsidR="00104E6D">
        <w:rPr>
          <w:sz w:val="24"/>
          <w:szCs w:val="24"/>
        </w:rPr>
        <w:t>se slova</w:t>
      </w:r>
      <w:r w:rsidRPr="007A3736">
        <w:rPr>
          <w:sz w:val="24"/>
          <w:szCs w:val="24"/>
        </w:rPr>
        <w:t xml:space="preserve">  </w:t>
      </w:r>
    </w:p>
    <w:p w14:paraId="042F801D" w14:textId="77777777" w:rsidR="007A3736" w:rsidRPr="007A3736" w:rsidRDefault="007A3736" w:rsidP="007A3736">
      <w:pPr>
        <w:jc w:val="both"/>
        <w:rPr>
          <w:sz w:val="24"/>
          <w:szCs w:val="24"/>
        </w:rPr>
      </w:pPr>
      <w:r w:rsidRPr="007A3736">
        <w:rPr>
          <w:sz w:val="24"/>
          <w:szCs w:val="24"/>
        </w:rPr>
        <w:t>„Běchovice</w:t>
      </w:r>
      <w:r w:rsidRPr="007A3736">
        <w:rPr>
          <w:sz w:val="24"/>
          <w:szCs w:val="24"/>
        </w:rPr>
        <w:tab/>
        <w:t>938/6</w:t>
      </w:r>
      <w:r w:rsidRPr="007A3736">
        <w:rPr>
          <w:sz w:val="24"/>
          <w:szCs w:val="24"/>
        </w:rPr>
        <w:tab/>
        <w:t>492“</w:t>
      </w:r>
    </w:p>
    <w:p w14:paraId="2D529215" w14:textId="7CE2BC7B" w:rsidR="007A3736" w:rsidRPr="007A3736" w:rsidRDefault="007A3736" w:rsidP="007A3736">
      <w:pPr>
        <w:jc w:val="both"/>
        <w:rPr>
          <w:sz w:val="24"/>
          <w:szCs w:val="24"/>
        </w:rPr>
      </w:pPr>
      <w:r w:rsidRPr="007A3736">
        <w:rPr>
          <w:sz w:val="24"/>
          <w:szCs w:val="24"/>
        </w:rPr>
        <w:t>nahrazuj</w:t>
      </w:r>
      <w:r w:rsidR="00104E6D">
        <w:rPr>
          <w:sz w:val="24"/>
          <w:szCs w:val="24"/>
        </w:rPr>
        <w:t>í slovy</w:t>
      </w:r>
    </w:p>
    <w:p w14:paraId="53BAF649" w14:textId="77777777" w:rsidR="007A3736" w:rsidRPr="007A3736" w:rsidRDefault="007A3736" w:rsidP="007A3736">
      <w:pPr>
        <w:jc w:val="both"/>
        <w:rPr>
          <w:sz w:val="24"/>
          <w:szCs w:val="24"/>
        </w:rPr>
      </w:pPr>
      <w:r w:rsidRPr="007A3736">
        <w:rPr>
          <w:sz w:val="24"/>
          <w:szCs w:val="24"/>
        </w:rPr>
        <w:t>„Běchovice</w:t>
      </w:r>
      <w:r w:rsidRPr="007A3736">
        <w:rPr>
          <w:sz w:val="24"/>
          <w:szCs w:val="24"/>
        </w:rPr>
        <w:tab/>
        <w:t>938/6</w:t>
      </w:r>
      <w:r w:rsidRPr="007A3736">
        <w:rPr>
          <w:sz w:val="24"/>
          <w:szCs w:val="24"/>
        </w:rPr>
        <w:tab/>
        <w:t>134“.</w:t>
      </w:r>
    </w:p>
    <w:bookmarkEnd w:id="0"/>
    <w:bookmarkEnd w:id="1"/>
    <w:p w14:paraId="53EB23B3" w14:textId="77777777" w:rsidR="00633FE8" w:rsidRDefault="00633FE8" w:rsidP="009A3CEB">
      <w:pPr>
        <w:jc w:val="center"/>
        <w:rPr>
          <w:sz w:val="24"/>
          <w:szCs w:val="24"/>
        </w:rPr>
      </w:pPr>
    </w:p>
    <w:p w14:paraId="78F36685" w14:textId="77777777" w:rsidR="00633FE8" w:rsidRDefault="00633FE8" w:rsidP="009A3CEB">
      <w:pPr>
        <w:jc w:val="center"/>
        <w:rPr>
          <w:sz w:val="24"/>
          <w:szCs w:val="24"/>
        </w:rPr>
      </w:pPr>
    </w:p>
    <w:p w14:paraId="46F7E105" w14:textId="7EC57A57" w:rsidR="009A3CEB" w:rsidRPr="009A3CEB" w:rsidRDefault="009A3CEB" w:rsidP="009A3CEB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Čl. II</w:t>
      </w:r>
    </w:p>
    <w:p w14:paraId="2E806079" w14:textId="77777777" w:rsidR="009A3CEB" w:rsidRPr="009A3CEB" w:rsidRDefault="009A3CEB" w:rsidP="009A3CEB">
      <w:pPr>
        <w:jc w:val="center"/>
        <w:rPr>
          <w:sz w:val="24"/>
          <w:szCs w:val="24"/>
        </w:rPr>
      </w:pPr>
    </w:p>
    <w:p w14:paraId="0E01CBC4" w14:textId="77777777" w:rsidR="009A3CEB" w:rsidRPr="009A3CEB" w:rsidRDefault="009A3CEB" w:rsidP="009A3CEB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Účinnost</w:t>
      </w:r>
    </w:p>
    <w:p w14:paraId="75F2CE74" w14:textId="77777777" w:rsidR="009A3CEB" w:rsidRPr="009A3CEB" w:rsidRDefault="009A3CEB" w:rsidP="009A3CEB">
      <w:pPr>
        <w:jc w:val="center"/>
        <w:rPr>
          <w:sz w:val="24"/>
          <w:szCs w:val="24"/>
        </w:rPr>
      </w:pPr>
    </w:p>
    <w:p w14:paraId="7EE73771" w14:textId="380430CB" w:rsidR="009A3CEB" w:rsidRDefault="009A3CEB" w:rsidP="002F5211">
      <w:pPr>
        <w:widowControl w:val="0"/>
        <w:ind w:firstLine="708"/>
        <w:jc w:val="both"/>
        <w:rPr>
          <w:sz w:val="24"/>
          <w:szCs w:val="24"/>
        </w:rPr>
      </w:pPr>
      <w:r w:rsidRPr="009A3CEB">
        <w:rPr>
          <w:sz w:val="24"/>
          <w:szCs w:val="24"/>
        </w:rPr>
        <w:t xml:space="preserve">Tato vyhláška nabývá účinnosti </w:t>
      </w:r>
      <w:r w:rsidR="005A7DCE">
        <w:rPr>
          <w:sz w:val="24"/>
          <w:szCs w:val="24"/>
        </w:rPr>
        <w:t xml:space="preserve">dne </w:t>
      </w:r>
      <w:r w:rsidR="001705B7">
        <w:rPr>
          <w:sz w:val="24"/>
          <w:szCs w:val="24"/>
        </w:rPr>
        <w:t>1</w:t>
      </w:r>
      <w:r w:rsidR="005A7DCE">
        <w:rPr>
          <w:sz w:val="24"/>
          <w:szCs w:val="24"/>
        </w:rPr>
        <w:t xml:space="preserve">. </w:t>
      </w:r>
      <w:r w:rsidR="007A3736">
        <w:rPr>
          <w:sz w:val="24"/>
          <w:szCs w:val="24"/>
        </w:rPr>
        <w:t>ledna 2025</w:t>
      </w:r>
      <w:r w:rsidRPr="009A3CEB">
        <w:rPr>
          <w:sz w:val="24"/>
          <w:szCs w:val="24"/>
        </w:rPr>
        <w:t>.</w:t>
      </w:r>
    </w:p>
    <w:p w14:paraId="1B7B5B96" w14:textId="66753F4A" w:rsidR="00633FE8" w:rsidRDefault="00633FE8" w:rsidP="002F5211">
      <w:pPr>
        <w:widowControl w:val="0"/>
        <w:ind w:firstLine="708"/>
        <w:jc w:val="both"/>
        <w:rPr>
          <w:sz w:val="24"/>
          <w:szCs w:val="24"/>
        </w:rPr>
      </w:pPr>
    </w:p>
    <w:p w14:paraId="3B09E3C2" w14:textId="77777777" w:rsidR="00633FE8" w:rsidRDefault="00633FE8" w:rsidP="002F5211">
      <w:pPr>
        <w:widowControl w:val="0"/>
        <w:ind w:firstLine="708"/>
        <w:jc w:val="both"/>
        <w:rPr>
          <w:sz w:val="24"/>
          <w:szCs w:val="24"/>
        </w:rPr>
      </w:pPr>
    </w:p>
    <w:p w14:paraId="2BAF36A2" w14:textId="77777777" w:rsidR="00FE3687" w:rsidRPr="009A3CEB" w:rsidRDefault="00FE3687" w:rsidP="002F5211">
      <w:pPr>
        <w:widowControl w:val="0"/>
        <w:ind w:firstLine="708"/>
        <w:jc w:val="both"/>
        <w:rPr>
          <w:sz w:val="24"/>
          <w:szCs w:val="24"/>
        </w:rPr>
      </w:pPr>
    </w:p>
    <w:p w14:paraId="54842CDB" w14:textId="4C9C1DC8" w:rsidR="00B04E31" w:rsidRDefault="00B04E31" w:rsidP="00B04E31">
      <w:pPr>
        <w:jc w:val="center"/>
        <w:rPr>
          <w:sz w:val="24"/>
          <w:szCs w:val="24"/>
        </w:rPr>
      </w:pPr>
    </w:p>
    <w:p w14:paraId="1C2F544E" w14:textId="77777777" w:rsidR="00A37860" w:rsidRPr="009A3CEB" w:rsidRDefault="00A37860" w:rsidP="00B04E31">
      <w:pPr>
        <w:jc w:val="center"/>
        <w:rPr>
          <w:sz w:val="24"/>
          <w:szCs w:val="24"/>
        </w:rPr>
      </w:pPr>
    </w:p>
    <w:p w14:paraId="7DF182FA" w14:textId="1417E8B6" w:rsidR="00810426" w:rsidRPr="009A3CEB" w:rsidRDefault="00EF12A5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="00810426" w:rsidRPr="009A3CEB">
        <w:rPr>
          <w:sz w:val="24"/>
          <w:szCs w:val="24"/>
        </w:rPr>
        <w:t>oc. MUDr. Bohuslav Svoboda, CSc. v. r.</w:t>
      </w:r>
    </w:p>
    <w:p w14:paraId="353AB585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primátor hlavního města Prahy</w:t>
      </w:r>
    </w:p>
    <w:p w14:paraId="28527D2B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7F98A9E4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MUDr. Zdeněk Hřib v. r.</w:t>
      </w:r>
    </w:p>
    <w:p w14:paraId="5159CC3F" w14:textId="1EBA96C7" w:rsidR="00DD0F1F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I. náměstek primátora hlavního města Prahy </w:t>
      </w:r>
    </w:p>
    <w:sectPr w:rsidR="00DD0F1F" w:rsidRPr="009A3CEB" w:rsidSect="007A3736">
      <w:footerReference w:type="default" r:id="rId8"/>
      <w:pgSz w:w="11906" w:h="16838"/>
      <w:pgMar w:top="1134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22F5" w14:textId="77777777" w:rsidR="00DD4193" w:rsidRDefault="00DD4193">
      <w:r>
        <w:separator/>
      </w:r>
    </w:p>
  </w:endnote>
  <w:endnote w:type="continuationSeparator" w:id="0">
    <w:p w14:paraId="5A8FAC64" w14:textId="77777777" w:rsidR="00DD4193" w:rsidRDefault="00DD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F8A9" w14:textId="77777777" w:rsidR="00DD4193" w:rsidRDefault="00DD41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6032922" w14:textId="77777777" w:rsidR="00DD4193" w:rsidRDefault="00DD41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64C6" w14:textId="77777777" w:rsidR="00DD4193" w:rsidRDefault="00DD4193">
      <w:r>
        <w:separator/>
      </w:r>
    </w:p>
  </w:footnote>
  <w:footnote w:type="continuationSeparator" w:id="0">
    <w:p w14:paraId="2140C5C2" w14:textId="77777777" w:rsidR="00DD4193" w:rsidRDefault="00DD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233A8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39BA"/>
    <w:multiLevelType w:val="hybridMultilevel"/>
    <w:tmpl w:val="3A02C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E0D21"/>
    <w:multiLevelType w:val="hybridMultilevel"/>
    <w:tmpl w:val="CB0C1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937C6E"/>
    <w:multiLevelType w:val="hybridMultilevel"/>
    <w:tmpl w:val="0F8842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F0AD3"/>
    <w:multiLevelType w:val="hybridMultilevel"/>
    <w:tmpl w:val="C3AA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318F2"/>
    <w:multiLevelType w:val="hybridMultilevel"/>
    <w:tmpl w:val="85FCB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F61D42"/>
    <w:multiLevelType w:val="hybridMultilevel"/>
    <w:tmpl w:val="262231AA"/>
    <w:lvl w:ilvl="0" w:tplc="47D64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C96BF7"/>
    <w:multiLevelType w:val="hybridMultilevel"/>
    <w:tmpl w:val="292CDE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E59EC"/>
    <w:multiLevelType w:val="hybridMultilevel"/>
    <w:tmpl w:val="636EF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42CA7"/>
    <w:multiLevelType w:val="hybridMultilevel"/>
    <w:tmpl w:val="DC4E32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33019"/>
    <w:multiLevelType w:val="hybridMultilevel"/>
    <w:tmpl w:val="45F6443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005999"/>
    <w:multiLevelType w:val="hybridMultilevel"/>
    <w:tmpl w:val="02E67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A43ED"/>
    <w:multiLevelType w:val="hybridMultilevel"/>
    <w:tmpl w:val="020E1864"/>
    <w:lvl w:ilvl="0" w:tplc="9932BA5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B052E"/>
    <w:multiLevelType w:val="hybridMultilevel"/>
    <w:tmpl w:val="6D386C80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B7009"/>
    <w:multiLevelType w:val="hybridMultilevel"/>
    <w:tmpl w:val="9844E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361"/>
    <w:multiLevelType w:val="hybridMultilevel"/>
    <w:tmpl w:val="A0F0B1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722ED9"/>
    <w:multiLevelType w:val="hybridMultilevel"/>
    <w:tmpl w:val="87487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F12DE"/>
    <w:multiLevelType w:val="hybridMultilevel"/>
    <w:tmpl w:val="DF2429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91BD9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F546A"/>
    <w:multiLevelType w:val="hybridMultilevel"/>
    <w:tmpl w:val="F02C7628"/>
    <w:lvl w:ilvl="0" w:tplc="993868C0">
      <w:start w:val="1"/>
      <w:numFmt w:val="decimalZero"/>
      <w:lvlText w:val="%1."/>
      <w:lvlJc w:val="left"/>
      <w:pPr>
        <w:ind w:left="26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3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1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8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5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2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9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7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43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10"/>
  </w:num>
  <w:num w:numId="12">
    <w:abstractNumId w:val="19"/>
  </w:num>
  <w:num w:numId="13">
    <w:abstractNumId w:val="3"/>
  </w:num>
  <w:num w:numId="14">
    <w:abstractNumId w:val="9"/>
  </w:num>
  <w:num w:numId="15">
    <w:abstractNumId w:val="17"/>
  </w:num>
  <w:num w:numId="16">
    <w:abstractNumId w:val="12"/>
  </w:num>
  <w:num w:numId="17">
    <w:abstractNumId w:val="13"/>
  </w:num>
  <w:num w:numId="18">
    <w:abstractNumId w:val="1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DF"/>
    <w:rsid w:val="0000271D"/>
    <w:rsid w:val="00003F8B"/>
    <w:rsid w:val="00004349"/>
    <w:rsid w:val="00006BA9"/>
    <w:rsid w:val="00006C94"/>
    <w:rsid w:val="00010457"/>
    <w:rsid w:val="000121D4"/>
    <w:rsid w:val="000122BA"/>
    <w:rsid w:val="00012F24"/>
    <w:rsid w:val="00013917"/>
    <w:rsid w:val="0001603A"/>
    <w:rsid w:val="000169C1"/>
    <w:rsid w:val="00021052"/>
    <w:rsid w:val="0002127F"/>
    <w:rsid w:val="00021722"/>
    <w:rsid w:val="00025663"/>
    <w:rsid w:val="000263CE"/>
    <w:rsid w:val="00026C09"/>
    <w:rsid w:val="00030AC2"/>
    <w:rsid w:val="00033A09"/>
    <w:rsid w:val="00035D21"/>
    <w:rsid w:val="00036569"/>
    <w:rsid w:val="00037912"/>
    <w:rsid w:val="0004307F"/>
    <w:rsid w:val="00044E1B"/>
    <w:rsid w:val="0004574E"/>
    <w:rsid w:val="00050FD8"/>
    <w:rsid w:val="00053001"/>
    <w:rsid w:val="00053CA8"/>
    <w:rsid w:val="00055178"/>
    <w:rsid w:val="00056D3C"/>
    <w:rsid w:val="000608EF"/>
    <w:rsid w:val="00060C51"/>
    <w:rsid w:val="00061989"/>
    <w:rsid w:val="00062E3D"/>
    <w:rsid w:val="000633D5"/>
    <w:rsid w:val="00063B76"/>
    <w:rsid w:val="00064010"/>
    <w:rsid w:val="000647F6"/>
    <w:rsid w:val="000704B0"/>
    <w:rsid w:val="00070CD3"/>
    <w:rsid w:val="00072BA2"/>
    <w:rsid w:val="00074520"/>
    <w:rsid w:val="00074ED0"/>
    <w:rsid w:val="00074F7F"/>
    <w:rsid w:val="00075BE2"/>
    <w:rsid w:val="00075FA6"/>
    <w:rsid w:val="000762D6"/>
    <w:rsid w:val="00077B2C"/>
    <w:rsid w:val="00077FCB"/>
    <w:rsid w:val="0008091D"/>
    <w:rsid w:val="00080F99"/>
    <w:rsid w:val="000833EF"/>
    <w:rsid w:val="0008772D"/>
    <w:rsid w:val="00091083"/>
    <w:rsid w:val="0009175B"/>
    <w:rsid w:val="00092BC3"/>
    <w:rsid w:val="0009312D"/>
    <w:rsid w:val="000942C3"/>
    <w:rsid w:val="00094ED9"/>
    <w:rsid w:val="0009602D"/>
    <w:rsid w:val="00096656"/>
    <w:rsid w:val="000A1132"/>
    <w:rsid w:val="000A7CCB"/>
    <w:rsid w:val="000B0161"/>
    <w:rsid w:val="000B2C45"/>
    <w:rsid w:val="000B36C9"/>
    <w:rsid w:val="000B3734"/>
    <w:rsid w:val="000B3761"/>
    <w:rsid w:val="000B463B"/>
    <w:rsid w:val="000B5CEF"/>
    <w:rsid w:val="000B5FC6"/>
    <w:rsid w:val="000C1FAE"/>
    <w:rsid w:val="000C23D0"/>
    <w:rsid w:val="000C3A66"/>
    <w:rsid w:val="000D118F"/>
    <w:rsid w:val="000D172E"/>
    <w:rsid w:val="000D70D7"/>
    <w:rsid w:val="000E0409"/>
    <w:rsid w:val="000E1142"/>
    <w:rsid w:val="000E169E"/>
    <w:rsid w:val="000E44EE"/>
    <w:rsid w:val="000E7111"/>
    <w:rsid w:val="000E7634"/>
    <w:rsid w:val="000F0FA0"/>
    <w:rsid w:val="000F4C05"/>
    <w:rsid w:val="000F7D87"/>
    <w:rsid w:val="00100D23"/>
    <w:rsid w:val="0010132F"/>
    <w:rsid w:val="00103346"/>
    <w:rsid w:val="00104E6D"/>
    <w:rsid w:val="00107CC3"/>
    <w:rsid w:val="001104D0"/>
    <w:rsid w:val="001109E1"/>
    <w:rsid w:val="00111170"/>
    <w:rsid w:val="001116FD"/>
    <w:rsid w:val="00112758"/>
    <w:rsid w:val="00113F6C"/>
    <w:rsid w:val="00114EEF"/>
    <w:rsid w:val="00117425"/>
    <w:rsid w:val="00117D41"/>
    <w:rsid w:val="00120157"/>
    <w:rsid w:val="00120A1C"/>
    <w:rsid w:val="00120A5D"/>
    <w:rsid w:val="0012321C"/>
    <w:rsid w:val="00123BBF"/>
    <w:rsid w:val="001256ED"/>
    <w:rsid w:val="001267D3"/>
    <w:rsid w:val="001314CE"/>
    <w:rsid w:val="00132463"/>
    <w:rsid w:val="001330A4"/>
    <w:rsid w:val="00135BFB"/>
    <w:rsid w:val="00137826"/>
    <w:rsid w:val="00137C3B"/>
    <w:rsid w:val="00140141"/>
    <w:rsid w:val="00141B37"/>
    <w:rsid w:val="0014223F"/>
    <w:rsid w:val="00142E77"/>
    <w:rsid w:val="001431A9"/>
    <w:rsid w:val="00143E38"/>
    <w:rsid w:val="001457F9"/>
    <w:rsid w:val="00145D86"/>
    <w:rsid w:val="00147854"/>
    <w:rsid w:val="0015074A"/>
    <w:rsid w:val="0015170E"/>
    <w:rsid w:val="0015563E"/>
    <w:rsid w:val="0015683D"/>
    <w:rsid w:val="00157141"/>
    <w:rsid w:val="00157A36"/>
    <w:rsid w:val="00157D4C"/>
    <w:rsid w:val="00160883"/>
    <w:rsid w:val="0016217C"/>
    <w:rsid w:val="00162545"/>
    <w:rsid w:val="00162DF8"/>
    <w:rsid w:val="0016358E"/>
    <w:rsid w:val="00163F5C"/>
    <w:rsid w:val="00164182"/>
    <w:rsid w:val="00167027"/>
    <w:rsid w:val="0016724D"/>
    <w:rsid w:val="001705B7"/>
    <w:rsid w:val="00171974"/>
    <w:rsid w:val="00172CCB"/>
    <w:rsid w:val="00182466"/>
    <w:rsid w:val="001830BD"/>
    <w:rsid w:val="0018359F"/>
    <w:rsid w:val="00183D7B"/>
    <w:rsid w:val="0018422E"/>
    <w:rsid w:val="00184722"/>
    <w:rsid w:val="00185EBA"/>
    <w:rsid w:val="00186285"/>
    <w:rsid w:val="00186B13"/>
    <w:rsid w:val="00187219"/>
    <w:rsid w:val="00190045"/>
    <w:rsid w:val="00190D47"/>
    <w:rsid w:val="0019204A"/>
    <w:rsid w:val="0019303A"/>
    <w:rsid w:val="00194D53"/>
    <w:rsid w:val="00195FA3"/>
    <w:rsid w:val="00196582"/>
    <w:rsid w:val="001A0310"/>
    <w:rsid w:val="001A2833"/>
    <w:rsid w:val="001A392F"/>
    <w:rsid w:val="001A44D6"/>
    <w:rsid w:val="001A6C23"/>
    <w:rsid w:val="001A70EC"/>
    <w:rsid w:val="001A79E4"/>
    <w:rsid w:val="001B06BC"/>
    <w:rsid w:val="001B1E21"/>
    <w:rsid w:val="001B428B"/>
    <w:rsid w:val="001B77AA"/>
    <w:rsid w:val="001B77AE"/>
    <w:rsid w:val="001B79BA"/>
    <w:rsid w:val="001C0A4D"/>
    <w:rsid w:val="001C2F4E"/>
    <w:rsid w:val="001C3520"/>
    <w:rsid w:val="001C38CF"/>
    <w:rsid w:val="001C3A5F"/>
    <w:rsid w:val="001C43D3"/>
    <w:rsid w:val="001C5D89"/>
    <w:rsid w:val="001D1BB3"/>
    <w:rsid w:val="001D2031"/>
    <w:rsid w:val="001D4B60"/>
    <w:rsid w:val="001D524E"/>
    <w:rsid w:val="001D6D61"/>
    <w:rsid w:val="001D79EF"/>
    <w:rsid w:val="001E1812"/>
    <w:rsid w:val="001E22BD"/>
    <w:rsid w:val="001E2763"/>
    <w:rsid w:val="001E4652"/>
    <w:rsid w:val="001E48CD"/>
    <w:rsid w:val="001E6A41"/>
    <w:rsid w:val="001E7CEF"/>
    <w:rsid w:val="001F1F30"/>
    <w:rsid w:val="001F3C52"/>
    <w:rsid w:val="001F3F0A"/>
    <w:rsid w:val="001F54F6"/>
    <w:rsid w:val="001F57F9"/>
    <w:rsid w:val="001F6A76"/>
    <w:rsid w:val="002004A7"/>
    <w:rsid w:val="00203FAC"/>
    <w:rsid w:val="00205357"/>
    <w:rsid w:val="00205D50"/>
    <w:rsid w:val="00210205"/>
    <w:rsid w:val="00210908"/>
    <w:rsid w:val="00211F24"/>
    <w:rsid w:val="002140A4"/>
    <w:rsid w:val="00214A07"/>
    <w:rsid w:val="00214BCB"/>
    <w:rsid w:val="00214DB6"/>
    <w:rsid w:val="0021531E"/>
    <w:rsid w:val="00215383"/>
    <w:rsid w:val="00217138"/>
    <w:rsid w:val="00217F27"/>
    <w:rsid w:val="00220A41"/>
    <w:rsid w:val="002225BF"/>
    <w:rsid w:val="002233CE"/>
    <w:rsid w:val="0022450F"/>
    <w:rsid w:val="00224B44"/>
    <w:rsid w:val="002274C6"/>
    <w:rsid w:val="00230445"/>
    <w:rsid w:val="00231650"/>
    <w:rsid w:val="00231E9B"/>
    <w:rsid w:val="00233AC1"/>
    <w:rsid w:val="00233D63"/>
    <w:rsid w:val="0023443A"/>
    <w:rsid w:val="002347CE"/>
    <w:rsid w:val="00234B78"/>
    <w:rsid w:val="00235D27"/>
    <w:rsid w:val="002378F6"/>
    <w:rsid w:val="00237DA9"/>
    <w:rsid w:val="00237E53"/>
    <w:rsid w:val="00240E04"/>
    <w:rsid w:val="002442BF"/>
    <w:rsid w:val="00244962"/>
    <w:rsid w:val="00246C6B"/>
    <w:rsid w:val="00247FA6"/>
    <w:rsid w:val="00250439"/>
    <w:rsid w:val="00251574"/>
    <w:rsid w:val="0025228A"/>
    <w:rsid w:val="00252C22"/>
    <w:rsid w:val="002547B5"/>
    <w:rsid w:val="00254B96"/>
    <w:rsid w:val="00254DE8"/>
    <w:rsid w:val="00255428"/>
    <w:rsid w:val="00257EDC"/>
    <w:rsid w:val="002601FC"/>
    <w:rsid w:val="00261051"/>
    <w:rsid w:val="00261C0A"/>
    <w:rsid w:val="00263CB3"/>
    <w:rsid w:val="00265925"/>
    <w:rsid w:val="002664EB"/>
    <w:rsid w:val="002674BA"/>
    <w:rsid w:val="00267C4A"/>
    <w:rsid w:val="0027076B"/>
    <w:rsid w:val="0027210A"/>
    <w:rsid w:val="002724CA"/>
    <w:rsid w:val="0027292F"/>
    <w:rsid w:val="00274292"/>
    <w:rsid w:val="002800E7"/>
    <w:rsid w:val="00280104"/>
    <w:rsid w:val="00280247"/>
    <w:rsid w:val="0028066D"/>
    <w:rsid w:val="00281A87"/>
    <w:rsid w:val="00282128"/>
    <w:rsid w:val="00282DED"/>
    <w:rsid w:val="00286EEE"/>
    <w:rsid w:val="00290DCD"/>
    <w:rsid w:val="00291682"/>
    <w:rsid w:val="0029241B"/>
    <w:rsid w:val="002926A9"/>
    <w:rsid w:val="00294B23"/>
    <w:rsid w:val="00295739"/>
    <w:rsid w:val="002957CD"/>
    <w:rsid w:val="00296D46"/>
    <w:rsid w:val="00297911"/>
    <w:rsid w:val="002A265C"/>
    <w:rsid w:val="002A39AF"/>
    <w:rsid w:val="002A43E0"/>
    <w:rsid w:val="002A5287"/>
    <w:rsid w:val="002A6485"/>
    <w:rsid w:val="002A6628"/>
    <w:rsid w:val="002B2530"/>
    <w:rsid w:val="002B556B"/>
    <w:rsid w:val="002B5ABE"/>
    <w:rsid w:val="002C1CB1"/>
    <w:rsid w:val="002C3E6D"/>
    <w:rsid w:val="002C41CD"/>
    <w:rsid w:val="002C4774"/>
    <w:rsid w:val="002C5B25"/>
    <w:rsid w:val="002C6117"/>
    <w:rsid w:val="002C6423"/>
    <w:rsid w:val="002C69EA"/>
    <w:rsid w:val="002C6D4B"/>
    <w:rsid w:val="002D104D"/>
    <w:rsid w:val="002D1F6A"/>
    <w:rsid w:val="002D212A"/>
    <w:rsid w:val="002D64C9"/>
    <w:rsid w:val="002D68EA"/>
    <w:rsid w:val="002E04D9"/>
    <w:rsid w:val="002E0924"/>
    <w:rsid w:val="002E0E5A"/>
    <w:rsid w:val="002E188E"/>
    <w:rsid w:val="002E21E3"/>
    <w:rsid w:val="002E22F2"/>
    <w:rsid w:val="002E26CB"/>
    <w:rsid w:val="002E48DF"/>
    <w:rsid w:val="002E516A"/>
    <w:rsid w:val="002E55B0"/>
    <w:rsid w:val="002E5AD6"/>
    <w:rsid w:val="002E7AF4"/>
    <w:rsid w:val="002E7EE1"/>
    <w:rsid w:val="002F3563"/>
    <w:rsid w:val="002F3A97"/>
    <w:rsid w:val="002F5038"/>
    <w:rsid w:val="002F5211"/>
    <w:rsid w:val="002F639A"/>
    <w:rsid w:val="003043FD"/>
    <w:rsid w:val="00304C48"/>
    <w:rsid w:val="0030511F"/>
    <w:rsid w:val="0030530B"/>
    <w:rsid w:val="003057F3"/>
    <w:rsid w:val="00306DC8"/>
    <w:rsid w:val="0030761A"/>
    <w:rsid w:val="00310072"/>
    <w:rsid w:val="00310AAD"/>
    <w:rsid w:val="00311696"/>
    <w:rsid w:val="003172F4"/>
    <w:rsid w:val="00320B00"/>
    <w:rsid w:val="00320DD2"/>
    <w:rsid w:val="00323DAB"/>
    <w:rsid w:val="003262FB"/>
    <w:rsid w:val="0032765F"/>
    <w:rsid w:val="00327786"/>
    <w:rsid w:val="003311E5"/>
    <w:rsid w:val="00332506"/>
    <w:rsid w:val="003326F7"/>
    <w:rsid w:val="00333EC3"/>
    <w:rsid w:val="00334AF7"/>
    <w:rsid w:val="00334E92"/>
    <w:rsid w:val="0033506B"/>
    <w:rsid w:val="00335811"/>
    <w:rsid w:val="0033652F"/>
    <w:rsid w:val="00337010"/>
    <w:rsid w:val="003411DB"/>
    <w:rsid w:val="0034128D"/>
    <w:rsid w:val="00343186"/>
    <w:rsid w:val="00343A69"/>
    <w:rsid w:val="003447BD"/>
    <w:rsid w:val="00344EA2"/>
    <w:rsid w:val="00346C17"/>
    <w:rsid w:val="00351472"/>
    <w:rsid w:val="003525FB"/>
    <w:rsid w:val="00352672"/>
    <w:rsid w:val="0035373B"/>
    <w:rsid w:val="00353F2B"/>
    <w:rsid w:val="003540D9"/>
    <w:rsid w:val="003554DE"/>
    <w:rsid w:val="00356818"/>
    <w:rsid w:val="003571DA"/>
    <w:rsid w:val="003608E1"/>
    <w:rsid w:val="00360B90"/>
    <w:rsid w:val="00364552"/>
    <w:rsid w:val="003708E4"/>
    <w:rsid w:val="00371254"/>
    <w:rsid w:val="00371456"/>
    <w:rsid w:val="003717BB"/>
    <w:rsid w:val="00374AD9"/>
    <w:rsid w:val="00375F3A"/>
    <w:rsid w:val="0037641D"/>
    <w:rsid w:val="00376C0E"/>
    <w:rsid w:val="00377C9C"/>
    <w:rsid w:val="00380B55"/>
    <w:rsid w:val="0038185F"/>
    <w:rsid w:val="003820E9"/>
    <w:rsid w:val="003826A0"/>
    <w:rsid w:val="00384082"/>
    <w:rsid w:val="0039154C"/>
    <w:rsid w:val="00392506"/>
    <w:rsid w:val="00392EBB"/>
    <w:rsid w:val="00393428"/>
    <w:rsid w:val="003A0A40"/>
    <w:rsid w:val="003A0C10"/>
    <w:rsid w:val="003A1EA4"/>
    <w:rsid w:val="003A24ED"/>
    <w:rsid w:val="003A42A4"/>
    <w:rsid w:val="003A7870"/>
    <w:rsid w:val="003B01A4"/>
    <w:rsid w:val="003B1B14"/>
    <w:rsid w:val="003B2097"/>
    <w:rsid w:val="003B41D7"/>
    <w:rsid w:val="003B4D71"/>
    <w:rsid w:val="003B56EE"/>
    <w:rsid w:val="003B5812"/>
    <w:rsid w:val="003B74A5"/>
    <w:rsid w:val="003C0114"/>
    <w:rsid w:val="003C0BA3"/>
    <w:rsid w:val="003C2D71"/>
    <w:rsid w:val="003C3823"/>
    <w:rsid w:val="003C5D57"/>
    <w:rsid w:val="003C5E21"/>
    <w:rsid w:val="003C6CE2"/>
    <w:rsid w:val="003C70D2"/>
    <w:rsid w:val="003C7D03"/>
    <w:rsid w:val="003D0553"/>
    <w:rsid w:val="003D0BB9"/>
    <w:rsid w:val="003D0BCA"/>
    <w:rsid w:val="003D2A28"/>
    <w:rsid w:val="003D321F"/>
    <w:rsid w:val="003D35A4"/>
    <w:rsid w:val="003D3970"/>
    <w:rsid w:val="003D3D11"/>
    <w:rsid w:val="003E063C"/>
    <w:rsid w:val="003E1995"/>
    <w:rsid w:val="003E1A93"/>
    <w:rsid w:val="003E247F"/>
    <w:rsid w:val="003E3611"/>
    <w:rsid w:val="003E37F6"/>
    <w:rsid w:val="003E3EF9"/>
    <w:rsid w:val="003E444D"/>
    <w:rsid w:val="003E48E6"/>
    <w:rsid w:val="003F0992"/>
    <w:rsid w:val="003F4E73"/>
    <w:rsid w:val="003F50F6"/>
    <w:rsid w:val="003F5A97"/>
    <w:rsid w:val="003F7645"/>
    <w:rsid w:val="003F7711"/>
    <w:rsid w:val="003F7BD4"/>
    <w:rsid w:val="003F7D47"/>
    <w:rsid w:val="00400DA2"/>
    <w:rsid w:val="00403482"/>
    <w:rsid w:val="0040460F"/>
    <w:rsid w:val="00405051"/>
    <w:rsid w:val="00405411"/>
    <w:rsid w:val="0041095F"/>
    <w:rsid w:val="00410DB2"/>
    <w:rsid w:val="0041126D"/>
    <w:rsid w:val="004124A7"/>
    <w:rsid w:val="00414F8A"/>
    <w:rsid w:val="004179D0"/>
    <w:rsid w:val="00417D90"/>
    <w:rsid w:val="004210E4"/>
    <w:rsid w:val="00421695"/>
    <w:rsid w:val="00422726"/>
    <w:rsid w:val="004235FF"/>
    <w:rsid w:val="0042368A"/>
    <w:rsid w:val="0042394B"/>
    <w:rsid w:val="00424D06"/>
    <w:rsid w:val="00425A99"/>
    <w:rsid w:val="00431305"/>
    <w:rsid w:val="004316B4"/>
    <w:rsid w:val="00432671"/>
    <w:rsid w:val="00433452"/>
    <w:rsid w:val="0043434F"/>
    <w:rsid w:val="0043731A"/>
    <w:rsid w:val="004401AA"/>
    <w:rsid w:val="0044171B"/>
    <w:rsid w:val="0044189A"/>
    <w:rsid w:val="00441BAB"/>
    <w:rsid w:val="00442C43"/>
    <w:rsid w:val="004432A6"/>
    <w:rsid w:val="004445F7"/>
    <w:rsid w:val="004448FD"/>
    <w:rsid w:val="00444B66"/>
    <w:rsid w:val="00444FFD"/>
    <w:rsid w:val="00445C1A"/>
    <w:rsid w:val="004478E5"/>
    <w:rsid w:val="004515BE"/>
    <w:rsid w:val="0045410D"/>
    <w:rsid w:val="0045424A"/>
    <w:rsid w:val="00456180"/>
    <w:rsid w:val="004565CF"/>
    <w:rsid w:val="004574AF"/>
    <w:rsid w:val="00457B26"/>
    <w:rsid w:val="004636F4"/>
    <w:rsid w:val="004641D5"/>
    <w:rsid w:val="004648DC"/>
    <w:rsid w:val="0046599A"/>
    <w:rsid w:val="00465A0B"/>
    <w:rsid w:val="00466D6E"/>
    <w:rsid w:val="00467099"/>
    <w:rsid w:val="00467F01"/>
    <w:rsid w:val="00470CCD"/>
    <w:rsid w:val="00471129"/>
    <w:rsid w:val="0047243B"/>
    <w:rsid w:val="004728F1"/>
    <w:rsid w:val="00473408"/>
    <w:rsid w:val="00473E52"/>
    <w:rsid w:val="00475C14"/>
    <w:rsid w:val="00477088"/>
    <w:rsid w:val="00480E76"/>
    <w:rsid w:val="00481B9C"/>
    <w:rsid w:val="00481BD3"/>
    <w:rsid w:val="00482D2B"/>
    <w:rsid w:val="00484EF2"/>
    <w:rsid w:val="00485B04"/>
    <w:rsid w:val="00485B24"/>
    <w:rsid w:val="004876B7"/>
    <w:rsid w:val="004877AF"/>
    <w:rsid w:val="00490807"/>
    <w:rsid w:val="00490C48"/>
    <w:rsid w:val="0049249A"/>
    <w:rsid w:val="004928AE"/>
    <w:rsid w:val="00492E03"/>
    <w:rsid w:val="00494CF9"/>
    <w:rsid w:val="00496AF9"/>
    <w:rsid w:val="00497CD2"/>
    <w:rsid w:val="00497E2B"/>
    <w:rsid w:val="004A339D"/>
    <w:rsid w:val="004A5285"/>
    <w:rsid w:val="004A533F"/>
    <w:rsid w:val="004A57CE"/>
    <w:rsid w:val="004B1E6F"/>
    <w:rsid w:val="004B40C6"/>
    <w:rsid w:val="004B4CC8"/>
    <w:rsid w:val="004B4FB7"/>
    <w:rsid w:val="004B54EE"/>
    <w:rsid w:val="004B5532"/>
    <w:rsid w:val="004B6EAC"/>
    <w:rsid w:val="004C009F"/>
    <w:rsid w:val="004C00A1"/>
    <w:rsid w:val="004C35B2"/>
    <w:rsid w:val="004C3768"/>
    <w:rsid w:val="004C4422"/>
    <w:rsid w:val="004C4A0E"/>
    <w:rsid w:val="004C4AC5"/>
    <w:rsid w:val="004C55CD"/>
    <w:rsid w:val="004C6437"/>
    <w:rsid w:val="004C762F"/>
    <w:rsid w:val="004C79E8"/>
    <w:rsid w:val="004C7F12"/>
    <w:rsid w:val="004D09A2"/>
    <w:rsid w:val="004D0F83"/>
    <w:rsid w:val="004D2B15"/>
    <w:rsid w:val="004D3759"/>
    <w:rsid w:val="004D5B2F"/>
    <w:rsid w:val="004D5DFE"/>
    <w:rsid w:val="004D6EA7"/>
    <w:rsid w:val="004D761B"/>
    <w:rsid w:val="004E0E18"/>
    <w:rsid w:val="004E4FC9"/>
    <w:rsid w:val="004E5598"/>
    <w:rsid w:val="004F1A64"/>
    <w:rsid w:val="004F6141"/>
    <w:rsid w:val="004F68A4"/>
    <w:rsid w:val="004F68C5"/>
    <w:rsid w:val="004F6B30"/>
    <w:rsid w:val="004F6FA9"/>
    <w:rsid w:val="0050156E"/>
    <w:rsid w:val="00501721"/>
    <w:rsid w:val="00505988"/>
    <w:rsid w:val="00505ACE"/>
    <w:rsid w:val="00506204"/>
    <w:rsid w:val="005065FA"/>
    <w:rsid w:val="0050683E"/>
    <w:rsid w:val="00507BF6"/>
    <w:rsid w:val="00511E42"/>
    <w:rsid w:val="0051378A"/>
    <w:rsid w:val="005141C0"/>
    <w:rsid w:val="005143A0"/>
    <w:rsid w:val="005155AE"/>
    <w:rsid w:val="00517E30"/>
    <w:rsid w:val="005236AF"/>
    <w:rsid w:val="00524AF9"/>
    <w:rsid w:val="00526D5C"/>
    <w:rsid w:val="005302B0"/>
    <w:rsid w:val="00530610"/>
    <w:rsid w:val="00530C16"/>
    <w:rsid w:val="00532937"/>
    <w:rsid w:val="0053363F"/>
    <w:rsid w:val="00533E1E"/>
    <w:rsid w:val="0053489A"/>
    <w:rsid w:val="005349A0"/>
    <w:rsid w:val="00535072"/>
    <w:rsid w:val="00536728"/>
    <w:rsid w:val="005409E2"/>
    <w:rsid w:val="00542D0B"/>
    <w:rsid w:val="00544077"/>
    <w:rsid w:val="00547C25"/>
    <w:rsid w:val="00550F20"/>
    <w:rsid w:val="005516A2"/>
    <w:rsid w:val="00553203"/>
    <w:rsid w:val="00554203"/>
    <w:rsid w:val="0055498F"/>
    <w:rsid w:val="00557CD9"/>
    <w:rsid w:val="005639FE"/>
    <w:rsid w:val="005651B7"/>
    <w:rsid w:val="0056524B"/>
    <w:rsid w:val="00566B23"/>
    <w:rsid w:val="00566CED"/>
    <w:rsid w:val="00570B65"/>
    <w:rsid w:val="00570C47"/>
    <w:rsid w:val="0057115B"/>
    <w:rsid w:val="00572A65"/>
    <w:rsid w:val="00576A29"/>
    <w:rsid w:val="00577385"/>
    <w:rsid w:val="00577760"/>
    <w:rsid w:val="005828DF"/>
    <w:rsid w:val="005839C6"/>
    <w:rsid w:val="00583DEC"/>
    <w:rsid w:val="00585327"/>
    <w:rsid w:val="005855A6"/>
    <w:rsid w:val="005862EF"/>
    <w:rsid w:val="005914EA"/>
    <w:rsid w:val="0059180A"/>
    <w:rsid w:val="005921C6"/>
    <w:rsid w:val="0059280B"/>
    <w:rsid w:val="00592EF3"/>
    <w:rsid w:val="00593BDB"/>
    <w:rsid w:val="005941F2"/>
    <w:rsid w:val="0059583C"/>
    <w:rsid w:val="00595FC3"/>
    <w:rsid w:val="0059676D"/>
    <w:rsid w:val="005975C6"/>
    <w:rsid w:val="00597657"/>
    <w:rsid w:val="005A0350"/>
    <w:rsid w:val="005A0A7A"/>
    <w:rsid w:val="005A1110"/>
    <w:rsid w:val="005A1CF9"/>
    <w:rsid w:val="005A21F6"/>
    <w:rsid w:val="005A2F70"/>
    <w:rsid w:val="005A44CA"/>
    <w:rsid w:val="005A610C"/>
    <w:rsid w:val="005A6771"/>
    <w:rsid w:val="005A77C9"/>
    <w:rsid w:val="005A7DCE"/>
    <w:rsid w:val="005B0371"/>
    <w:rsid w:val="005B2935"/>
    <w:rsid w:val="005B2DC7"/>
    <w:rsid w:val="005B2E30"/>
    <w:rsid w:val="005B5F78"/>
    <w:rsid w:val="005C06DD"/>
    <w:rsid w:val="005C1B45"/>
    <w:rsid w:val="005C228C"/>
    <w:rsid w:val="005C2534"/>
    <w:rsid w:val="005C6684"/>
    <w:rsid w:val="005C7E05"/>
    <w:rsid w:val="005D07B1"/>
    <w:rsid w:val="005D09F9"/>
    <w:rsid w:val="005D0D5D"/>
    <w:rsid w:val="005D11A4"/>
    <w:rsid w:val="005D2825"/>
    <w:rsid w:val="005D2CDC"/>
    <w:rsid w:val="005D3FC6"/>
    <w:rsid w:val="005D5BF3"/>
    <w:rsid w:val="005D5D9E"/>
    <w:rsid w:val="005E08FE"/>
    <w:rsid w:val="005E0A45"/>
    <w:rsid w:val="005E20F2"/>
    <w:rsid w:val="005E3FD8"/>
    <w:rsid w:val="005E51A0"/>
    <w:rsid w:val="005E58A2"/>
    <w:rsid w:val="005E6CB6"/>
    <w:rsid w:val="005E7505"/>
    <w:rsid w:val="005F02CE"/>
    <w:rsid w:val="005F14D6"/>
    <w:rsid w:val="005F160F"/>
    <w:rsid w:val="005F2A91"/>
    <w:rsid w:val="005F3E70"/>
    <w:rsid w:val="005F4206"/>
    <w:rsid w:val="005F4211"/>
    <w:rsid w:val="005F61DE"/>
    <w:rsid w:val="00600826"/>
    <w:rsid w:val="0060107F"/>
    <w:rsid w:val="006019F7"/>
    <w:rsid w:val="00603901"/>
    <w:rsid w:val="006043C9"/>
    <w:rsid w:val="00606D4E"/>
    <w:rsid w:val="00606E4B"/>
    <w:rsid w:val="00607A29"/>
    <w:rsid w:val="0061039A"/>
    <w:rsid w:val="006115B5"/>
    <w:rsid w:val="0061200F"/>
    <w:rsid w:val="00614473"/>
    <w:rsid w:val="006164CE"/>
    <w:rsid w:val="00616893"/>
    <w:rsid w:val="00616AFA"/>
    <w:rsid w:val="00617751"/>
    <w:rsid w:val="0062180A"/>
    <w:rsid w:val="00621E31"/>
    <w:rsid w:val="006225AF"/>
    <w:rsid w:val="00624426"/>
    <w:rsid w:val="0062487F"/>
    <w:rsid w:val="00625E8A"/>
    <w:rsid w:val="00632E95"/>
    <w:rsid w:val="00633002"/>
    <w:rsid w:val="0063390B"/>
    <w:rsid w:val="0063390F"/>
    <w:rsid w:val="00633FE8"/>
    <w:rsid w:val="006353F1"/>
    <w:rsid w:val="006355B1"/>
    <w:rsid w:val="006366B7"/>
    <w:rsid w:val="00636BB6"/>
    <w:rsid w:val="00637F1B"/>
    <w:rsid w:val="00637F25"/>
    <w:rsid w:val="006412BC"/>
    <w:rsid w:val="00641536"/>
    <w:rsid w:val="00643062"/>
    <w:rsid w:val="0064556D"/>
    <w:rsid w:val="00645AFF"/>
    <w:rsid w:val="0064605B"/>
    <w:rsid w:val="00646D4D"/>
    <w:rsid w:val="006523A0"/>
    <w:rsid w:val="00653728"/>
    <w:rsid w:val="00654166"/>
    <w:rsid w:val="006542FE"/>
    <w:rsid w:val="0065470A"/>
    <w:rsid w:val="006554DD"/>
    <w:rsid w:val="00655748"/>
    <w:rsid w:val="00656362"/>
    <w:rsid w:val="0065756A"/>
    <w:rsid w:val="00663338"/>
    <w:rsid w:val="00664B99"/>
    <w:rsid w:val="00665B08"/>
    <w:rsid w:val="00665DB6"/>
    <w:rsid w:val="00667A53"/>
    <w:rsid w:val="00667CF7"/>
    <w:rsid w:val="006709B6"/>
    <w:rsid w:val="00670D6C"/>
    <w:rsid w:val="00670F06"/>
    <w:rsid w:val="00672BCF"/>
    <w:rsid w:val="0067376D"/>
    <w:rsid w:val="00673F8F"/>
    <w:rsid w:val="00674421"/>
    <w:rsid w:val="00674F23"/>
    <w:rsid w:val="00675130"/>
    <w:rsid w:val="00676DBD"/>
    <w:rsid w:val="006772B0"/>
    <w:rsid w:val="00677367"/>
    <w:rsid w:val="00680079"/>
    <w:rsid w:val="00680F49"/>
    <w:rsid w:val="006811E5"/>
    <w:rsid w:val="0068128B"/>
    <w:rsid w:val="00684639"/>
    <w:rsid w:val="00684C87"/>
    <w:rsid w:val="00687337"/>
    <w:rsid w:val="00690E11"/>
    <w:rsid w:val="00694B40"/>
    <w:rsid w:val="00695285"/>
    <w:rsid w:val="00695289"/>
    <w:rsid w:val="00695E5F"/>
    <w:rsid w:val="0069649F"/>
    <w:rsid w:val="00696805"/>
    <w:rsid w:val="0069715F"/>
    <w:rsid w:val="006975E9"/>
    <w:rsid w:val="006A0A56"/>
    <w:rsid w:val="006A27F8"/>
    <w:rsid w:val="006A3850"/>
    <w:rsid w:val="006A4889"/>
    <w:rsid w:val="006A5261"/>
    <w:rsid w:val="006A591B"/>
    <w:rsid w:val="006A6455"/>
    <w:rsid w:val="006A7E2E"/>
    <w:rsid w:val="006B014D"/>
    <w:rsid w:val="006B0432"/>
    <w:rsid w:val="006B1399"/>
    <w:rsid w:val="006B2CB8"/>
    <w:rsid w:val="006B3712"/>
    <w:rsid w:val="006B546C"/>
    <w:rsid w:val="006B6B59"/>
    <w:rsid w:val="006C12A7"/>
    <w:rsid w:val="006C421C"/>
    <w:rsid w:val="006C5880"/>
    <w:rsid w:val="006C682D"/>
    <w:rsid w:val="006C7A43"/>
    <w:rsid w:val="006D0770"/>
    <w:rsid w:val="006D10FE"/>
    <w:rsid w:val="006D1F62"/>
    <w:rsid w:val="006D2D40"/>
    <w:rsid w:val="006D4942"/>
    <w:rsid w:val="006D79D4"/>
    <w:rsid w:val="006D7F6A"/>
    <w:rsid w:val="006E04FD"/>
    <w:rsid w:val="006E06A6"/>
    <w:rsid w:val="006E06CA"/>
    <w:rsid w:val="006E1CBF"/>
    <w:rsid w:val="006E2754"/>
    <w:rsid w:val="006E2848"/>
    <w:rsid w:val="006E578B"/>
    <w:rsid w:val="006E7F4E"/>
    <w:rsid w:val="006F2182"/>
    <w:rsid w:val="006F36C3"/>
    <w:rsid w:val="006F432A"/>
    <w:rsid w:val="006F5293"/>
    <w:rsid w:val="00701FDC"/>
    <w:rsid w:val="00702ED2"/>
    <w:rsid w:val="00703968"/>
    <w:rsid w:val="00705828"/>
    <w:rsid w:val="00710526"/>
    <w:rsid w:val="00710F1B"/>
    <w:rsid w:val="00711271"/>
    <w:rsid w:val="0071177A"/>
    <w:rsid w:val="00711BA2"/>
    <w:rsid w:val="0071212E"/>
    <w:rsid w:val="00712C20"/>
    <w:rsid w:val="00715C9C"/>
    <w:rsid w:val="0071636F"/>
    <w:rsid w:val="00716DBC"/>
    <w:rsid w:val="00717583"/>
    <w:rsid w:val="007209D5"/>
    <w:rsid w:val="00721392"/>
    <w:rsid w:val="00722E99"/>
    <w:rsid w:val="00725693"/>
    <w:rsid w:val="00726C58"/>
    <w:rsid w:val="00730A60"/>
    <w:rsid w:val="00731269"/>
    <w:rsid w:val="00731FE6"/>
    <w:rsid w:val="0073313D"/>
    <w:rsid w:val="00735083"/>
    <w:rsid w:val="00735086"/>
    <w:rsid w:val="0073596E"/>
    <w:rsid w:val="00735AB0"/>
    <w:rsid w:val="0073686C"/>
    <w:rsid w:val="007374BE"/>
    <w:rsid w:val="007405E0"/>
    <w:rsid w:val="00742058"/>
    <w:rsid w:val="00742870"/>
    <w:rsid w:val="0074294C"/>
    <w:rsid w:val="00742B12"/>
    <w:rsid w:val="00743A2D"/>
    <w:rsid w:val="00743C5A"/>
    <w:rsid w:val="007442A9"/>
    <w:rsid w:val="00744790"/>
    <w:rsid w:val="007465BD"/>
    <w:rsid w:val="00747460"/>
    <w:rsid w:val="0074779C"/>
    <w:rsid w:val="00747BA7"/>
    <w:rsid w:val="00747BED"/>
    <w:rsid w:val="00753500"/>
    <w:rsid w:val="00755BA9"/>
    <w:rsid w:val="00756768"/>
    <w:rsid w:val="007579C0"/>
    <w:rsid w:val="00762B0B"/>
    <w:rsid w:val="00764A1A"/>
    <w:rsid w:val="00764ECB"/>
    <w:rsid w:val="00770691"/>
    <w:rsid w:val="00770A1F"/>
    <w:rsid w:val="00773F02"/>
    <w:rsid w:val="00774243"/>
    <w:rsid w:val="00774327"/>
    <w:rsid w:val="007750FF"/>
    <w:rsid w:val="007758A2"/>
    <w:rsid w:val="00780B1C"/>
    <w:rsid w:val="00783CFF"/>
    <w:rsid w:val="00784BBB"/>
    <w:rsid w:val="00785121"/>
    <w:rsid w:val="007854BB"/>
    <w:rsid w:val="00787657"/>
    <w:rsid w:val="007876AD"/>
    <w:rsid w:val="00791AC9"/>
    <w:rsid w:val="00793DED"/>
    <w:rsid w:val="00794EDF"/>
    <w:rsid w:val="007970D0"/>
    <w:rsid w:val="007A0817"/>
    <w:rsid w:val="007A0E92"/>
    <w:rsid w:val="007A155F"/>
    <w:rsid w:val="007A2937"/>
    <w:rsid w:val="007A3736"/>
    <w:rsid w:val="007A3A3B"/>
    <w:rsid w:val="007A3CF9"/>
    <w:rsid w:val="007A5302"/>
    <w:rsid w:val="007A5446"/>
    <w:rsid w:val="007A5548"/>
    <w:rsid w:val="007A65AD"/>
    <w:rsid w:val="007A7D0C"/>
    <w:rsid w:val="007B0DDC"/>
    <w:rsid w:val="007B3DFF"/>
    <w:rsid w:val="007B4811"/>
    <w:rsid w:val="007B48F0"/>
    <w:rsid w:val="007B551E"/>
    <w:rsid w:val="007B7CAF"/>
    <w:rsid w:val="007C1579"/>
    <w:rsid w:val="007C1F6C"/>
    <w:rsid w:val="007C3212"/>
    <w:rsid w:val="007C41D4"/>
    <w:rsid w:val="007C44D5"/>
    <w:rsid w:val="007C5AD6"/>
    <w:rsid w:val="007C6093"/>
    <w:rsid w:val="007C6B87"/>
    <w:rsid w:val="007C6C95"/>
    <w:rsid w:val="007D10B3"/>
    <w:rsid w:val="007D3B33"/>
    <w:rsid w:val="007D4F25"/>
    <w:rsid w:val="007D5EF2"/>
    <w:rsid w:val="007D600E"/>
    <w:rsid w:val="007D799C"/>
    <w:rsid w:val="007D7B10"/>
    <w:rsid w:val="007E0996"/>
    <w:rsid w:val="007E1884"/>
    <w:rsid w:val="007E1C40"/>
    <w:rsid w:val="007E1E48"/>
    <w:rsid w:val="007E282D"/>
    <w:rsid w:val="007E78BF"/>
    <w:rsid w:val="007F0293"/>
    <w:rsid w:val="007F0FDD"/>
    <w:rsid w:val="007F1147"/>
    <w:rsid w:val="007F2E06"/>
    <w:rsid w:val="007F4AED"/>
    <w:rsid w:val="007F527E"/>
    <w:rsid w:val="007F692D"/>
    <w:rsid w:val="00801434"/>
    <w:rsid w:val="00801FC4"/>
    <w:rsid w:val="00803D90"/>
    <w:rsid w:val="008046A8"/>
    <w:rsid w:val="0080470C"/>
    <w:rsid w:val="00805029"/>
    <w:rsid w:val="0080532C"/>
    <w:rsid w:val="00806047"/>
    <w:rsid w:val="00806C70"/>
    <w:rsid w:val="00807C05"/>
    <w:rsid w:val="008101F1"/>
    <w:rsid w:val="00810426"/>
    <w:rsid w:val="008108A9"/>
    <w:rsid w:val="00810925"/>
    <w:rsid w:val="00810C27"/>
    <w:rsid w:val="0081200D"/>
    <w:rsid w:val="00812EA0"/>
    <w:rsid w:val="0081392D"/>
    <w:rsid w:val="00814318"/>
    <w:rsid w:val="0081458D"/>
    <w:rsid w:val="008160DC"/>
    <w:rsid w:val="00816B9F"/>
    <w:rsid w:val="008171E3"/>
    <w:rsid w:val="00820E74"/>
    <w:rsid w:val="00821B91"/>
    <w:rsid w:val="00822130"/>
    <w:rsid w:val="00822D2D"/>
    <w:rsid w:val="00823912"/>
    <w:rsid w:val="00823D71"/>
    <w:rsid w:val="00824FE8"/>
    <w:rsid w:val="008255BA"/>
    <w:rsid w:val="008257BA"/>
    <w:rsid w:val="00826416"/>
    <w:rsid w:val="00826504"/>
    <w:rsid w:val="00827A8C"/>
    <w:rsid w:val="0083064C"/>
    <w:rsid w:val="00830EA9"/>
    <w:rsid w:val="008311BD"/>
    <w:rsid w:val="00833F77"/>
    <w:rsid w:val="00833FD1"/>
    <w:rsid w:val="008358CB"/>
    <w:rsid w:val="00835DC6"/>
    <w:rsid w:val="00837057"/>
    <w:rsid w:val="008374FD"/>
    <w:rsid w:val="00837861"/>
    <w:rsid w:val="008379EE"/>
    <w:rsid w:val="008411BB"/>
    <w:rsid w:val="00842A4A"/>
    <w:rsid w:val="00842C52"/>
    <w:rsid w:val="008437FB"/>
    <w:rsid w:val="008438B8"/>
    <w:rsid w:val="008457E7"/>
    <w:rsid w:val="008465F1"/>
    <w:rsid w:val="00846CB1"/>
    <w:rsid w:val="00850E7F"/>
    <w:rsid w:val="00851D63"/>
    <w:rsid w:val="00854CB7"/>
    <w:rsid w:val="00856184"/>
    <w:rsid w:val="00856E2A"/>
    <w:rsid w:val="00856E3F"/>
    <w:rsid w:val="0086027B"/>
    <w:rsid w:val="00861136"/>
    <w:rsid w:val="00861706"/>
    <w:rsid w:val="00861F69"/>
    <w:rsid w:val="00862F08"/>
    <w:rsid w:val="008643F0"/>
    <w:rsid w:val="008644E2"/>
    <w:rsid w:val="008655D4"/>
    <w:rsid w:val="008702C3"/>
    <w:rsid w:val="008709CF"/>
    <w:rsid w:val="0087291A"/>
    <w:rsid w:val="00873BB3"/>
    <w:rsid w:val="00876BF3"/>
    <w:rsid w:val="00876CC1"/>
    <w:rsid w:val="00880EE5"/>
    <w:rsid w:val="00881F9A"/>
    <w:rsid w:val="0088334C"/>
    <w:rsid w:val="00883824"/>
    <w:rsid w:val="00884D28"/>
    <w:rsid w:val="008871E0"/>
    <w:rsid w:val="0088776A"/>
    <w:rsid w:val="00890F4A"/>
    <w:rsid w:val="008917BD"/>
    <w:rsid w:val="00892B9E"/>
    <w:rsid w:val="00893970"/>
    <w:rsid w:val="00895E6F"/>
    <w:rsid w:val="00896E18"/>
    <w:rsid w:val="00897345"/>
    <w:rsid w:val="0089742C"/>
    <w:rsid w:val="0089753A"/>
    <w:rsid w:val="008A02E4"/>
    <w:rsid w:val="008A06D4"/>
    <w:rsid w:val="008A1918"/>
    <w:rsid w:val="008A1EC0"/>
    <w:rsid w:val="008A2825"/>
    <w:rsid w:val="008A2F33"/>
    <w:rsid w:val="008A378B"/>
    <w:rsid w:val="008A3AF0"/>
    <w:rsid w:val="008A3C4B"/>
    <w:rsid w:val="008A49BA"/>
    <w:rsid w:val="008B0B1B"/>
    <w:rsid w:val="008B4B95"/>
    <w:rsid w:val="008B5990"/>
    <w:rsid w:val="008B6D11"/>
    <w:rsid w:val="008B7BDC"/>
    <w:rsid w:val="008C000D"/>
    <w:rsid w:val="008C03E9"/>
    <w:rsid w:val="008C1BFA"/>
    <w:rsid w:val="008C2C07"/>
    <w:rsid w:val="008C49DF"/>
    <w:rsid w:val="008C5C14"/>
    <w:rsid w:val="008C620E"/>
    <w:rsid w:val="008C7E85"/>
    <w:rsid w:val="008D1764"/>
    <w:rsid w:val="008D2363"/>
    <w:rsid w:val="008D24F0"/>
    <w:rsid w:val="008D3A5A"/>
    <w:rsid w:val="008D4109"/>
    <w:rsid w:val="008D4BD4"/>
    <w:rsid w:val="008D5138"/>
    <w:rsid w:val="008D534C"/>
    <w:rsid w:val="008D5609"/>
    <w:rsid w:val="008E1BED"/>
    <w:rsid w:val="008E6782"/>
    <w:rsid w:val="008E7366"/>
    <w:rsid w:val="008E7AA1"/>
    <w:rsid w:val="008F0F6F"/>
    <w:rsid w:val="008F156D"/>
    <w:rsid w:val="008F1601"/>
    <w:rsid w:val="008F196C"/>
    <w:rsid w:val="008F365F"/>
    <w:rsid w:val="008F3C14"/>
    <w:rsid w:val="008F454E"/>
    <w:rsid w:val="008F4A88"/>
    <w:rsid w:val="008F5CAD"/>
    <w:rsid w:val="008F6441"/>
    <w:rsid w:val="008F6FDE"/>
    <w:rsid w:val="008F76B0"/>
    <w:rsid w:val="00901B75"/>
    <w:rsid w:val="009030F5"/>
    <w:rsid w:val="00903D8F"/>
    <w:rsid w:val="009070B5"/>
    <w:rsid w:val="00914D54"/>
    <w:rsid w:val="009156A0"/>
    <w:rsid w:val="00916285"/>
    <w:rsid w:val="00917EAB"/>
    <w:rsid w:val="00922947"/>
    <w:rsid w:val="00924019"/>
    <w:rsid w:val="00926F89"/>
    <w:rsid w:val="00927837"/>
    <w:rsid w:val="0093069C"/>
    <w:rsid w:val="00930DCE"/>
    <w:rsid w:val="00934ACB"/>
    <w:rsid w:val="009362BB"/>
    <w:rsid w:val="00937A6D"/>
    <w:rsid w:val="00937E15"/>
    <w:rsid w:val="009406D8"/>
    <w:rsid w:val="009435EC"/>
    <w:rsid w:val="00943BE5"/>
    <w:rsid w:val="00945029"/>
    <w:rsid w:val="00946D4E"/>
    <w:rsid w:val="0094771F"/>
    <w:rsid w:val="00947964"/>
    <w:rsid w:val="00947A3A"/>
    <w:rsid w:val="00951AC7"/>
    <w:rsid w:val="009533E8"/>
    <w:rsid w:val="0095342F"/>
    <w:rsid w:val="00953E67"/>
    <w:rsid w:val="009542AC"/>
    <w:rsid w:val="00954AA9"/>
    <w:rsid w:val="0095554D"/>
    <w:rsid w:val="00956934"/>
    <w:rsid w:val="00957D24"/>
    <w:rsid w:val="00962498"/>
    <w:rsid w:val="009647B4"/>
    <w:rsid w:val="009659D6"/>
    <w:rsid w:val="00966AC3"/>
    <w:rsid w:val="00966D0C"/>
    <w:rsid w:val="00970FA7"/>
    <w:rsid w:val="00971098"/>
    <w:rsid w:val="009711BF"/>
    <w:rsid w:val="00971703"/>
    <w:rsid w:val="00972809"/>
    <w:rsid w:val="0097371C"/>
    <w:rsid w:val="009745C2"/>
    <w:rsid w:val="00975B65"/>
    <w:rsid w:val="00976049"/>
    <w:rsid w:val="009802E3"/>
    <w:rsid w:val="00982028"/>
    <w:rsid w:val="00983458"/>
    <w:rsid w:val="009840F5"/>
    <w:rsid w:val="009866B7"/>
    <w:rsid w:val="00987690"/>
    <w:rsid w:val="00987FBC"/>
    <w:rsid w:val="00990454"/>
    <w:rsid w:val="00995F4E"/>
    <w:rsid w:val="009A17EE"/>
    <w:rsid w:val="009A36FF"/>
    <w:rsid w:val="009A3736"/>
    <w:rsid w:val="009A3CEB"/>
    <w:rsid w:val="009A4043"/>
    <w:rsid w:val="009A46AE"/>
    <w:rsid w:val="009A59D3"/>
    <w:rsid w:val="009A626A"/>
    <w:rsid w:val="009A700C"/>
    <w:rsid w:val="009A7A5E"/>
    <w:rsid w:val="009A7B80"/>
    <w:rsid w:val="009B1FAA"/>
    <w:rsid w:val="009B2C7C"/>
    <w:rsid w:val="009B3D6F"/>
    <w:rsid w:val="009B7217"/>
    <w:rsid w:val="009B7657"/>
    <w:rsid w:val="009C2906"/>
    <w:rsid w:val="009C3C76"/>
    <w:rsid w:val="009C42E0"/>
    <w:rsid w:val="009C4735"/>
    <w:rsid w:val="009C5BC2"/>
    <w:rsid w:val="009D07E6"/>
    <w:rsid w:val="009D18E4"/>
    <w:rsid w:val="009D351F"/>
    <w:rsid w:val="009D3B6D"/>
    <w:rsid w:val="009D5FD2"/>
    <w:rsid w:val="009D6D1F"/>
    <w:rsid w:val="009D7583"/>
    <w:rsid w:val="009E230D"/>
    <w:rsid w:val="009E2CEA"/>
    <w:rsid w:val="009E3E79"/>
    <w:rsid w:val="009E52B4"/>
    <w:rsid w:val="009E56D4"/>
    <w:rsid w:val="009E69A6"/>
    <w:rsid w:val="009E7A36"/>
    <w:rsid w:val="009F4039"/>
    <w:rsid w:val="009F418E"/>
    <w:rsid w:val="009F41D2"/>
    <w:rsid w:val="009F47F3"/>
    <w:rsid w:val="009F4FBF"/>
    <w:rsid w:val="009F58F2"/>
    <w:rsid w:val="009F61B0"/>
    <w:rsid w:val="009F665F"/>
    <w:rsid w:val="009F6B14"/>
    <w:rsid w:val="009F6CD0"/>
    <w:rsid w:val="00A01FFD"/>
    <w:rsid w:val="00A03D75"/>
    <w:rsid w:val="00A04944"/>
    <w:rsid w:val="00A05CB8"/>
    <w:rsid w:val="00A10C44"/>
    <w:rsid w:val="00A16530"/>
    <w:rsid w:val="00A20618"/>
    <w:rsid w:val="00A231D3"/>
    <w:rsid w:val="00A23680"/>
    <w:rsid w:val="00A25E31"/>
    <w:rsid w:val="00A25E83"/>
    <w:rsid w:val="00A31549"/>
    <w:rsid w:val="00A33A1C"/>
    <w:rsid w:val="00A37227"/>
    <w:rsid w:val="00A37391"/>
    <w:rsid w:val="00A3762B"/>
    <w:rsid w:val="00A37860"/>
    <w:rsid w:val="00A42124"/>
    <w:rsid w:val="00A426D9"/>
    <w:rsid w:val="00A43C4E"/>
    <w:rsid w:val="00A46528"/>
    <w:rsid w:val="00A53614"/>
    <w:rsid w:val="00A53C58"/>
    <w:rsid w:val="00A53F24"/>
    <w:rsid w:val="00A55BF7"/>
    <w:rsid w:val="00A57C07"/>
    <w:rsid w:val="00A60384"/>
    <w:rsid w:val="00A62F13"/>
    <w:rsid w:val="00A63774"/>
    <w:rsid w:val="00A63844"/>
    <w:rsid w:val="00A64A86"/>
    <w:rsid w:val="00A65405"/>
    <w:rsid w:val="00A66023"/>
    <w:rsid w:val="00A668E9"/>
    <w:rsid w:val="00A671CE"/>
    <w:rsid w:val="00A722B2"/>
    <w:rsid w:val="00A7291F"/>
    <w:rsid w:val="00A735A7"/>
    <w:rsid w:val="00A741E9"/>
    <w:rsid w:val="00A76F37"/>
    <w:rsid w:val="00A77A50"/>
    <w:rsid w:val="00A80455"/>
    <w:rsid w:val="00A80D19"/>
    <w:rsid w:val="00A82D07"/>
    <w:rsid w:val="00A83732"/>
    <w:rsid w:val="00A84048"/>
    <w:rsid w:val="00A84617"/>
    <w:rsid w:val="00A86691"/>
    <w:rsid w:val="00A868F0"/>
    <w:rsid w:val="00A86D0A"/>
    <w:rsid w:val="00A86D65"/>
    <w:rsid w:val="00A87015"/>
    <w:rsid w:val="00A9215C"/>
    <w:rsid w:val="00A92F87"/>
    <w:rsid w:val="00A94A10"/>
    <w:rsid w:val="00A965E1"/>
    <w:rsid w:val="00AA04BF"/>
    <w:rsid w:val="00AA0F7C"/>
    <w:rsid w:val="00AA5FC9"/>
    <w:rsid w:val="00AA7F57"/>
    <w:rsid w:val="00AB0657"/>
    <w:rsid w:val="00AB376F"/>
    <w:rsid w:val="00AB384E"/>
    <w:rsid w:val="00AB3D1C"/>
    <w:rsid w:val="00AB634A"/>
    <w:rsid w:val="00AB649C"/>
    <w:rsid w:val="00AB72A6"/>
    <w:rsid w:val="00AC46BC"/>
    <w:rsid w:val="00AC58BE"/>
    <w:rsid w:val="00AD102B"/>
    <w:rsid w:val="00AD1226"/>
    <w:rsid w:val="00AD1947"/>
    <w:rsid w:val="00AD3F21"/>
    <w:rsid w:val="00AD4714"/>
    <w:rsid w:val="00AD5756"/>
    <w:rsid w:val="00AD6B92"/>
    <w:rsid w:val="00AD7674"/>
    <w:rsid w:val="00AD7ECB"/>
    <w:rsid w:val="00AD7FE2"/>
    <w:rsid w:val="00AE6D51"/>
    <w:rsid w:val="00AE6E57"/>
    <w:rsid w:val="00AE703B"/>
    <w:rsid w:val="00AE71F2"/>
    <w:rsid w:val="00AE7515"/>
    <w:rsid w:val="00AE7E3A"/>
    <w:rsid w:val="00AF1BBB"/>
    <w:rsid w:val="00AF1FE0"/>
    <w:rsid w:val="00AF357F"/>
    <w:rsid w:val="00AF400D"/>
    <w:rsid w:val="00AF57CB"/>
    <w:rsid w:val="00AF698D"/>
    <w:rsid w:val="00AF6A14"/>
    <w:rsid w:val="00AF78A9"/>
    <w:rsid w:val="00AF7C51"/>
    <w:rsid w:val="00B04E31"/>
    <w:rsid w:val="00B06185"/>
    <w:rsid w:val="00B114F1"/>
    <w:rsid w:val="00B11E8E"/>
    <w:rsid w:val="00B12B04"/>
    <w:rsid w:val="00B150D9"/>
    <w:rsid w:val="00B15D74"/>
    <w:rsid w:val="00B17B20"/>
    <w:rsid w:val="00B17DFA"/>
    <w:rsid w:val="00B2138C"/>
    <w:rsid w:val="00B214DE"/>
    <w:rsid w:val="00B26748"/>
    <w:rsid w:val="00B30537"/>
    <w:rsid w:val="00B308E8"/>
    <w:rsid w:val="00B30B4A"/>
    <w:rsid w:val="00B30BCB"/>
    <w:rsid w:val="00B31751"/>
    <w:rsid w:val="00B3188B"/>
    <w:rsid w:val="00B3265E"/>
    <w:rsid w:val="00B340B2"/>
    <w:rsid w:val="00B344FC"/>
    <w:rsid w:val="00B34A71"/>
    <w:rsid w:val="00B34DEA"/>
    <w:rsid w:val="00B34F4E"/>
    <w:rsid w:val="00B358D7"/>
    <w:rsid w:val="00B36591"/>
    <w:rsid w:val="00B36F22"/>
    <w:rsid w:val="00B37E10"/>
    <w:rsid w:val="00B421B1"/>
    <w:rsid w:val="00B4310A"/>
    <w:rsid w:val="00B459F2"/>
    <w:rsid w:val="00B46B2D"/>
    <w:rsid w:val="00B50851"/>
    <w:rsid w:val="00B51098"/>
    <w:rsid w:val="00B52613"/>
    <w:rsid w:val="00B52901"/>
    <w:rsid w:val="00B532B2"/>
    <w:rsid w:val="00B5378B"/>
    <w:rsid w:val="00B540AB"/>
    <w:rsid w:val="00B56B93"/>
    <w:rsid w:val="00B576C4"/>
    <w:rsid w:val="00B60D09"/>
    <w:rsid w:val="00B63585"/>
    <w:rsid w:val="00B65A33"/>
    <w:rsid w:val="00B65C08"/>
    <w:rsid w:val="00B66746"/>
    <w:rsid w:val="00B66A31"/>
    <w:rsid w:val="00B66B5F"/>
    <w:rsid w:val="00B67176"/>
    <w:rsid w:val="00B70808"/>
    <w:rsid w:val="00B70964"/>
    <w:rsid w:val="00B711CC"/>
    <w:rsid w:val="00B71A43"/>
    <w:rsid w:val="00B7282C"/>
    <w:rsid w:val="00B72BF6"/>
    <w:rsid w:val="00B73A15"/>
    <w:rsid w:val="00B77F2F"/>
    <w:rsid w:val="00B805F0"/>
    <w:rsid w:val="00B817E0"/>
    <w:rsid w:val="00B81F71"/>
    <w:rsid w:val="00B8498A"/>
    <w:rsid w:val="00B85ED0"/>
    <w:rsid w:val="00B8717E"/>
    <w:rsid w:val="00B9153D"/>
    <w:rsid w:val="00B93EA7"/>
    <w:rsid w:val="00B94EF0"/>
    <w:rsid w:val="00B95110"/>
    <w:rsid w:val="00B951D2"/>
    <w:rsid w:val="00B955E7"/>
    <w:rsid w:val="00B96469"/>
    <w:rsid w:val="00BA1FDD"/>
    <w:rsid w:val="00BA28F2"/>
    <w:rsid w:val="00BA45A4"/>
    <w:rsid w:val="00BA6BCB"/>
    <w:rsid w:val="00BB01AC"/>
    <w:rsid w:val="00BB316B"/>
    <w:rsid w:val="00BB60F1"/>
    <w:rsid w:val="00BB6E7B"/>
    <w:rsid w:val="00BB70C8"/>
    <w:rsid w:val="00BB7EEE"/>
    <w:rsid w:val="00BC076A"/>
    <w:rsid w:val="00BC2F79"/>
    <w:rsid w:val="00BC337D"/>
    <w:rsid w:val="00BC3C2C"/>
    <w:rsid w:val="00BC4AE1"/>
    <w:rsid w:val="00BC51C5"/>
    <w:rsid w:val="00BC7D87"/>
    <w:rsid w:val="00BD306E"/>
    <w:rsid w:val="00BD38B8"/>
    <w:rsid w:val="00BD42B4"/>
    <w:rsid w:val="00BD444C"/>
    <w:rsid w:val="00BD60FE"/>
    <w:rsid w:val="00BD6CE0"/>
    <w:rsid w:val="00BE0DA3"/>
    <w:rsid w:val="00BE18E3"/>
    <w:rsid w:val="00BE1EB4"/>
    <w:rsid w:val="00BE36B5"/>
    <w:rsid w:val="00BE4231"/>
    <w:rsid w:val="00BE53B8"/>
    <w:rsid w:val="00BE5D41"/>
    <w:rsid w:val="00BE6271"/>
    <w:rsid w:val="00BE78D9"/>
    <w:rsid w:val="00BF04A3"/>
    <w:rsid w:val="00BF2F44"/>
    <w:rsid w:val="00BF56C7"/>
    <w:rsid w:val="00BF5D15"/>
    <w:rsid w:val="00BF6243"/>
    <w:rsid w:val="00BF6E89"/>
    <w:rsid w:val="00BF71BD"/>
    <w:rsid w:val="00BF75FE"/>
    <w:rsid w:val="00BF7691"/>
    <w:rsid w:val="00C00C1E"/>
    <w:rsid w:val="00C01060"/>
    <w:rsid w:val="00C01F15"/>
    <w:rsid w:val="00C042B6"/>
    <w:rsid w:val="00C04980"/>
    <w:rsid w:val="00C05205"/>
    <w:rsid w:val="00C05434"/>
    <w:rsid w:val="00C0749C"/>
    <w:rsid w:val="00C075A3"/>
    <w:rsid w:val="00C13BC0"/>
    <w:rsid w:val="00C1571C"/>
    <w:rsid w:val="00C16B88"/>
    <w:rsid w:val="00C172F5"/>
    <w:rsid w:val="00C177E6"/>
    <w:rsid w:val="00C222B5"/>
    <w:rsid w:val="00C22B50"/>
    <w:rsid w:val="00C230F8"/>
    <w:rsid w:val="00C263B3"/>
    <w:rsid w:val="00C26E08"/>
    <w:rsid w:val="00C27216"/>
    <w:rsid w:val="00C27344"/>
    <w:rsid w:val="00C30A4B"/>
    <w:rsid w:val="00C30CFF"/>
    <w:rsid w:val="00C314A3"/>
    <w:rsid w:val="00C31E6C"/>
    <w:rsid w:val="00C31ED3"/>
    <w:rsid w:val="00C322C3"/>
    <w:rsid w:val="00C33082"/>
    <w:rsid w:val="00C350A3"/>
    <w:rsid w:val="00C354AC"/>
    <w:rsid w:val="00C444AF"/>
    <w:rsid w:val="00C448CD"/>
    <w:rsid w:val="00C45257"/>
    <w:rsid w:val="00C462F7"/>
    <w:rsid w:val="00C46874"/>
    <w:rsid w:val="00C51317"/>
    <w:rsid w:val="00C52376"/>
    <w:rsid w:val="00C54A73"/>
    <w:rsid w:val="00C54FEC"/>
    <w:rsid w:val="00C565D7"/>
    <w:rsid w:val="00C56A67"/>
    <w:rsid w:val="00C60432"/>
    <w:rsid w:val="00C6052B"/>
    <w:rsid w:val="00C60649"/>
    <w:rsid w:val="00C61CA1"/>
    <w:rsid w:val="00C6289C"/>
    <w:rsid w:val="00C62FCB"/>
    <w:rsid w:val="00C64C05"/>
    <w:rsid w:val="00C66B26"/>
    <w:rsid w:val="00C67687"/>
    <w:rsid w:val="00C70CC1"/>
    <w:rsid w:val="00C717AE"/>
    <w:rsid w:val="00C71F86"/>
    <w:rsid w:val="00C72516"/>
    <w:rsid w:val="00C737E2"/>
    <w:rsid w:val="00C74FA7"/>
    <w:rsid w:val="00C777A2"/>
    <w:rsid w:val="00C779B0"/>
    <w:rsid w:val="00C80292"/>
    <w:rsid w:val="00C8249F"/>
    <w:rsid w:val="00C82F77"/>
    <w:rsid w:val="00C853AB"/>
    <w:rsid w:val="00C86756"/>
    <w:rsid w:val="00C87EAA"/>
    <w:rsid w:val="00C908C9"/>
    <w:rsid w:val="00C94F1A"/>
    <w:rsid w:val="00C954B9"/>
    <w:rsid w:val="00C96267"/>
    <w:rsid w:val="00C971BF"/>
    <w:rsid w:val="00C9736E"/>
    <w:rsid w:val="00CA17DE"/>
    <w:rsid w:val="00CA59FB"/>
    <w:rsid w:val="00CA63FC"/>
    <w:rsid w:val="00CA7C75"/>
    <w:rsid w:val="00CB03EF"/>
    <w:rsid w:val="00CB10BF"/>
    <w:rsid w:val="00CB1118"/>
    <w:rsid w:val="00CB116B"/>
    <w:rsid w:val="00CB221A"/>
    <w:rsid w:val="00CB5A8F"/>
    <w:rsid w:val="00CB5B00"/>
    <w:rsid w:val="00CB5B6C"/>
    <w:rsid w:val="00CB7366"/>
    <w:rsid w:val="00CB7C97"/>
    <w:rsid w:val="00CC0068"/>
    <w:rsid w:val="00CC0B40"/>
    <w:rsid w:val="00CC3A6A"/>
    <w:rsid w:val="00CC668E"/>
    <w:rsid w:val="00CD0188"/>
    <w:rsid w:val="00CD4A0F"/>
    <w:rsid w:val="00CD5153"/>
    <w:rsid w:val="00CE5EB6"/>
    <w:rsid w:val="00CE63EB"/>
    <w:rsid w:val="00CE673A"/>
    <w:rsid w:val="00CE710B"/>
    <w:rsid w:val="00CF168F"/>
    <w:rsid w:val="00CF22D4"/>
    <w:rsid w:val="00CF25A3"/>
    <w:rsid w:val="00CF4653"/>
    <w:rsid w:val="00CF6D7E"/>
    <w:rsid w:val="00CF7509"/>
    <w:rsid w:val="00D01BCB"/>
    <w:rsid w:val="00D027D2"/>
    <w:rsid w:val="00D02BEA"/>
    <w:rsid w:val="00D031DE"/>
    <w:rsid w:val="00D052E6"/>
    <w:rsid w:val="00D05BF1"/>
    <w:rsid w:val="00D062A2"/>
    <w:rsid w:val="00D06802"/>
    <w:rsid w:val="00D07D6D"/>
    <w:rsid w:val="00D10643"/>
    <w:rsid w:val="00D11227"/>
    <w:rsid w:val="00D1181F"/>
    <w:rsid w:val="00D123DE"/>
    <w:rsid w:val="00D1626F"/>
    <w:rsid w:val="00D16DBB"/>
    <w:rsid w:val="00D17877"/>
    <w:rsid w:val="00D178AA"/>
    <w:rsid w:val="00D202C2"/>
    <w:rsid w:val="00D219E0"/>
    <w:rsid w:val="00D243C9"/>
    <w:rsid w:val="00D24A3E"/>
    <w:rsid w:val="00D26FA7"/>
    <w:rsid w:val="00D32E94"/>
    <w:rsid w:val="00D3390B"/>
    <w:rsid w:val="00D34567"/>
    <w:rsid w:val="00D41AD3"/>
    <w:rsid w:val="00D41B1A"/>
    <w:rsid w:val="00D42A9A"/>
    <w:rsid w:val="00D42D3B"/>
    <w:rsid w:val="00D42E6A"/>
    <w:rsid w:val="00D43FDF"/>
    <w:rsid w:val="00D4516B"/>
    <w:rsid w:val="00D451E6"/>
    <w:rsid w:val="00D46815"/>
    <w:rsid w:val="00D46C36"/>
    <w:rsid w:val="00D477DD"/>
    <w:rsid w:val="00D47D64"/>
    <w:rsid w:val="00D505BE"/>
    <w:rsid w:val="00D507A7"/>
    <w:rsid w:val="00D50E03"/>
    <w:rsid w:val="00D513D6"/>
    <w:rsid w:val="00D52491"/>
    <w:rsid w:val="00D53F3D"/>
    <w:rsid w:val="00D54F4B"/>
    <w:rsid w:val="00D55FE6"/>
    <w:rsid w:val="00D56774"/>
    <w:rsid w:val="00D6366F"/>
    <w:rsid w:val="00D63C2B"/>
    <w:rsid w:val="00D64F10"/>
    <w:rsid w:val="00D66143"/>
    <w:rsid w:val="00D6791A"/>
    <w:rsid w:val="00D70B5A"/>
    <w:rsid w:val="00D70C79"/>
    <w:rsid w:val="00D73624"/>
    <w:rsid w:val="00D738EE"/>
    <w:rsid w:val="00D766DF"/>
    <w:rsid w:val="00D77CC4"/>
    <w:rsid w:val="00D8001D"/>
    <w:rsid w:val="00D80AD0"/>
    <w:rsid w:val="00D80B4D"/>
    <w:rsid w:val="00D81ACC"/>
    <w:rsid w:val="00D824ED"/>
    <w:rsid w:val="00D83A30"/>
    <w:rsid w:val="00D8493B"/>
    <w:rsid w:val="00D86FE7"/>
    <w:rsid w:val="00D87A2F"/>
    <w:rsid w:val="00D90F8B"/>
    <w:rsid w:val="00D91CF7"/>
    <w:rsid w:val="00D93F64"/>
    <w:rsid w:val="00D952FE"/>
    <w:rsid w:val="00D95974"/>
    <w:rsid w:val="00D95E13"/>
    <w:rsid w:val="00DA0393"/>
    <w:rsid w:val="00DA0424"/>
    <w:rsid w:val="00DA08A2"/>
    <w:rsid w:val="00DA0FBD"/>
    <w:rsid w:val="00DA1765"/>
    <w:rsid w:val="00DA2209"/>
    <w:rsid w:val="00DA3453"/>
    <w:rsid w:val="00DA34CB"/>
    <w:rsid w:val="00DA4CC5"/>
    <w:rsid w:val="00DA5FF4"/>
    <w:rsid w:val="00DA689C"/>
    <w:rsid w:val="00DA7602"/>
    <w:rsid w:val="00DA769B"/>
    <w:rsid w:val="00DB08EE"/>
    <w:rsid w:val="00DB20DF"/>
    <w:rsid w:val="00DB295C"/>
    <w:rsid w:val="00DB6418"/>
    <w:rsid w:val="00DC0C5F"/>
    <w:rsid w:val="00DC421E"/>
    <w:rsid w:val="00DC52EE"/>
    <w:rsid w:val="00DC63B7"/>
    <w:rsid w:val="00DC6738"/>
    <w:rsid w:val="00DC7D5F"/>
    <w:rsid w:val="00DD0F1F"/>
    <w:rsid w:val="00DD1A61"/>
    <w:rsid w:val="00DD37E8"/>
    <w:rsid w:val="00DD4193"/>
    <w:rsid w:val="00DD5B2A"/>
    <w:rsid w:val="00DD6AAE"/>
    <w:rsid w:val="00DD7256"/>
    <w:rsid w:val="00DE0909"/>
    <w:rsid w:val="00DE0B12"/>
    <w:rsid w:val="00DE2B5C"/>
    <w:rsid w:val="00DE323F"/>
    <w:rsid w:val="00DE50D3"/>
    <w:rsid w:val="00DE5F5E"/>
    <w:rsid w:val="00DF0A53"/>
    <w:rsid w:val="00DF34FB"/>
    <w:rsid w:val="00DF3FE0"/>
    <w:rsid w:val="00DF6E33"/>
    <w:rsid w:val="00DF7C23"/>
    <w:rsid w:val="00E00F35"/>
    <w:rsid w:val="00E03F98"/>
    <w:rsid w:val="00E05CD4"/>
    <w:rsid w:val="00E12D5B"/>
    <w:rsid w:val="00E16796"/>
    <w:rsid w:val="00E20085"/>
    <w:rsid w:val="00E20ADD"/>
    <w:rsid w:val="00E21E69"/>
    <w:rsid w:val="00E24C84"/>
    <w:rsid w:val="00E25DDE"/>
    <w:rsid w:val="00E26A28"/>
    <w:rsid w:val="00E26B73"/>
    <w:rsid w:val="00E31008"/>
    <w:rsid w:val="00E3212F"/>
    <w:rsid w:val="00E333D6"/>
    <w:rsid w:val="00E334D5"/>
    <w:rsid w:val="00E33531"/>
    <w:rsid w:val="00E335CF"/>
    <w:rsid w:val="00E33F1F"/>
    <w:rsid w:val="00E3452D"/>
    <w:rsid w:val="00E34A86"/>
    <w:rsid w:val="00E358E7"/>
    <w:rsid w:val="00E35ED7"/>
    <w:rsid w:val="00E36598"/>
    <w:rsid w:val="00E368BB"/>
    <w:rsid w:val="00E3755D"/>
    <w:rsid w:val="00E40343"/>
    <w:rsid w:val="00E40428"/>
    <w:rsid w:val="00E40919"/>
    <w:rsid w:val="00E41FA9"/>
    <w:rsid w:val="00E43884"/>
    <w:rsid w:val="00E43C88"/>
    <w:rsid w:val="00E46739"/>
    <w:rsid w:val="00E46CF1"/>
    <w:rsid w:val="00E5176B"/>
    <w:rsid w:val="00E53A22"/>
    <w:rsid w:val="00E547E7"/>
    <w:rsid w:val="00E605E3"/>
    <w:rsid w:val="00E62459"/>
    <w:rsid w:val="00E62AD1"/>
    <w:rsid w:val="00E631F9"/>
    <w:rsid w:val="00E633A5"/>
    <w:rsid w:val="00E63A9C"/>
    <w:rsid w:val="00E64A92"/>
    <w:rsid w:val="00E66390"/>
    <w:rsid w:val="00E7175C"/>
    <w:rsid w:val="00E7253E"/>
    <w:rsid w:val="00E72B56"/>
    <w:rsid w:val="00E73938"/>
    <w:rsid w:val="00E73C6A"/>
    <w:rsid w:val="00E747B3"/>
    <w:rsid w:val="00E7556D"/>
    <w:rsid w:val="00E7603C"/>
    <w:rsid w:val="00E76651"/>
    <w:rsid w:val="00E81CCA"/>
    <w:rsid w:val="00E81D7A"/>
    <w:rsid w:val="00E8228E"/>
    <w:rsid w:val="00E83EE6"/>
    <w:rsid w:val="00E851A1"/>
    <w:rsid w:val="00E85235"/>
    <w:rsid w:val="00E85B5D"/>
    <w:rsid w:val="00E869BF"/>
    <w:rsid w:val="00E87B65"/>
    <w:rsid w:val="00E902F2"/>
    <w:rsid w:val="00E9439D"/>
    <w:rsid w:val="00E95AB8"/>
    <w:rsid w:val="00E96749"/>
    <w:rsid w:val="00EA08B7"/>
    <w:rsid w:val="00EA2563"/>
    <w:rsid w:val="00EA2CA1"/>
    <w:rsid w:val="00EA340A"/>
    <w:rsid w:val="00EA3AC5"/>
    <w:rsid w:val="00EA3B81"/>
    <w:rsid w:val="00EA3C83"/>
    <w:rsid w:val="00EA4BEA"/>
    <w:rsid w:val="00EA4D30"/>
    <w:rsid w:val="00EA6465"/>
    <w:rsid w:val="00EB124C"/>
    <w:rsid w:val="00EB1696"/>
    <w:rsid w:val="00EB2FA6"/>
    <w:rsid w:val="00EB4AB3"/>
    <w:rsid w:val="00EB5AED"/>
    <w:rsid w:val="00EB643B"/>
    <w:rsid w:val="00EB682E"/>
    <w:rsid w:val="00EB6930"/>
    <w:rsid w:val="00EB6A1A"/>
    <w:rsid w:val="00EC013F"/>
    <w:rsid w:val="00EC11F0"/>
    <w:rsid w:val="00EC1590"/>
    <w:rsid w:val="00EC2615"/>
    <w:rsid w:val="00ED1F44"/>
    <w:rsid w:val="00ED256D"/>
    <w:rsid w:val="00ED59E0"/>
    <w:rsid w:val="00ED5D56"/>
    <w:rsid w:val="00ED610C"/>
    <w:rsid w:val="00ED7905"/>
    <w:rsid w:val="00ED7DD3"/>
    <w:rsid w:val="00EE0A9D"/>
    <w:rsid w:val="00EE0B99"/>
    <w:rsid w:val="00EE130F"/>
    <w:rsid w:val="00EE2EB1"/>
    <w:rsid w:val="00EE2FD9"/>
    <w:rsid w:val="00EE3EB8"/>
    <w:rsid w:val="00EE4531"/>
    <w:rsid w:val="00EE6A93"/>
    <w:rsid w:val="00EF12A5"/>
    <w:rsid w:val="00EF1724"/>
    <w:rsid w:val="00EF21ED"/>
    <w:rsid w:val="00EF25AF"/>
    <w:rsid w:val="00EF327C"/>
    <w:rsid w:val="00EF3D4D"/>
    <w:rsid w:val="00EF4D12"/>
    <w:rsid w:val="00EF6B9A"/>
    <w:rsid w:val="00EF7019"/>
    <w:rsid w:val="00EF7F71"/>
    <w:rsid w:val="00F0023D"/>
    <w:rsid w:val="00F01A25"/>
    <w:rsid w:val="00F01AC3"/>
    <w:rsid w:val="00F01ACD"/>
    <w:rsid w:val="00F0309F"/>
    <w:rsid w:val="00F05D5C"/>
    <w:rsid w:val="00F06DE5"/>
    <w:rsid w:val="00F073BA"/>
    <w:rsid w:val="00F1025B"/>
    <w:rsid w:val="00F12769"/>
    <w:rsid w:val="00F15821"/>
    <w:rsid w:val="00F166EC"/>
    <w:rsid w:val="00F17261"/>
    <w:rsid w:val="00F2103F"/>
    <w:rsid w:val="00F23C3E"/>
    <w:rsid w:val="00F2417B"/>
    <w:rsid w:val="00F242F4"/>
    <w:rsid w:val="00F246D0"/>
    <w:rsid w:val="00F300E4"/>
    <w:rsid w:val="00F32A35"/>
    <w:rsid w:val="00F36A28"/>
    <w:rsid w:val="00F40BED"/>
    <w:rsid w:val="00F40D65"/>
    <w:rsid w:val="00F40E50"/>
    <w:rsid w:val="00F42459"/>
    <w:rsid w:val="00F44CBD"/>
    <w:rsid w:val="00F45C61"/>
    <w:rsid w:val="00F506E8"/>
    <w:rsid w:val="00F527E4"/>
    <w:rsid w:val="00F52AA8"/>
    <w:rsid w:val="00F52E57"/>
    <w:rsid w:val="00F52EB9"/>
    <w:rsid w:val="00F603F2"/>
    <w:rsid w:val="00F6295B"/>
    <w:rsid w:val="00F64BE1"/>
    <w:rsid w:val="00F650E2"/>
    <w:rsid w:val="00F65AF4"/>
    <w:rsid w:val="00F66418"/>
    <w:rsid w:val="00F664DF"/>
    <w:rsid w:val="00F6685F"/>
    <w:rsid w:val="00F67712"/>
    <w:rsid w:val="00F71F08"/>
    <w:rsid w:val="00F724C9"/>
    <w:rsid w:val="00F73766"/>
    <w:rsid w:val="00F73DCD"/>
    <w:rsid w:val="00F74C40"/>
    <w:rsid w:val="00F900DF"/>
    <w:rsid w:val="00F90554"/>
    <w:rsid w:val="00F9348E"/>
    <w:rsid w:val="00F94E60"/>
    <w:rsid w:val="00F9528D"/>
    <w:rsid w:val="00F95A97"/>
    <w:rsid w:val="00F961CB"/>
    <w:rsid w:val="00F97686"/>
    <w:rsid w:val="00F978B9"/>
    <w:rsid w:val="00FA17EC"/>
    <w:rsid w:val="00FA37B1"/>
    <w:rsid w:val="00FA4D0C"/>
    <w:rsid w:val="00FA5394"/>
    <w:rsid w:val="00FA5D95"/>
    <w:rsid w:val="00FA7D14"/>
    <w:rsid w:val="00FB1AE7"/>
    <w:rsid w:val="00FB226E"/>
    <w:rsid w:val="00FB5982"/>
    <w:rsid w:val="00FC0DAD"/>
    <w:rsid w:val="00FC31A8"/>
    <w:rsid w:val="00FC5EA2"/>
    <w:rsid w:val="00FC6CA8"/>
    <w:rsid w:val="00FD0C12"/>
    <w:rsid w:val="00FD1E33"/>
    <w:rsid w:val="00FD4A97"/>
    <w:rsid w:val="00FD7468"/>
    <w:rsid w:val="00FE26AC"/>
    <w:rsid w:val="00FE2DA4"/>
    <w:rsid w:val="00FE3687"/>
    <w:rsid w:val="00FE4224"/>
    <w:rsid w:val="00FE6D15"/>
    <w:rsid w:val="00FF159C"/>
    <w:rsid w:val="00FF2903"/>
    <w:rsid w:val="00FF363C"/>
    <w:rsid w:val="00FF37FB"/>
    <w:rsid w:val="00FF38B2"/>
    <w:rsid w:val="00FF5E74"/>
    <w:rsid w:val="00FF68EC"/>
    <w:rsid w:val="00FF7780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F7D4E"/>
  <w15:chartTrackingRefBased/>
  <w15:docId w15:val="{65214C4D-9689-4C65-B8CD-DB829343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customStyle="1" w:styleId="NazevOdstavce">
    <w:name w:val="NazevOdstavce"/>
    <w:basedOn w:val="Normln"/>
    <w:pPr>
      <w:keepNext/>
      <w:tabs>
        <w:tab w:val="left" w:pos="680"/>
      </w:tabs>
      <w:spacing w:before="240"/>
    </w:pPr>
    <w:rPr>
      <w:rFonts w:ascii="Arial" w:hAnsi="Arial"/>
      <w:b/>
      <w:sz w:val="22"/>
      <w:szCs w:val="22"/>
    </w:rPr>
  </w:style>
  <w:style w:type="paragraph" w:customStyle="1" w:styleId="Odstavec2Ukol">
    <w:name w:val="Odstavec2_Ukol"/>
    <w:basedOn w:val="Normln"/>
    <w:pPr>
      <w:keepNext/>
      <w:tabs>
        <w:tab w:val="left" w:pos="1588"/>
      </w:tabs>
      <w:spacing w:before="60" w:after="60"/>
      <w:ind w:left="1588" w:hanging="567"/>
      <w:jc w:val="both"/>
    </w:pPr>
    <w:rPr>
      <w:rFonts w:ascii="Arial" w:hAnsi="Arial"/>
      <w:sz w:val="22"/>
      <w:szCs w:val="22"/>
    </w:rPr>
  </w:style>
  <w:style w:type="paragraph" w:customStyle="1" w:styleId="Subjekt">
    <w:name w:val="Subjekt"/>
    <w:basedOn w:val="Normln"/>
    <w:pPr>
      <w:spacing w:before="120"/>
      <w:jc w:val="center"/>
    </w:pPr>
    <w:rPr>
      <w:rFonts w:ascii="Arial" w:hAnsi="Arial"/>
      <w:i/>
      <w:sz w:val="22"/>
      <w:u w:val="single"/>
    </w:rPr>
  </w:style>
  <w:style w:type="paragraph" w:customStyle="1" w:styleId="Meziradek">
    <w:name w:val="Meziradek"/>
    <w:basedOn w:val="Nadpis1"/>
    <w:pPr>
      <w:spacing w:before="0" w:after="0"/>
      <w:outlineLvl w:val="9"/>
    </w:pPr>
    <w:rPr>
      <w:rFonts w:cs="Times New Roman"/>
      <w:bCs w:val="0"/>
      <w:kern w:val="28"/>
      <w:sz w:val="16"/>
      <w:szCs w:val="20"/>
      <w:u w:val="single"/>
    </w:rPr>
  </w:style>
  <w:style w:type="paragraph" w:customStyle="1" w:styleId="Usnesen">
    <w:name w:val="Usnesení"/>
    <w:basedOn w:val="Zhlav"/>
    <w:rPr>
      <w:rFonts w:ascii="Arial" w:hAnsi="Arial"/>
      <w:sz w:val="22"/>
    </w:rPr>
  </w:style>
  <w:style w:type="paragraph" w:customStyle="1" w:styleId="Velk1">
    <w:name w:val="Velké1"/>
    <w:basedOn w:val="Normln"/>
    <w:pPr>
      <w:jc w:val="center"/>
    </w:pPr>
    <w:rPr>
      <w:rFonts w:ascii="Arial" w:hAnsi="Arial"/>
      <w:b/>
      <w:sz w:val="28"/>
    </w:rPr>
  </w:style>
  <w:style w:type="paragraph" w:customStyle="1" w:styleId="UsnKoho">
    <w:name w:val="UsnKoho"/>
    <w:basedOn w:val="Normln"/>
    <w:pPr>
      <w:jc w:val="center"/>
    </w:pPr>
    <w:rPr>
      <w:rFonts w:ascii="Arial" w:hAnsi="Arial"/>
      <w:sz w:val="22"/>
    </w:rPr>
  </w:style>
  <w:style w:type="paragraph" w:customStyle="1" w:styleId="Usntun">
    <w:name w:val="Usntučné"/>
    <w:basedOn w:val="Normln"/>
    <w:pPr>
      <w:spacing w:before="60" w:after="60"/>
    </w:pPr>
    <w:rPr>
      <w:rFonts w:ascii="Arial" w:hAnsi="Arial"/>
      <w:b/>
      <w:sz w:val="22"/>
    </w:rPr>
  </w:style>
  <w:style w:type="paragraph" w:customStyle="1" w:styleId="Paticka1">
    <w:name w:val="Paticka1"/>
    <w:basedOn w:val="Normln"/>
    <w:pPr>
      <w:ind w:left="1418" w:hanging="1418"/>
    </w:pPr>
    <w:rPr>
      <w:rFonts w:ascii="Arial" w:hAnsi="Arial"/>
      <w:sz w:val="22"/>
    </w:rPr>
  </w:style>
  <w:style w:type="paragraph" w:customStyle="1" w:styleId="Odstavec1b">
    <w:name w:val="Odstavec1b"/>
    <w:basedOn w:val="Normln"/>
    <w:pPr>
      <w:spacing w:before="120" w:after="120"/>
      <w:ind w:left="680"/>
      <w:jc w:val="both"/>
    </w:pPr>
    <w:rPr>
      <w:rFonts w:ascii="Arial" w:hAnsi="Arial"/>
      <w:sz w:val="22"/>
      <w:szCs w:val="22"/>
    </w:rPr>
  </w:style>
  <w:style w:type="paragraph" w:customStyle="1" w:styleId="NositelUkolu1Bez">
    <w:name w:val="NositelUkolu_1Bez"/>
    <w:basedOn w:val="Normln"/>
    <w:pPr>
      <w:keepNext/>
      <w:tabs>
        <w:tab w:val="left" w:pos="1021"/>
      </w:tabs>
      <w:spacing w:before="60" w:after="60"/>
      <w:ind w:left="720"/>
      <w:jc w:val="both"/>
    </w:pPr>
    <w:rPr>
      <w:rFonts w:ascii="Arial" w:hAnsi="Arial"/>
      <w:sz w:val="22"/>
      <w:szCs w:val="22"/>
    </w:rPr>
  </w:style>
  <w:style w:type="paragraph" w:customStyle="1" w:styleId="Odstavec1RekapbNoEnterC">
    <w:name w:val="Odstavec1_Rekapb_NoEnterC"/>
    <w:basedOn w:val="Normln"/>
    <w:qFormat/>
    <w:rsid w:val="007C41D4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rFonts w:ascii="Arial" w:hAnsi="Arial"/>
      <w:sz w:val="22"/>
      <w:szCs w:val="22"/>
    </w:rPr>
  </w:style>
  <w:style w:type="paragraph" w:customStyle="1" w:styleId="Odstavec1">
    <w:name w:val="Odstavec1"/>
    <w:basedOn w:val="Normlnweb"/>
    <w:rsid w:val="00335811"/>
    <w:pPr>
      <w:tabs>
        <w:tab w:val="left" w:pos="720"/>
      </w:tabs>
      <w:spacing w:before="120" w:after="120"/>
      <w:ind w:left="1105" w:hanging="425"/>
      <w:jc w:val="both"/>
    </w:pPr>
    <w:rPr>
      <w:rFonts w:ascii="Arial" w:hAnsi="Arial"/>
      <w:sz w:val="22"/>
      <w:szCs w:val="22"/>
    </w:rPr>
  </w:style>
  <w:style w:type="paragraph" w:styleId="Normlnweb">
    <w:name w:val="Normal (Web)"/>
    <w:basedOn w:val="Normln"/>
    <w:rsid w:val="00335811"/>
    <w:rPr>
      <w:sz w:val="24"/>
      <w:szCs w:val="24"/>
    </w:rPr>
  </w:style>
  <w:style w:type="paragraph" w:styleId="Zkladntextodsazen2">
    <w:name w:val="Body Text Indent 2"/>
    <w:basedOn w:val="Normln"/>
    <w:rsid w:val="00DD0F1F"/>
    <w:pPr>
      <w:spacing w:after="120" w:line="480" w:lineRule="auto"/>
      <w:ind w:left="283"/>
    </w:pPr>
  </w:style>
  <w:style w:type="paragraph" w:customStyle="1" w:styleId="textdobloku">
    <w:name w:val="text do bloku"/>
    <w:rsid w:val="00DD0F1F"/>
    <w:pPr>
      <w:spacing w:before="120" w:after="120"/>
      <w:jc w:val="both"/>
    </w:pPr>
    <w:rPr>
      <w:rFonts w:ascii="Tahoma" w:hAnsi="Tahoma"/>
      <w:sz w:val="22"/>
    </w:rPr>
  </w:style>
  <w:style w:type="paragraph" w:customStyle="1" w:styleId="nadpislnk">
    <w:name w:val="nadpis článků"/>
    <w:basedOn w:val="Normln"/>
    <w:next w:val="Normln"/>
    <w:rsid w:val="00DD0F1F"/>
    <w:pPr>
      <w:overflowPunct/>
      <w:autoSpaceDE/>
      <w:autoSpaceDN/>
      <w:adjustRightInd/>
      <w:jc w:val="center"/>
      <w:textAlignment w:val="auto"/>
      <w:outlineLvl w:val="0"/>
    </w:pPr>
    <w:rPr>
      <w:rFonts w:ascii="Tahoma" w:hAnsi="Tahoma"/>
      <w:b/>
      <w:sz w:val="22"/>
      <w:szCs w:val="22"/>
    </w:rPr>
  </w:style>
  <w:style w:type="paragraph" w:customStyle="1" w:styleId="nadpisploh">
    <w:name w:val="nadpis příloh"/>
    <w:next w:val="textdobloku"/>
    <w:rsid w:val="00DD0F1F"/>
    <w:rPr>
      <w:rFonts w:ascii="Tahoma" w:hAnsi="Tahoma"/>
      <w:i/>
      <w:sz w:val="22"/>
    </w:rPr>
  </w:style>
  <w:style w:type="paragraph" w:customStyle="1" w:styleId="Zkladntext21">
    <w:name w:val="Základní text 21"/>
    <w:basedOn w:val="Normln"/>
    <w:rsid w:val="009C2906"/>
    <w:pPr>
      <w:tabs>
        <w:tab w:val="left" w:pos="2268"/>
        <w:tab w:val="right" w:pos="4678"/>
        <w:tab w:val="left" w:pos="5812"/>
        <w:tab w:val="left" w:pos="7371"/>
      </w:tabs>
      <w:spacing w:line="240" w:lineRule="atLeast"/>
    </w:pPr>
  </w:style>
  <w:style w:type="paragraph" w:styleId="Textbubliny">
    <w:name w:val="Balloon Text"/>
    <w:basedOn w:val="Normln"/>
    <w:link w:val="TextbublinyChar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451E6"/>
  </w:style>
  <w:style w:type="paragraph" w:customStyle="1" w:styleId="para">
    <w:name w:val="para"/>
    <w:basedOn w:val="Normln"/>
    <w:rsid w:val="00667CF7"/>
    <w:pPr>
      <w:tabs>
        <w:tab w:val="left" w:pos="709"/>
      </w:tabs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ZhlavChar">
    <w:name w:val="Záhlaví Char"/>
    <w:link w:val="Zhlav"/>
    <w:rsid w:val="00D46815"/>
  </w:style>
  <w:style w:type="character" w:customStyle="1" w:styleId="ZpatChar">
    <w:name w:val="Zápatí Char"/>
    <w:basedOn w:val="Standardnpsmoodstavce"/>
    <w:link w:val="Zpat"/>
    <w:uiPriority w:val="99"/>
    <w:rsid w:val="007D799C"/>
  </w:style>
  <w:style w:type="character" w:customStyle="1" w:styleId="Nadpis1Char">
    <w:name w:val="Nadpis 1 Char"/>
    <w:link w:val="Nadpis1"/>
    <w:rsid w:val="00DE50D3"/>
    <w:rPr>
      <w:rFonts w:ascii="Arial" w:hAnsi="Arial" w:cs="Arial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DE50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DE50D3"/>
  </w:style>
  <w:style w:type="paragraph" w:styleId="Odstavecseseznamem">
    <w:name w:val="List Paragraph"/>
    <w:basedOn w:val="Normln"/>
    <w:uiPriority w:val="34"/>
    <w:qFormat/>
    <w:rsid w:val="00DE50D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DE50D3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link w:val="Textkomente"/>
    <w:uiPriority w:val="99"/>
    <w:rsid w:val="00DE50D3"/>
    <w:rPr>
      <w:rFonts w:ascii="Calibri" w:eastAsia="Calibri" w:hAnsi="Calibri"/>
      <w:lang w:eastAsia="en-US"/>
    </w:rPr>
  </w:style>
  <w:style w:type="character" w:customStyle="1" w:styleId="PedmtkomenteChar">
    <w:name w:val="Předmět komentáře Char"/>
    <w:link w:val="Pedmtkomente"/>
    <w:uiPriority w:val="99"/>
    <w:rsid w:val="00DE50D3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DE50D3"/>
    <w:rPr>
      <w:rFonts w:ascii="Times New Roman" w:eastAsia="Times New Roman" w:hAnsi="Times New Roman"/>
      <w:b/>
      <w:bCs/>
      <w:lang w:eastAsia="cs-CZ"/>
    </w:rPr>
  </w:style>
  <w:style w:type="character" w:customStyle="1" w:styleId="PedmtkomenteChar1">
    <w:name w:val="Předmět komentáře Char1"/>
    <w:uiPriority w:val="99"/>
    <w:rsid w:val="00DE50D3"/>
    <w:rPr>
      <w:rFonts w:ascii="Calibri" w:eastAsia="Calibri" w:hAnsi="Calibri"/>
      <w:b/>
      <w:bCs/>
      <w:lang w:eastAsia="en-US"/>
    </w:rPr>
  </w:style>
  <w:style w:type="character" w:customStyle="1" w:styleId="TextbublinyChar1">
    <w:name w:val="Text bubliny Char1"/>
    <w:uiPriority w:val="99"/>
    <w:semiHidden/>
    <w:rsid w:val="00DE50D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ln"/>
    <w:rsid w:val="00DE50D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uiPriority w:val="99"/>
    <w:unhideWhenUsed/>
    <w:rsid w:val="00DE50D3"/>
    <w:rPr>
      <w:color w:val="0000FF"/>
      <w:u w:val="single"/>
    </w:rPr>
  </w:style>
  <w:style w:type="character" w:styleId="Sledovanodkaz">
    <w:name w:val="FollowedHyperlink"/>
    <w:uiPriority w:val="99"/>
    <w:unhideWhenUsed/>
    <w:rsid w:val="00DE50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E4597-AF1B-4E61-854E-8596ABD4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2181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12973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5</cp:revision>
  <cp:lastPrinted>2022-05-30T07:03:00Z</cp:lastPrinted>
  <dcterms:created xsi:type="dcterms:W3CDTF">2024-11-22T13:23:00Z</dcterms:created>
  <dcterms:modified xsi:type="dcterms:W3CDTF">2024-11-22T13:36:00Z</dcterms:modified>
</cp:coreProperties>
</file>