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1B" w:rsidRDefault="0073491B"/>
    <w:p w:rsidR="0073491B" w:rsidRDefault="0073491B"/>
    <w:p w:rsidR="0073491B" w:rsidRPr="005C26F1" w:rsidRDefault="0073491B" w:rsidP="005C26F1">
      <w:pPr>
        <w:jc w:val="center"/>
        <w:rPr>
          <w:b/>
          <w:sz w:val="22"/>
        </w:rPr>
      </w:pPr>
    </w:p>
    <w:p w:rsidR="0073491B" w:rsidRPr="005C26F1" w:rsidRDefault="005C26F1" w:rsidP="005C26F1">
      <w:pPr>
        <w:jc w:val="center"/>
        <w:rPr>
          <w:b/>
          <w:sz w:val="22"/>
        </w:rPr>
      </w:pPr>
      <w:r w:rsidRPr="005C26F1">
        <w:rPr>
          <w:b/>
          <w:sz w:val="22"/>
        </w:rPr>
        <w:t>Nařízení Obce Břehy č. 1/2024</w:t>
      </w:r>
    </w:p>
    <w:p w:rsidR="0073491B" w:rsidRPr="005C26F1" w:rsidRDefault="0073491B" w:rsidP="005C26F1">
      <w:pPr>
        <w:jc w:val="center"/>
        <w:rPr>
          <w:b/>
          <w:sz w:val="22"/>
        </w:rPr>
      </w:pPr>
    </w:p>
    <w:p w:rsidR="003D7DB1" w:rsidRPr="005C26F1" w:rsidRDefault="003D7DB1" w:rsidP="005C26F1">
      <w:pPr>
        <w:jc w:val="center"/>
        <w:rPr>
          <w:rFonts w:ascii="Arial Narrow" w:hAnsi="Arial Narrow" w:cs="Arial"/>
          <w:b/>
          <w:bCs/>
          <w:sz w:val="32"/>
          <w:szCs w:val="22"/>
        </w:rPr>
      </w:pPr>
      <w:r w:rsidRPr="005C26F1">
        <w:rPr>
          <w:rFonts w:ascii="Arial Narrow" w:hAnsi="Arial Narrow" w:cs="Arial"/>
          <w:b/>
          <w:bCs/>
          <w:sz w:val="32"/>
          <w:szCs w:val="22"/>
        </w:rPr>
        <w:t xml:space="preserve">Statut </w:t>
      </w:r>
      <w:r w:rsidR="003C60BE">
        <w:rPr>
          <w:rFonts w:ascii="Arial Narrow" w:hAnsi="Arial Narrow" w:cs="Arial"/>
          <w:b/>
          <w:bCs/>
          <w:sz w:val="32"/>
          <w:szCs w:val="22"/>
        </w:rPr>
        <w:t>"</w:t>
      </w:r>
      <w:r w:rsidRPr="005C26F1">
        <w:rPr>
          <w:rFonts w:ascii="Arial Narrow" w:hAnsi="Arial Narrow" w:cs="Arial"/>
          <w:b/>
          <w:bCs/>
          <w:sz w:val="32"/>
          <w:szCs w:val="22"/>
        </w:rPr>
        <w:t xml:space="preserve">Krizového štábu </w:t>
      </w:r>
      <w:r w:rsidR="005C26F1" w:rsidRPr="005C26F1">
        <w:rPr>
          <w:rFonts w:ascii="Arial Narrow" w:hAnsi="Arial Narrow" w:cs="Arial"/>
          <w:b/>
          <w:bCs/>
          <w:sz w:val="32"/>
          <w:szCs w:val="22"/>
        </w:rPr>
        <w:t>Obce Břehy</w:t>
      </w:r>
      <w:r w:rsidR="003C60BE">
        <w:rPr>
          <w:rFonts w:ascii="Arial Narrow" w:hAnsi="Arial Narrow" w:cs="Arial"/>
          <w:b/>
          <w:bCs/>
          <w:sz w:val="32"/>
          <w:szCs w:val="22"/>
        </w:rPr>
        <w:t>"</w:t>
      </w:r>
    </w:p>
    <w:p w:rsidR="003D7DB1" w:rsidRPr="003D7DB1" w:rsidRDefault="003D7DB1" w:rsidP="003D7DB1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D7DB1" w:rsidRPr="003D7DB1" w:rsidRDefault="00AA246E" w:rsidP="003D7DB1">
      <w:pPr>
        <w:pStyle w:val="NormlnArialNarrow"/>
        <w:numPr>
          <w:ilvl w:val="0"/>
          <w:numId w:val="0"/>
        </w:numPr>
        <w:tabs>
          <w:tab w:val="left" w:pos="708"/>
        </w:tabs>
      </w:pPr>
      <w:r>
        <w:rPr>
          <w:rFonts w:cs="Arial"/>
          <w:bCs w:val="0"/>
        </w:rPr>
        <w:t>Zastupitelstvo</w:t>
      </w:r>
      <w:r w:rsidR="005C26F1">
        <w:rPr>
          <w:rFonts w:cs="Arial"/>
          <w:bCs w:val="0"/>
        </w:rPr>
        <w:t xml:space="preserve"> obce Břehy</w:t>
      </w:r>
      <w:r w:rsidR="003D7DB1" w:rsidRPr="003D7DB1">
        <w:rPr>
          <w:rFonts w:cs="Arial"/>
          <w:bCs w:val="0"/>
        </w:rPr>
        <w:t xml:space="preserve"> v souladu s ustanovením § 10</w:t>
      </w:r>
      <w:r>
        <w:rPr>
          <w:rFonts w:cs="Arial"/>
          <w:bCs w:val="0"/>
        </w:rPr>
        <w:t>2 odst. 4</w:t>
      </w:r>
      <w:r w:rsidR="003D7DB1" w:rsidRPr="003D7DB1">
        <w:rPr>
          <w:rFonts w:cs="Arial"/>
          <w:bCs w:val="0"/>
        </w:rPr>
        <w:t xml:space="preserve"> zákona č. 128/2000 Sb., o obcích, ve znění pozdějších předpisů, ustanovením § 21 odst. 2 písm. a) zákona č. 240/2000 Sb., o krizovém řízení a změně některých zákonů, ve znění pozdějších předpisů a ustanovením čl. 12 Směrnice Ministerstva vnitra České republiky </w:t>
      </w:r>
      <w:proofErr w:type="spellStart"/>
      <w:r w:rsidR="003D7DB1" w:rsidRPr="003D7DB1">
        <w:rPr>
          <w:rFonts w:cs="Arial"/>
          <w:bCs w:val="0"/>
        </w:rPr>
        <w:t>č.j</w:t>
      </w:r>
      <w:proofErr w:type="spellEnd"/>
      <w:r w:rsidR="003D7DB1" w:rsidRPr="003D7DB1">
        <w:rPr>
          <w:rFonts w:cs="Arial"/>
          <w:bCs w:val="0"/>
        </w:rPr>
        <w:t xml:space="preserve">. MV-117572-2/PO-OKR-2011, kterou se stanoví jednotná pravidla organizačního uspořádání krizového štábu kraje, krizového štábu obce s rozšířenou působností a krizového štábu obce </w:t>
      </w:r>
      <w:r w:rsidR="003D7DB1" w:rsidRPr="003D7DB1">
        <w:t xml:space="preserve">vydává dne          </w:t>
      </w:r>
      <w:r>
        <w:t>26.6.2024</w:t>
      </w:r>
      <w:r w:rsidR="005C26F1">
        <w:t xml:space="preserve"> </w:t>
      </w:r>
      <w:r w:rsidR="003D7DB1" w:rsidRPr="003D7DB1">
        <w:t xml:space="preserve"> toto nařízení. </w:t>
      </w:r>
    </w:p>
    <w:p w:rsidR="003D7DB1" w:rsidRPr="003D7DB1" w:rsidRDefault="003D7DB1" w:rsidP="003D7DB1">
      <w:pPr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1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rFonts w:eastAsia="Arial Unicode MS" w:cs="Arial"/>
          <w:color w:val="000000"/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Úvodní ustanovení</w:t>
      </w:r>
    </w:p>
    <w:p w:rsidR="003D7DB1" w:rsidRPr="003D7DB1" w:rsidRDefault="003D7DB1" w:rsidP="003D7DB1">
      <w:pPr>
        <w:pStyle w:val="2Zkltextods"/>
        <w:numPr>
          <w:ilvl w:val="0"/>
          <w:numId w:val="32"/>
        </w:numPr>
        <w:tabs>
          <w:tab w:val="num" w:pos="-338"/>
        </w:tabs>
        <w:spacing w:before="120" w:after="60"/>
        <w:ind w:left="357" w:hanging="357"/>
        <w:rPr>
          <w:rFonts w:ascii="Arial Narrow" w:hAnsi="Arial Narrow"/>
          <w:bCs/>
          <w:sz w:val="22"/>
        </w:rPr>
      </w:pPr>
      <w:r w:rsidRPr="003D7DB1">
        <w:rPr>
          <w:rFonts w:ascii="Arial Narrow" w:hAnsi="Arial Narrow"/>
          <w:sz w:val="22"/>
        </w:rPr>
        <w:t xml:space="preserve">Krizový štáb </w:t>
      </w:r>
      <w:r w:rsidR="003C60BE">
        <w:rPr>
          <w:rFonts w:ascii="Arial Narrow" w:hAnsi="Arial Narrow"/>
          <w:sz w:val="22"/>
        </w:rPr>
        <w:t>Obce Břehy</w:t>
      </w:r>
      <w:r w:rsidRPr="003D7DB1">
        <w:rPr>
          <w:rFonts w:ascii="Arial Narrow" w:hAnsi="Arial Narrow"/>
          <w:sz w:val="22"/>
        </w:rPr>
        <w:t xml:space="preserve"> (dále jen „krizový štáb“) je zřízen v souladu s </w:t>
      </w:r>
      <w:r w:rsidRPr="003D7DB1">
        <w:rPr>
          <w:rFonts w:ascii="Arial Narrow" w:hAnsi="Arial Narrow"/>
          <w:bCs/>
          <w:sz w:val="22"/>
        </w:rPr>
        <w:t>ustanovením § 21 odst. 2 písm. a) zákona č. 240/2000 Sb., o krizovém řízení a změně některých zákonů, ve znění pozdějších předpisů,</w:t>
      </w:r>
      <w:r w:rsidRPr="003D7DB1">
        <w:rPr>
          <w:rFonts w:ascii="Arial Narrow" w:hAnsi="Arial Narrow"/>
          <w:sz w:val="22"/>
        </w:rPr>
        <w:t xml:space="preserve"> jako pracovní orgán </w:t>
      </w:r>
      <w:r w:rsidRPr="003D7DB1">
        <w:rPr>
          <w:rFonts w:ascii="Arial Narrow" w:hAnsi="Arial Narrow"/>
          <w:bCs/>
          <w:sz w:val="22"/>
        </w:rPr>
        <w:t>starosty k řešení mimořádných událostí a krizových situací ve správním obvodu obce.</w:t>
      </w:r>
    </w:p>
    <w:p w:rsidR="003D7DB1" w:rsidRPr="003D7DB1" w:rsidRDefault="003D7DB1" w:rsidP="003D7DB1">
      <w:pPr>
        <w:pStyle w:val="2Zkltextods"/>
        <w:numPr>
          <w:ilvl w:val="0"/>
          <w:numId w:val="32"/>
        </w:numPr>
        <w:spacing w:before="120" w:after="60"/>
        <w:ind w:left="357" w:hanging="357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Předsedou krizového štábu je starosta (dále jen „předseda krizového štábu“), který jmenuje a odvolává členy krizového štábu.</w:t>
      </w:r>
    </w:p>
    <w:p w:rsidR="003D7DB1" w:rsidRPr="003D7DB1" w:rsidRDefault="003D7DB1" w:rsidP="003D7DB1">
      <w:pPr>
        <w:pStyle w:val="2Zkltextods"/>
        <w:numPr>
          <w:ilvl w:val="0"/>
          <w:numId w:val="3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Místopředsedou krizového štábu je </w:t>
      </w:r>
      <w:r w:rsidR="003C60BE">
        <w:rPr>
          <w:rFonts w:ascii="Arial Narrow" w:hAnsi="Arial Narrow"/>
          <w:sz w:val="22"/>
        </w:rPr>
        <w:t xml:space="preserve">1. </w:t>
      </w:r>
      <w:r w:rsidRPr="003D7DB1">
        <w:rPr>
          <w:rFonts w:ascii="Arial Narrow" w:hAnsi="Arial Narrow"/>
          <w:sz w:val="22"/>
        </w:rPr>
        <w:t>místostarosta, který zastupuje starostu v době jeho nepřítomnosti nebo v době, kdy starosta nevykonává funkci.</w:t>
      </w:r>
    </w:p>
    <w:p w:rsidR="003D7DB1" w:rsidRPr="003D7DB1" w:rsidRDefault="003D7DB1" w:rsidP="003D7DB1">
      <w:pPr>
        <w:pStyle w:val="2Zkltextods"/>
        <w:numPr>
          <w:ilvl w:val="0"/>
          <w:numId w:val="32"/>
        </w:numPr>
        <w:spacing w:before="120" w:after="60"/>
        <w:ind w:left="357" w:hanging="357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Tajemníkem krizového štábu je </w:t>
      </w:r>
      <w:r w:rsidR="003C60BE">
        <w:rPr>
          <w:rFonts w:ascii="Arial Narrow" w:hAnsi="Arial Narrow"/>
          <w:sz w:val="22"/>
        </w:rPr>
        <w:t>2. místostarosta</w:t>
      </w:r>
      <w:r w:rsidR="00614365">
        <w:rPr>
          <w:rFonts w:ascii="Arial Narrow" w:hAnsi="Arial Narrow"/>
          <w:sz w:val="22"/>
        </w:rPr>
        <w:t xml:space="preserve"> </w:t>
      </w:r>
      <w:r w:rsidR="003C60BE">
        <w:rPr>
          <w:rFonts w:ascii="Arial Narrow" w:hAnsi="Arial Narrow"/>
          <w:sz w:val="22"/>
        </w:rPr>
        <w:t>obce</w:t>
      </w:r>
      <w:r w:rsidRPr="003D7DB1">
        <w:rPr>
          <w:rFonts w:ascii="Arial Narrow" w:hAnsi="Arial Narrow"/>
          <w:sz w:val="22"/>
        </w:rPr>
        <w:t xml:space="preserve"> (dále jen „tajemník krizového štábu“), pokud starosta nerozhodne jinak.</w:t>
      </w:r>
    </w:p>
    <w:p w:rsidR="003D7DB1" w:rsidRPr="003D7DB1" w:rsidRDefault="003D7DB1" w:rsidP="003D7DB1">
      <w:pPr>
        <w:pStyle w:val="Normlnweb"/>
        <w:numPr>
          <w:ilvl w:val="0"/>
          <w:numId w:val="32"/>
        </w:numPr>
        <w:spacing w:before="0" w:beforeAutospacing="0" w:after="6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D7DB1">
        <w:rPr>
          <w:rFonts w:ascii="Arial Narrow" w:hAnsi="Arial Narrow" w:cs="Arial"/>
          <w:color w:val="000000"/>
          <w:sz w:val="22"/>
          <w:szCs w:val="22"/>
        </w:rPr>
        <w:t xml:space="preserve">Funkční období členů </w:t>
      </w:r>
      <w:r w:rsidRPr="003D7DB1">
        <w:rPr>
          <w:rFonts w:ascii="Arial Narrow" w:hAnsi="Arial Narrow"/>
          <w:sz w:val="22"/>
          <w:szCs w:val="22"/>
        </w:rPr>
        <w:t xml:space="preserve">krizového štábu </w:t>
      </w:r>
      <w:r w:rsidRPr="003D7DB1">
        <w:rPr>
          <w:rFonts w:ascii="Arial Narrow" w:hAnsi="Arial Narrow" w:cs="Arial"/>
          <w:color w:val="000000"/>
          <w:sz w:val="22"/>
          <w:szCs w:val="22"/>
        </w:rPr>
        <w:t xml:space="preserve">je shodné s funkčním obdobím samosprávy. Členství v krizovém štábu </w:t>
      </w:r>
      <w:r w:rsidRPr="003D7DB1">
        <w:rPr>
          <w:rFonts w:ascii="Arial Narrow" w:hAnsi="Arial Narrow"/>
          <w:sz w:val="22"/>
          <w:szCs w:val="22"/>
        </w:rPr>
        <w:t xml:space="preserve">obce </w:t>
      </w:r>
      <w:r w:rsidRPr="003D7DB1">
        <w:rPr>
          <w:rFonts w:ascii="Arial Narrow" w:hAnsi="Arial Narrow" w:cs="Arial"/>
          <w:color w:val="000000"/>
          <w:sz w:val="22"/>
          <w:szCs w:val="22"/>
        </w:rPr>
        <w:t>končí také ukončením výkonu funkce, pracovního nebo služebního poměru člena krizového štábu.</w:t>
      </w: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2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rFonts w:eastAsia="Arial Unicode MS" w:cs="Arial"/>
          <w:color w:val="000000"/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Působnost krizového štábu obce</w:t>
      </w:r>
    </w:p>
    <w:p w:rsidR="003D7DB1" w:rsidRPr="003D7DB1" w:rsidRDefault="003D7DB1" w:rsidP="003D7DB1">
      <w:pPr>
        <w:pStyle w:val="2Zkltextods"/>
        <w:numPr>
          <w:ilvl w:val="0"/>
          <w:numId w:val="33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Krizový štáb svolává předseda krizového štábu operativně, zejména k projednání zásadních záležitostí týkajících se řešení hrozící nebo vzniklé mimořádné události nebo krizové situace v případě, že</w:t>
      </w:r>
    </w:p>
    <w:p w:rsidR="003D7DB1" w:rsidRPr="003D7DB1" w:rsidRDefault="003D7DB1" w:rsidP="003D7DB1">
      <w:pPr>
        <w:numPr>
          <w:ilvl w:val="0"/>
          <w:numId w:val="3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3D7DB1">
        <w:rPr>
          <w:rFonts w:ascii="Arial Narrow" w:hAnsi="Arial Narrow" w:cs="Arial"/>
          <w:sz w:val="22"/>
          <w:szCs w:val="22"/>
        </w:rPr>
        <w:t xml:space="preserve">je vyhlášen nouzový stav, stav ohrožení státu nebo válečný stav pro celé území státu nebo pro správní obvod </w:t>
      </w:r>
      <w:r w:rsidRPr="003D7DB1">
        <w:rPr>
          <w:rFonts w:ascii="Arial Narrow" w:hAnsi="Arial Narrow"/>
          <w:sz w:val="22"/>
          <w:szCs w:val="22"/>
        </w:rPr>
        <w:t>obce</w:t>
      </w:r>
      <w:r w:rsidRPr="003D7DB1">
        <w:rPr>
          <w:rFonts w:ascii="Arial Narrow" w:hAnsi="Arial Narrow" w:cs="Arial"/>
          <w:sz w:val="22"/>
          <w:szCs w:val="22"/>
        </w:rPr>
        <w:t>,</w:t>
      </w:r>
    </w:p>
    <w:p w:rsidR="003D7DB1" w:rsidRPr="003D7DB1" w:rsidRDefault="003D7DB1" w:rsidP="003D7DB1">
      <w:pPr>
        <w:numPr>
          <w:ilvl w:val="0"/>
          <w:numId w:val="3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je vyhlášen stav nebezpečí pro celý správní obvod </w:t>
      </w:r>
      <w:r w:rsidRPr="003D7DB1">
        <w:rPr>
          <w:rFonts w:ascii="Arial Narrow" w:hAnsi="Arial Narrow"/>
          <w:sz w:val="22"/>
          <w:szCs w:val="22"/>
        </w:rPr>
        <w:t>obce s rozšířenou působností P</w:t>
      </w:r>
      <w:r w:rsidR="003C60BE">
        <w:rPr>
          <w:rFonts w:ascii="Arial Narrow" w:hAnsi="Arial Narrow"/>
          <w:sz w:val="22"/>
          <w:szCs w:val="22"/>
        </w:rPr>
        <w:t xml:space="preserve">řelouč </w:t>
      </w:r>
      <w:r w:rsidRPr="003D7DB1">
        <w:rPr>
          <w:rFonts w:ascii="Arial Narrow" w:hAnsi="Arial Narrow"/>
          <w:sz w:val="22"/>
          <w:szCs w:val="22"/>
        </w:rPr>
        <w:t xml:space="preserve"> </w:t>
      </w:r>
      <w:r w:rsidRPr="003D7DB1">
        <w:rPr>
          <w:rFonts w:ascii="Arial Narrow" w:hAnsi="Arial Narrow" w:cs="Arial"/>
          <w:sz w:val="22"/>
          <w:szCs w:val="22"/>
        </w:rPr>
        <w:t xml:space="preserve">nebo pro celý správní obvod </w:t>
      </w:r>
      <w:r w:rsidR="003C60BE">
        <w:rPr>
          <w:rFonts w:ascii="Arial Narrow" w:hAnsi="Arial Narrow" w:cs="Arial"/>
          <w:sz w:val="22"/>
          <w:szCs w:val="22"/>
        </w:rPr>
        <w:t xml:space="preserve">obce Břehy </w:t>
      </w:r>
      <w:r w:rsidRPr="003D7DB1">
        <w:rPr>
          <w:rFonts w:ascii="Arial Narrow" w:hAnsi="Arial Narrow" w:cs="Arial"/>
          <w:sz w:val="22"/>
          <w:szCs w:val="22"/>
        </w:rPr>
        <w:t xml:space="preserve"> nebo jeho část,</w:t>
      </w:r>
    </w:p>
    <w:p w:rsidR="003D7DB1" w:rsidRPr="003D7DB1" w:rsidRDefault="003D7DB1" w:rsidP="003D7DB1">
      <w:pPr>
        <w:numPr>
          <w:ilvl w:val="0"/>
          <w:numId w:val="3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jde o úkol prováděný při cvičení orgánů krizového řízení nebo cvičení složek integrovaného záchranného systému (dále jen „IZS“), nebo</w:t>
      </w:r>
    </w:p>
    <w:p w:rsidR="003D7DB1" w:rsidRPr="003D7DB1" w:rsidRDefault="003D7DB1" w:rsidP="003D7DB1">
      <w:pPr>
        <w:numPr>
          <w:ilvl w:val="0"/>
          <w:numId w:val="3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je tento postup nezbytný pro řešení mimořádné události a není splněna některá z podmínek uvedených v písmenech a) až e).</w:t>
      </w:r>
    </w:p>
    <w:p w:rsidR="003D7DB1" w:rsidRPr="003D7DB1" w:rsidRDefault="003D7DB1" w:rsidP="003D7DB1">
      <w:pPr>
        <w:pStyle w:val="2Zkltextods"/>
        <w:numPr>
          <w:ilvl w:val="0"/>
          <w:numId w:val="33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Krizový štáb projednává možnost řešení mimořádné události nebo krizové situace a navrhuje opatření předsedovi krizového štábu, analyzuje vývoj mimořádné události nebo krizové situace a dokumentuje postup řešení.</w:t>
      </w:r>
    </w:p>
    <w:p w:rsidR="003D7DB1" w:rsidRDefault="003D7DB1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AA246E" w:rsidRPr="003D7DB1" w:rsidRDefault="00AA246E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3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Složení krizového štábu</w:t>
      </w:r>
    </w:p>
    <w:p w:rsidR="003D7DB1" w:rsidRPr="003D7DB1" w:rsidRDefault="003D7DB1" w:rsidP="003D7DB1">
      <w:pPr>
        <w:pStyle w:val="2Zkltextods"/>
        <w:numPr>
          <w:ilvl w:val="0"/>
          <w:numId w:val="3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Členy krizového štábu jsou: </w:t>
      </w:r>
    </w:p>
    <w:p w:rsidR="003D7DB1" w:rsidRPr="003D7DB1" w:rsidRDefault="003D7DB1" w:rsidP="003D7DB1">
      <w:pPr>
        <w:numPr>
          <w:ilvl w:val="0"/>
          <w:numId w:val="3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starosta,</w:t>
      </w:r>
    </w:p>
    <w:p w:rsidR="003D7DB1" w:rsidRPr="003D7DB1" w:rsidRDefault="003C60BE" w:rsidP="003D7DB1">
      <w:pPr>
        <w:numPr>
          <w:ilvl w:val="0"/>
          <w:numId w:val="3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="003D7DB1" w:rsidRPr="003D7DB1">
        <w:rPr>
          <w:rFonts w:ascii="Arial Narrow" w:hAnsi="Arial Narrow" w:cs="Arial"/>
          <w:sz w:val="22"/>
          <w:szCs w:val="22"/>
        </w:rPr>
        <w:t>místostarosta,</w:t>
      </w:r>
    </w:p>
    <w:p w:rsidR="003C60BE" w:rsidRPr="003D7DB1" w:rsidRDefault="003C60BE" w:rsidP="003C60BE">
      <w:pPr>
        <w:numPr>
          <w:ilvl w:val="0"/>
          <w:numId w:val="3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2. </w:t>
      </w:r>
      <w:r w:rsidRPr="003D7DB1">
        <w:rPr>
          <w:rFonts w:ascii="Arial Narrow" w:hAnsi="Arial Narrow" w:cs="Arial"/>
          <w:sz w:val="22"/>
          <w:szCs w:val="22"/>
        </w:rPr>
        <w:t>místostarosta,</w:t>
      </w:r>
    </w:p>
    <w:p w:rsidR="003C60BE" w:rsidRDefault="003C60BE" w:rsidP="003C60BE">
      <w:pPr>
        <w:numPr>
          <w:ilvl w:val="0"/>
          <w:numId w:val="3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velitel jednotky sboru dobrovolných hasičů,</w:t>
      </w:r>
    </w:p>
    <w:p w:rsidR="003C60BE" w:rsidRPr="003D7DB1" w:rsidRDefault="003C60BE" w:rsidP="003C60BE">
      <w:pPr>
        <w:numPr>
          <w:ilvl w:val="0"/>
          <w:numId w:val="3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další členové z řad zastupitelstva a občanů</w:t>
      </w:r>
    </w:p>
    <w:p w:rsidR="003D7DB1" w:rsidRPr="003D7DB1" w:rsidRDefault="003D7DB1" w:rsidP="003D7DB1">
      <w:pPr>
        <w:pStyle w:val="2Zkltextods"/>
        <w:numPr>
          <w:ilvl w:val="0"/>
          <w:numId w:val="3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Jmenné složení krizového štábu, včetně údajů nezbytných pro spojení, je uvedeno v neveřejné Příloze č. 1, za jejíž aktualizaci zodpovídá tajemník krizového štábu.</w:t>
      </w:r>
    </w:p>
    <w:p w:rsidR="003D7DB1" w:rsidRPr="003D7DB1" w:rsidRDefault="003D7DB1" w:rsidP="003D7DB1">
      <w:pPr>
        <w:pStyle w:val="2Zkltextods"/>
        <w:numPr>
          <w:ilvl w:val="0"/>
          <w:numId w:val="3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Technický a obslužný personál není součástí krizového štábu.</w:t>
      </w:r>
    </w:p>
    <w:p w:rsidR="003D7DB1" w:rsidRPr="003D7DB1" w:rsidRDefault="003D7DB1" w:rsidP="003D7DB1">
      <w:pPr>
        <w:pStyle w:val="2Zkltextods"/>
        <w:numPr>
          <w:ilvl w:val="0"/>
          <w:numId w:val="3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V případech, kdy je v době povodní vyhlášen stav nebezpečí nebo nouzový stav, stává se povodňová komise </w:t>
      </w:r>
      <w:r w:rsidR="003C60BE">
        <w:rPr>
          <w:rFonts w:ascii="Arial Narrow" w:hAnsi="Arial Narrow"/>
          <w:sz w:val="22"/>
        </w:rPr>
        <w:t>obce</w:t>
      </w:r>
      <w:r w:rsidRPr="003D7DB1">
        <w:rPr>
          <w:rFonts w:ascii="Arial Narrow" w:hAnsi="Arial Narrow"/>
          <w:i/>
          <w:sz w:val="22"/>
        </w:rPr>
        <w:t xml:space="preserve"> (je-li zřízena)</w:t>
      </w:r>
      <w:r w:rsidRPr="003D7DB1">
        <w:rPr>
          <w:rFonts w:ascii="Arial Narrow" w:hAnsi="Arial Narrow"/>
          <w:sz w:val="22"/>
        </w:rPr>
        <w:t xml:space="preserve"> součástí krizového štábu.</w:t>
      </w:r>
    </w:p>
    <w:p w:rsidR="003D7DB1" w:rsidRPr="003D7DB1" w:rsidRDefault="003D7DB1" w:rsidP="003D7DB1">
      <w:pPr>
        <w:pStyle w:val="2Zkltextods"/>
        <w:spacing w:before="240" w:after="60"/>
        <w:ind w:left="0" w:firstLine="0"/>
        <w:jc w:val="center"/>
        <w:rPr>
          <w:rFonts w:ascii="Arial Narrow" w:hAnsi="Arial Narrow"/>
          <w:sz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4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rFonts w:eastAsia="Arial Unicode MS" w:cs="Arial"/>
          <w:color w:val="000000"/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Úkoly členů krizového štábu</w:t>
      </w:r>
    </w:p>
    <w:p w:rsidR="003D7DB1" w:rsidRPr="003D7DB1" w:rsidRDefault="003D7DB1" w:rsidP="003D7DB1">
      <w:pPr>
        <w:pStyle w:val="2Zkltextods"/>
        <w:numPr>
          <w:ilvl w:val="0"/>
          <w:numId w:val="37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Předseda krizového štábu: </w:t>
      </w:r>
    </w:p>
    <w:p w:rsidR="003D7DB1" w:rsidRPr="003D7DB1" w:rsidRDefault="003D7DB1" w:rsidP="003D7DB1">
      <w:pPr>
        <w:numPr>
          <w:ilvl w:val="0"/>
          <w:numId w:val="38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rozhoduje o svolání krizového štábu,</w:t>
      </w:r>
    </w:p>
    <w:p w:rsidR="003D7DB1" w:rsidRPr="003D7DB1" w:rsidRDefault="003D7DB1" w:rsidP="003D7DB1">
      <w:pPr>
        <w:numPr>
          <w:ilvl w:val="0"/>
          <w:numId w:val="38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řídí práci krizového štábu.</w:t>
      </w:r>
    </w:p>
    <w:p w:rsidR="003D7DB1" w:rsidRPr="003D7DB1" w:rsidRDefault="003D7DB1" w:rsidP="003D7DB1">
      <w:pPr>
        <w:pStyle w:val="2Zkltextods"/>
        <w:numPr>
          <w:ilvl w:val="0"/>
          <w:numId w:val="37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Tajemník krizového štábu:</w:t>
      </w:r>
    </w:p>
    <w:p w:rsidR="003D7DB1" w:rsidRPr="003D7DB1" w:rsidRDefault="003D7DB1" w:rsidP="003D7DB1">
      <w:pPr>
        <w:numPr>
          <w:ilvl w:val="0"/>
          <w:numId w:val="39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ve spolupráci s ostatními členy krizového štábu připravuje podklady pro rozhodování předsedy krizového štábu,</w:t>
      </w:r>
    </w:p>
    <w:p w:rsidR="003D7DB1" w:rsidRPr="003D7DB1" w:rsidRDefault="003D7DB1" w:rsidP="003D7DB1">
      <w:pPr>
        <w:numPr>
          <w:ilvl w:val="0"/>
          <w:numId w:val="39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zabezpečuje součinnost s Krizovým štábem obce s rozšířenou působností P</w:t>
      </w:r>
      <w:r w:rsidR="003C60BE">
        <w:rPr>
          <w:rFonts w:ascii="Arial Narrow" w:hAnsi="Arial Narrow" w:cs="Arial"/>
          <w:sz w:val="22"/>
          <w:szCs w:val="22"/>
        </w:rPr>
        <w:t>řelouč</w:t>
      </w:r>
      <w:r w:rsidRPr="003D7DB1">
        <w:rPr>
          <w:rFonts w:ascii="Arial Narrow" w:hAnsi="Arial Narrow" w:cs="Arial"/>
          <w:sz w:val="22"/>
          <w:szCs w:val="22"/>
        </w:rPr>
        <w:t>, včetně zasílání standardizovaného hlášení s informací o vývoji mimořádné události nebo krizové situace (viz Příloha č. 2),</w:t>
      </w:r>
    </w:p>
    <w:p w:rsidR="003D7DB1" w:rsidRPr="003D7DB1" w:rsidRDefault="003D7DB1" w:rsidP="003D7DB1">
      <w:pPr>
        <w:numPr>
          <w:ilvl w:val="0"/>
          <w:numId w:val="39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eviduje úkoly, kontroluje jejich plnění a informuje o nich předsedu krizového štábu,</w:t>
      </w: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5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rFonts w:eastAsia="Arial Unicode MS" w:cs="Arial"/>
          <w:color w:val="000000"/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Pracoviště krizového štábu</w:t>
      </w:r>
    </w:p>
    <w:p w:rsidR="003D7DB1" w:rsidRPr="003D7DB1" w:rsidRDefault="003D7DB1" w:rsidP="003D7DB1">
      <w:pPr>
        <w:pStyle w:val="2Zkltextods"/>
        <w:numPr>
          <w:ilvl w:val="0"/>
          <w:numId w:val="40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Pro zasedání krizového štábu se využívá </w:t>
      </w:r>
      <w:r w:rsidR="003C60BE">
        <w:rPr>
          <w:rFonts w:ascii="Arial Narrow" w:hAnsi="Arial Narrow"/>
          <w:sz w:val="22"/>
        </w:rPr>
        <w:t>jednací místnost OÚ Břehy, Bahníkova 8</w:t>
      </w:r>
      <w:r w:rsidRPr="003D7DB1">
        <w:rPr>
          <w:rFonts w:ascii="Arial Narrow" w:hAnsi="Arial Narrow"/>
          <w:sz w:val="22"/>
        </w:rPr>
        <w:t>, pokud předseda krizového štábu nerozhodne jinak.</w:t>
      </w:r>
    </w:p>
    <w:p w:rsidR="003D7DB1" w:rsidRPr="003D7DB1" w:rsidRDefault="003D7DB1" w:rsidP="003D7DB1">
      <w:pPr>
        <w:pStyle w:val="2Zkltextods"/>
        <w:numPr>
          <w:ilvl w:val="0"/>
          <w:numId w:val="40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Organizační přípravu a materiální vybavení pracoviště krizového štábu zajišťuje </w:t>
      </w:r>
      <w:bookmarkStart w:id="1" w:name="OLE_LINK4"/>
      <w:bookmarkStart w:id="2" w:name="OLE_LINK3"/>
      <w:r w:rsidRPr="003D7DB1">
        <w:rPr>
          <w:rFonts w:ascii="Arial Narrow" w:hAnsi="Arial Narrow"/>
          <w:sz w:val="22"/>
        </w:rPr>
        <w:t>tajemník krizového štábu</w:t>
      </w:r>
      <w:bookmarkEnd w:id="1"/>
      <w:bookmarkEnd w:id="2"/>
      <w:r w:rsidRPr="003D7DB1">
        <w:rPr>
          <w:rFonts w:ascii="Arial Narrow" w:hAnsi="Arial Narrow"/>
          <w:sz w:val="22"/>
        </w:rPr>
        <w:t xml:space="preserve">.  </w:t>
      </w:r>
    </w:p>
    <w:p w:rsidR="003D7DB1" w:rsidRPr="003D7DB1" w:rsidRDefault="003D7DB1" w:rsidP="003D7DB1">
      <w:pPr>
        <w:pStyle w:val="2Zkltextods"/>
        <w:numPr>
          <w:ilvl w:val="0"/>
          <w:numId w:val="40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Hotovostní vozidlo s řidičem vyčleňuje </w:t>
      </w:r>
      <w:r w:rsidR="003C60BE">
        <w:rPr>
          <w:rFonts w:ascii="Arial Narrow" w:hAnsi="Arial Narrow"/>
          <w:sz w:val="22"/>
        </w:rPr>
        <w:t xml:space="preserve">Citroen </w:t>
      </w:r>
      <w:proofErr w:type="spellStart"/>
      <w:r w:rsidR="003C60BE">
        <w:rPr>
          <w:rFonts w:ascii="Arial Narrow" w:hAnsi="Arial Narrow"/>
          <w:sz w:val="22"/>
        </w:rPr>
        <w:t>Berlingo</w:t>
      </w:r>
      <w:proofErr w:type="spellEnd"/>
      <w:r w:rsidRPr="003D7DB1">
        <w:rPr>
          <w:rFonts w:ascii="Arial Narrow" w:hAnsi="Arial Narrow"/>
          <w:sz w:val="22"/>
        </w:rPr>
        <w:t xml:space="preserve">. </w:t>
      </w: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pStyle w:val="2Zkltextods"/>
        <w:jc w:val="center"/>
        <w:rPr>
          <w:rFonts w:ascii="Arial Narrow" w:hAnsi="Arial Narrow"/>
          <w:b/>
          <w:sz w:val="22"/>
        </w:rPr>
      </w:pPr>
      <w:r w:rsidRPr="003D7DB1">
        <w:rPr>
          <w:rFonts w:ascii="Arial Narrow" w:hAnsi="Arial Narrow"/>
          <w:b/>
          <w:sz w:val="22"/>
        </w:rPr>
        <w:t>Článek 6</w:t>
      </w:r>
    </w:p>
    <w:p w:rsidR="003D7DB1" w:rsidRPr="003D7DB1" w:rsidRDefault="003D7DB1" w:rsidP="003D7DB1">
      <w:pPr>
        <w:pStyle w:val="Nadpis3"/>
        <w:numPr>
          <w:ilvl w:val="0"/>
          <w:numId w:val="0"/>
        </w:numPr>
        <w:tabs>
          <w:tab w:val="left" w:pos="708"/>
        </w:tabs>
        <w:spacing w:before="0" w:after="240"/>
        <w:jc w:val="center"/>
        <w:rPr>
          <w:rFonts w:eastAsia="Arial Unicode MS" w:cs="Arial"/>
          <w:color w:val="000000"/>
          <w:sz w:val="22"/>
          <w:szCs w:val="22"/>
        </w:rPr>
      </w:pPr>
      <w:r w:rsidRPr="003D7DB1">
        <w:rPr>
          <w:rFonts w:eastAsia="Arial Unicode MS" w:cs="Arial"/>
          <w:color w:val="000000"/>
          <w:sz w:val="22"/>
          <w:szCs w:val="22"/>
        </w:rPr>
        <w:t>Svolání krizového štábu</w:t>
      </w:r>
    </w:p>
    <w:p w:rsidR="003D7DB1" w:rsidRPr="003D7DB1" w:rsidRDefault="003D7DB1" w:rsidP="003D7DB1">
      <w:pPr>
        <w:pStyle w:val="2Zkltextods"/>
        <w:numPr>
          <w:ilvl w:val="0"/>
          <w:numId w:val="41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Krizový štáb svolává předseda krizového štábu v případech uvedených ve čl. 2 odst. 1.</w:t>
      </w:r>
    </w:p>
    <w:p w:rsidR="003D7DB1" w:rsidRPr="003D7DB1" w:rsidRDefault="003D7DB1" w:rsidP="003D7DB1">
      <w:pPr>
        <w:pStyle w:val="2Zkltextods"/>
        <w:numPr>
          <w:ilvl w:val="0"/>
          <w:numId w:val="41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Svolání krizového štábu zajišťuje </w:t>
      </w:r>
      <w:r w:rsidR="003C60BE">
        <w:rPr>
          <w:rFonts w:ascii="Arial Narrow" w:hAnsi="Arial Narrow"/>
          <w:sz w:val="22"/>
        </w:rPr>
        <w:t>starosta v součinnosti se zaměstnanci OU Břehy</w:t>
      </w:r>
      <w:r w:rsidRPr="003D7DB1">
        <w:rPr>
          <w:rFonts w:ascii="Arial Narrow" w:hAnsi="Arial Narrow"/>
          <w:sz w:val="22"/>
        </w:rPr>
        <w:t>.</w:t>
      </w:r>
    </w:p>
    <w:p w:rsidR="003D7DB1" w:rsidRPr="003D7DB1" w:rsidRDefault="003D7DB1" w:rsidP="003D7DB1">
      <w:pPr>
        <w:pStyle w:val="2Zkltextods"/>
        <w:numPr>
          <w:ilvl w:val="0"/>
          <w:numId w:val="41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Předseda krizového štábu může nařídit dosažitelnost členů krizového štábu, pokud je vyhlášen krizový stav pro celé území státu nebo pro správní obvod obce s rozšířenou působností </w:t>
      </w:r>
      <w:r w:rsidR="003C60BE">
        <w:rPr>
          <w:rFonts w:ascii="Arial Narrow" w:hAnsi="Arial Narrow"/>
          <w:sz w:val="22"/>
        </w:rPr>
        <w:t>Přelouč</w:t>
      </w:r>
      <w:r w:rsidRPr="003D7DB1">
        <w:rPr>
          <w:rFonts w:ascii="Arial Narrow" w:hAnsi="Arial Narrow"/>
          <w:sz w:val="22"/>
        </w:rPr>
        <w:t xml:space="preserve">. </w:t>
      </w:r>
    </w:p>
    <w:p w:rsidR="00611721" w:rsidRDefault="00611721" w:rsidP="003D7DB1">
      <w:pPr>
        <w:pStyle w:val="Normlnweb"/>
        <w:spacing w:beforeAutospacing="0" w:after="240" w:afterAutospacing="0"/>
        <w:ind w:left="200" w:right="200"/>
        <w:jc w:val="center"/>
        <w:rPr>
          <w:rFonts w:ascii="Arial Narrow" w:eastAsia="Times New Roman" w:hAnsi="Arial Narrow" w:cs="Arial"/>
          <w:b/>
          <w:color w:val="000000"/>
          <w:sz w:val="22"/>
          <w:szCs w:val="22"/>
        </w:rPr>
      </w:pPr>
    </w:p>
    <w:p w:rsidR="003D7DB1" w:rsidRPr="003D7DB1" w:rsidRDefault="003D7DB1" w:rsidP="003D7DB1">
      <w:pPr>
        <w:pStyle w:val="Normlnweb"/>
        <w:spacing w:beforeAutospacing="0" w:after="240" w:afterAutospacing="0"/>
        <w:ind w:left="200" w:right="20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D7DB1">
        <w:rPr>
          <w:rFonts w:ascii="Arial Narrow" w:eastAsia="Times New Roman" w:hAnsi="Arial Narrow" w:cs="Arial"/>
          <w:b/>
          <w:color w:val="000000"/>
          <w:sz w:val="22"/>
          <w:szCs w:val="22"/>
        </w:rPr>
        <w:t>Článek 7</w:t>
      </w:r>
      <w:r w:rsidRPr="003D7DB1">
        <w:rPr>
          <w:rFonts w:ascii="Arial Narrow" w:eastAsia="Times New Roman" w:hAnsi="Arial Narrow" w:cs="Arial"/>
          <w:color w:val="000000"/>
          <w:sz w:val="22"/>
          <w:szCs w:val="22"/>
        </w:rPr>
        <w:br/>
      </w:r>
      <w:r w:rsidRPr="003D7DB1">
        <w:rPr>
          <w:rFonts w:ascii="Arial Narrow" w:hAnsi="Arial Narrow" w:cs="Arial"/>
          <w:b/>
          <w:bCs/>
          <w:color w:val="000000"/>
          <w:sz w:val="22"/>
          <w:szCs w:val="22"/>
        </w:rPr>
        <w:t>Zasedání krizového štábu obce</w:t>
      </w:r>
    </w:p>
    <w:p w:rsidR="003D7DB1" w:rsidRPr="003D7DB1" w:rsidRDefault="003D7DB1" w:rsidP="003D7DB1">
      <w:pPr>
        <w:pStyle w:val="2Zkltextods"/>
        <w:numPr>
          <w:ilvl w:val="0"/>
          <w:numId w:val="4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Zasedání krizového štábu jsou neveřejná, pokud předseda krizového štábu nerozhodne jinak. </w:t>
      </w:r>
    </w:p>
    <w:p w:rsidR="003D7DB1" w:rsidRPr="003D7DB1" w:rsidRDefault="003D7DB1" w:rsidP="003D7DB1">
      <w:pPr>
        <w:pStyle w:val="2Zkltextods"/>
        <w:numPr>
          <w:ilvl w:val="0"/>
          <w:numId w:val="4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Na zasedání krizového štábu se projednává zejména: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vývoj a dopady mimořádné události nebo krizové situace,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nasazení sil a prostředků složek IZS na území </w:t>
      </w:r>
      <w:r w:rsidR="003C60BE">
        <w:rPr>
          <w:rFonts w:ascii="Arial Narrow" w:hAnsi="Arial Narrow" w:cs="Arial"/>
          <w:sz w:val="22"/>
          <w:szCs w:val="22"/>
        </w:rPr>
        <w:t>obce</w:t>
      </w:r>
      <w:r w:rsidRPr="003D7DB1">
        <w:rPr>
          <w:rFonts w:ascii="Arial Narrow" w:hAnsi="Arial Narrow" w:cs="Arial"/>
          <w:sz w:val="22"/>
          <w:szCs w:val="22"/>
        </w:rPr>
        <w:t>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realizace krizových opatření a opatření ochrany obyvatelstva,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možnost řešení mimořádné události nebo krizové situace a doporučená opatření,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způsob zabezpečení požadavků nezbytných pro řešení mimořádné události nebo krizové situace,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rozsah škod na veřejném majetku a finanční a ekonomické dopady,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návrh žádosti o vyhlášení stavu nebezpečí adresovaný hejtmanovi Pardubického kraje a v kopii starostovi obce s rozšířenou působností </w:t>
      </w:r>
      <w:r w:rsidR="003C60BE">
        <w:rPr>
          <w:rFonts w:ascii="Arial Narrow" w:hAnsi="Arial Narrow" w:cs="Arial"/>
          <w:sz w:val="22"/>
          <w:szCs w:val="22"/>
        </w:rPr>
        <w:t>Přelouč</w:t>
      </w:r>
      <w:r w:rsidRPr="003D7DB1">
        <w:rPr>
          <w:rFonts w:ascii="Arial Narrow" w:hAnsi="Arial Narrow" w:cs="Arial"/>
          <w:sz w:val="22"/>
          <w:szCs w:val="22"/>
        </w:rPr>
        <w:t>, včetně důvodu vyhlášení stavu nebezpečí a doby jeho trvání, požadovaných krizových opatření a jejich rozsahu,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návrhy nařízení, případně ve výjimečných případech i obecně závazných vyhlášek v přenesené i v samostatné působnosti,</w:t>
      </w:r>
    </w:p>
    <w:p w:rsidR="003D7DB1" w:rsidRPr="003D7DB1" w:rsidRDefault="003D7DB1" w:rsidP="003D7DB1">
      <w:pPr>
        <w:numPr>
          <w:ilvl w:val="0"/>
          <w:numId w:val="43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návrh znění tiskové zprávy pro hromadné informační prostředky.</w:t>
      </w:r>
    </w:p>
    <w:p w:rsidR="003D7DB1" w:rsidRPr="003D7DB1" w:rsidRDefault="003D7DB1" w:rsidP="003D7DB1">
      <w:pPr>
        <w:pStyle w:val="2Zkltextods"/>
        <w:numPr>
          <w:ilvl w:val="0"/>
          <w:numId w:val="4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Informace ze zasedání  krizového štábu se pro veřejnost a hromadné informační prostředky poskytují v rozsahu, který schválí předseda krizového štábu. Informace poskytuje zpravidla předseda krizového štábu osobně, pověřený tiskový mluvčí, případně tajemník krizového štábu.</w:t>
      </w:r>
    </w:p>
    <w:p w:rsidR="003D7DB1" w:rsidRPr="003D7DB1" w:rsidRDefault="003D7DB1" w:rsidP="003D7DB1">
      <w:pPr>
        <w:pStyle w:val="2Zkltextods"/>
        <w:numPr>
          <w:ilvl w:val="0"/>
          <w:numId w:val="4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Zasedání krizového štábu má zpravidla následující průběh: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zahájení, informace o přítomnosti členů krizového štábu,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informace o vývoji situace vyžadující reakci,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informace o přijatých a vydaných opatřeních vyšších stupňů veřejné správy,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informace o splnění úkolů, vydaných na předcházejícím zasedání krizového štábu,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návrhy řešení situace, opatření pro řešení situace, příslušné normativní akty, nařízení, rozhodnutí, úprava záměrů a čas pro jejich splnění,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další úkoly krizového štábu a termín jejich předložení,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schválení tiskové zprávy a obsahu zápisu,</w:t>
      </w:r>
    </w:p>
    <w:p w:rsidR="003D7DB1" w:rsidRPr="003D7DB1" w:rsidRDefault="003D7DB1" w:rsidP="003D7DB1">
      <w:pPr>
        <w:numPr>
          <w:ilvl w:val="0"/>
          <w:numId w:val="44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závěr. </w:t>
      </w:r>
    </w:p>
    <w:p w:rsidR="003D7DB1" w:rsidRPr="003D7DB1" w:rsidRDefault="003D7DB1" w:rsidP="003D7DB1">
      <w:pPr>
        <w:pStyle w:val="2Zkltextods"/>
        <w:numPr>
          <w:ilvl w:val="0"/>
          <w:numId w:val="42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O pořadí projednávání návrhů a úkolů rozhoduje předseda krizového štábu, který o nich může dát také hlasovat.</w:t>
      </w: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b/>
          <w:sz w:val="22"/>
          <w:szCs w:val="22"/>
        </w:rPr>
      </w:pP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b/>
          <w:sz w:val="22"/>
          <w:szCs w:val="22"/>
        </w:rPr>
      </w:pPr>
      <w:r w:rsidRPr="003D7DB1">
        <w:rPr>
          <w:rFonts w:ascii="Arial Narrow" w:hAnsi="Arial Narrow" w:cs="Arial"/>
          <w:b/>
          <w:sz w:val="22"/>
          <w:szCs w:val="22"/>
        </w:rPr>
        <w:t>Článek 8</w:t>
      </w:r>
    </w:p>
    <w:p w:rsidR="003D7DB1" w:rsidRPr="003D7DB1" w:rsidRDefault="003D7DB1" w:rsidP="003D7DB1">
      <w:pPr>
        <w:pStyle w:val="Normlnweb"/>
        <w:spacing w:before="0" w:beforeAutospacing="0" w:after="240" w:afterAutospacing="0"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</w:pPr>
      <w:r w:rsidRPr="003D7DB1"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  <w:t>Zápis ze zasedání krizového štábu</w:t>
      </w:r>
    </w:p>
    <w:p w:rsidR="003D7DB1" w:rsidRPr="003D7DB1" w:rsidRDefault="003D7DB1" w:rsidP="003D7DB1">
      <w:pPr>
        <w:pStyle w:val="2Zkltextods"/>
        <w:numPr>
          <w:ilvl w:val="0"/>
          <w:numId w:val="4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Ze zasedání krizového štábu se vždy pořizuje zápis a zvukový záznam. Zpracování zápisu zajišťuje tajemník krizového štábu. </w:t>
      </w:r>
    </w:p>
    <w:p w:rsidR="003D7DB1" w:rsidRPr="003D7DB1" w:rsidRDefault="003D7DB1" w:rsidP="003D7DB1">
      <w:pPr>
        <w:pStyle w:val="2Zkltextods"/>
        <w:numPr>
          <w:ilvl w:val="0"/>
          <w:numId w:val="4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>Zápis obsahuje: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datum, čas a místo zahájení a čas ukončení zasedání,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program zasedání,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záznam o účasti na zasedání (prezenční listina),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záznam předkládaných ústních informací, návrhů a doporučení,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záznam z diskuze,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závěry k projednávané problematice a stanoviska jednotlivých členů krizového štábu,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případná nesouhlasná stanoviska v doslovném znění,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podpisy předsedy a tajemníka krizového štábu,</w:t>
      </w:r>
    </w:p>
    <w:p w:rsidR="003D7DB1" w:rsidRPr="003D7DB1" w:rsidRDefault="003D7DB1" w:rsidP="003D7DB1">
      <w:pPr>
        <w:numPr>
          <w:ilvl w:val="0"/>
          <w:numId w:val="4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přílohy zápisu: </w:t>
      </w:r>
    </w:p>
    <w:p w:rsidR="003D7DB1" w:rsidRPr="003D7DB1" w:rsidRDefault="003D7DB1" w:rsidP="003D7DB1">
      <w:pPr>
        <w:numPr>
          <w:ilvl w:val="0"/>
          <w:numId w:val="47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návrhy projednávaných dokumentů,</w:t>
      </w:r>
    </w:p>
    <w:p w:rsidR="003D7DB1" w:rsidRPr="003D7DB1" w:rsidRDefault="003D7DB1" w:rsidP="003D7DB1">
      <w:pPr>
        <w:numPr>
          <w:ilvl w:val="0"/>
          <w:numId w:val="47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podklady pro rozhodovací činnost krizového štábu, pokud byly předloženy v písemné podobě,</w:t>
      </w:r>
    </w:p>
    <w:p w:rsidR="003D7DB1" w:rsidRPr="003D7DB1" w:rsidRDefault="003D7DB1" w:rsidP="003D7DB1">
      <w:pPr>
        <w:numPr>
          <w:ilvl w:val="0"/>
          <w:numId w:val="47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písemné výhrady účastníků zasedání k zápisu,</w:t>
      </w:r>
    </w:p>
    <w:p w:rsidR="003D7DB1" w:rsidRPr="003D7DB1" w:rsidRDefault="003D7DB1" w:rsidP="003D7DB1">
      <w:pPr>
        <w:numPr>
          <w:ilvl w:val="0"/>
          <w:numId w:val="47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zvukový záznam.</w:t>
      </w:r>
    </w:p>
    <w:p w:rsidR="003D7DB1" w:rsidRPr="003D7DB1" w:rsidRDefault="003D7DB1" w:rsidP="003D7DB1">
      <w:pPr>
        <w:pStyle w:val="2Zkltextods"/>
        <w:numPr>
          <w:ilvl w:val="0"/>
          <w:numId w:val="45"/>
        </w:numPr>
        <w:spacing w:before="120" w:after="60"/>
        <w:rPr>
          <w:rFonts w:ascii="Arial Narrow" w:hAnsi="Arial Narrow"/>
          <w:sz w:val="22"/>
        </w:rPr>
      </w:pPr>
      <w:r w:rsidRPr="003D7DB1">
        <w:rPr>
          <w:rFonts w:ascii="Arial Narrow" w:hAnsi="Arial Narrow"/>
          <w:sz w:val="22"/>
        </w:rPr>
        <w:t xml:space="preserve">Zápis ze zasedání krizového štábu (bez zvukového záznamu) se neprodleně rozesílá všem účastníkům zasedání, zpravidla elektronickou poštou, případně faxem. </w:t>
      </w: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sz w:val="22"/>
          <w:szCs w:val="22"/>
        </w:rPr>
      </w:pPr>
    </w:p>
    <w:p w:rsidR="003D7DB1" w:rsidRPr="003D7DB1" w:rsidRDefault="003D7DB1" w:rsidP="003D7DB1">
      <w:pPr>
        <w:spacing w:before="240"/>
        <w:jc w:val="center"/>
        <w:rPr>
          <w:rFonts w:ascii="Arial Narrow" w:hAnsi="Arial Narrow" w:cs="Arial"/>
          <w:b/>
          <w:sz w:val="22"/>
          <w:szCs w:val="22"/>
        </w:rPr>
      </w:pPr>
      <w:r w:rsidRPr="003D7DB1">
        <w:rPr>
          <w:rFonts w:ascii="Arial Narrow" w:hAnsi="Arial Narrow" w:cs="Arial"/>
          <w:b/>
          <w:sz w:val="22"/>
          <w:szCs w:val="22"/>
        </w:rPr>
        <w:t>Článek 9</w:t>
      </w:r>
    </w:p>
    <w:p w:rsidR="003D7DB1" w:rsidRPr="003D7DB1" w:rsidRDefault="003D7DB1" w:rsidP="003D7DB1">
      <w:pPr>
        <w:pStyle w:val="Normlnweb"/>
        <w:spacing w:before="0" w:beforeAutospacing="0" w:after="240" w:afterAutospacing="0"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</w:pPr>
      <w:r w:rsidRPr="003D7DB1"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  <w:t>Dokumentace krizového štábu</w:t>
      </w:r>
    </w:p>
    <w:p w:rsidR="003D7DB1" w:rsidRPr="003D7DB1" w:rsidRDefault="003D7DB1" w:rsidP="003D7DB1">
      <w:pPr>
        <w:pStyle w:val="Normlnweb"/>
        <w:numPr>
          <w:ilvl w:val="0"/>
          <w:numId w:val="48"/>
        </w:numPr>
        <w:spacing w:before="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>Dokumentací krizového štábu se rozumí písemnosti zpracované po dobu činnosti krizového štábu při řešení mimořádné události nebo krizové situace.</w:t>
      </w:r>
    </w:p>
    <w:p w:rsidR="003D7DB1" w:rsidRPr="003D7DB1" w:rsidRDefault="003D7DB1" w:rsidP="003D7DB1">
      <w:pPr>
        <w:pStyle w:val="Normlnweb"/>
        <w:numPr>
          <w:ilvl w:val="0"/>
          <w:numId w:val="48"/>
        </w:numPr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3D7DB1">
        <w:rPr>
          <w:rFonts w:ascii="Arial Narrow" w:hAnsi="Arial Narrow" w:cs="Arial"/>
          <w:sz w:val="22"/>
          <w:szCs w:val="22"/>
        </w:rPr>
        <w:t xml:space="preserve">Dokumentaci krizového štábu zpracovává tajemník krizového štábu, pokud předseda krizového štábu nestanoví jinak. </w:t>
      </w:r>
    </w:p>
    <w:p w:rsidR="00475E4D" w:rsidRDefault="00475E4D" w:rsidP="003D7DB1">
      <w:pPr>
        <w:pStyle w:val="Normlnweb"/>
        <w:spacing w:before="120" w:beforeAutospacing="0" w:after="60" w:afterAutospacing="0"/>
        <w:ind w:left="360"/>
        <w:jc w:val="center"/>
        <w:rPr>
          <w:rFonts w:ascii="Arial Narrow" w:eastAsia="Times New Roman" w:hAnsi="Arial Narrow" w:cs="Arial"/>
          <w:b/>
          <w:color w:val="000000"/>
          <w:sz w:val="22"/>
          <w:szCs w:val="22"/>
        </w:rPr>
      </w:pPr>
    </w:p>
    <w:p w:rsidR="003D7DB1" w:rsidRPr="003D7DB1" w:rsidRDefault="003D7DB1" w:rsidP="003D7DB1">
      <w:pPr>
        <w:pStyle w:val="Normlnweb"/>
        <w:spacing w:before="120" w:beforeAutospacing="0" w:after="60" w:afterAutospacing="0"/>
        <w:ind w:left="360"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</w:pPr>
      <w:r w:rsidRPr="003D7DB1">
        <w:rPr>
          <w:rFonts w:ascii="Arial Narrow" w:eastAsia="Times New Roman" w:hAnsi="Arial Narrow" w:cs="Arial"/>
          <w:b/>
          <w:color w:val="000000"/>
          <w:sz w:val="22"/>
          <w:szCs w:val="22"/>
        </w:rPr>
        <w:t>Článek 10</w:t>
      </w:r>
      <w:r w:rsidRPr="003D7DB1">
        <w:rPr>
          <w:rFonts w:ascii="Arial Narrow" w:eastAsia="Times New Roman" w:hAnsi="Arial Narrow" w:cs="Arial"/>
          <w:color w:val="000000"/>
          <w:sz w:val="22"/>
          <w:szCs w:val="22"/>
        </w:rPr>
        <w:br/>
      </w:r>
      <w:r w:rsidRPr="003D7DB1"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  <w:t>Závěrečná ustanovení</w:t>
      </w:r>
    </w:p>
    <w:p w:rsidR="003D7DB1" w:rsidRPr="00AA246E" w:rsidRDefault="00AA246E" w:rsidP="00AA246E">
      <w:pPr>
        <w:pStyle w:val="Normlnweb"/>
        <w:numPr>
          <w:ilvl w:val="0"/>
          <w:numId w:val="48"/>
        </w:numPr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AA246E">
        <w:rPr>
          <w:rFonts w:ascii="Arial Narrow" w:hAnsi="Arial Narrow" w:cs="Arial"/>
          <w:sz w:val="22"/>
          <w:szCs w:val="22"/>
        </w:rPr>
        <w:t>Toto nařízení sch</w:t>
      </w:r>
      <w:r>
        <w:rPr>
          <w:rFonts w:ascii="Arial Narrow" w:hAnsi="Arial Narrow" w:cs="Arial"/>
          <w:sz w:val="22"/>
          <w:szCs w:val="22"/>
        </w:rPr>
        <w:t>v</w:t>
      </w:r>
      <w:r w:rsidRPr="00AA246E">
        <w:rPr>
          <w:rFonts w:ascii="Arial Narrow" w:hAnsi="Arial Narrow" w:cs="Arial"/>
          <w:sz w:val="22"/>
          <w:szCs w:val="22"/>
        </w:rPr>
        <w:t>álilo zastupitelstvo obce dne 26.6.2024 usnesení č. 8.</w:t>
      </w:r>
    </w:p>
    <w:p w:rsidR="00AA246E" w:rsidRPr="00AA246E" w:rsidRDefault="00AA246E" w:rsidP="00AA246E">
      <w:pPr>
        <w:pStyle w:val="Normlnweb"/>
        <w:numPr>
          <w:ilvl w:val="0"/>
          <w:numId w:val="48"/>
        </w:numPr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AA246E">
        <w:rPr>
          <w:rFonts w:ascii="Arial Narrow" w:hAnsi="Arial Narrow" w:cs="Arial"/>
          <w:sz w:val="22"/>
          <w:szCs w:val="22"/>
        </w:rPr>
        <w:t xml:space="preserve">Toto nařízení nabývá účinnosti </w:t>
      </w:r>
      <w:r>
        <w:rPr>
          <w:rFonts w:ascii="Arial Narrow" w:hAnsi="Arial Narrow" w:cs="Arial"/>
          <w:sz w:val="22"/>
          <w:szCs w:val="22"/>
        </w:rPr>
        <w:t xml:space="preserve">15 </w:t>
      </w:r>
      <w:r w:rsidRPr="00AA246E">
        <w:rPr>
          <w:rFonts w:ascii="Arial Narrow" w:hAnsi="Arial Narrow" w:cs="Arial"/>
          <w:sz w:val="22"/>
          <w:szCs w:val="22"/>
        </w:rPr>
        <w:t>dne</w:t>
      </w:r>
      <w:r>
        <w:rPr>
          <w:rFonts w:ascii="Arial Narrow" w:hAnsi="Arial Narrow" w:cs="Arial"/>
          <w:sz w:val="22"/>
          <w:szCs w:val="22"/>
        </w:rPr>
        <w:t>m následujícím ode dne vyvěšení</w:t>
      </w:r>
      <w:r w:rsidRPr="00AA246E">
        <w:rPr>
          <w:rFonts w:ascii="Arial Narrow" w:hAnsi="Arial Narrow" w:cs="Arial"/>
          <w:sz w:val="22"/>
          <w:szCs w:val="22"/>
        </w:rPr>
        <w:t>.</w:t>
      </w:r>
    </w:p>
    <w:p w:rsidR="003D7DB1" w:rsidRPr="00611721" w:rsidRDefault="003D7DB1" w:rsidP="003D7DB1">
      <w:pPr>
        <w:pStyle w:val="Zkladntext"/>
        <w:rPr>
          <w:b w:val="0"/>
          <w:sz w:val="22"/>
          <w:szCs w:val="22"/>
        </w:rPr>
      </w:pPr>
    </w:p>
    <w:p w:rsidR="003D7DB1" w:rsidRPr="00611721" w:rsidRDefault="003D7DB1" w:rsidP="003D7DB1">
      <w:pPr>
        <w:pStyle w:val="Zkladntext"/>
        <w:rPr>
          <w:b w:val="0"/>
          <w:sz w:val="22"/>
          <w:szCs w:val="22"/>
        </w:rPr>
      </w:pP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  <w:t xml:space="preserve">   --------------------------------------</w:t>
      </w:r>
    </w:p>
    <w:p w:rsidR="003D7DB1" w:rsidRPr="003D7DB1" w:rsidRDefault="003C60BE" w:rsidP="003C60BE">
      <w:pPr>
        <w:pStyle w:val="Zkladntext"/>
        <w:ind w:left="4248" w:firstLine="708"/>
        <w:rPr>
          <w:i/>
          <w:sz w:val="22"/>
          <w:szCs w:val="22"/>
        </w:rPr>
      </w:pPr>
      <w:r>
        <w:rPr>
          <w:b w:val="0"/>
          <w:sz w:val="22"/>
          <w:szCs w:val="22"/>
        </w:rPr>
        <w:t>Pavel Jirava</w:t>
      </w:r>
      <w:r w:rsidR="003D7DB1" w:rsidRPr="00611721">
        <w:rPr>
          <w:b w:val="0"/>
          <w:sz w:val="22"/>
          <w:szCs w:val="22"/>
        </w:rPr>
        <w:tab/>
      </w:r>
      <w:r w:rsidR="003D7DB1" w:rsidRPr="00611721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starosta</w:t>
      </w:r>
      <w:r w:rsidR="003D7DB1" w:rsidRPr="00611721">
        <w:rPr>
          <w:b w:val="0"/>
          <w:sz w:val="22"/>
          <w:szCs w:val="22"/>
        </w:rPr>
        <w:tab/>
      </w:r>
    </w:p>
    <w:p w:rsidR="0073491B" w:rsidRDefault="0073491B">
      <w:pPr>
        <w:rPr>
          <w:rFonts w:ascii="Arial Narrow" w:hAnsi="Arial Narrow"/>
          <w:sz w:val="22"/>
          <w:szCs w:val="22"/>
        </w:rPr>
      </w:pPr>
    </w:p>
    <w:p w:rsidR="00611721" w:rsidRDefault="00611721">
      <w:pPr>
        <w:rPr>
          <w:rFonts w:ascii="Arial Narrow" w:hAnsi="Arial Narrow"/>
          <w:sz w:val="22"/>
          <w:szCs w:val="22"/>
        </w:rPr>
      </w:pPr>
    </w:p>
    <w:sectPr w:rsidR="00611721" w:rsidSect="00475E4D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799"/>
    <w:multiLevelType w:val="hybridMultilevel"/>
    <w:tmpl w:val="E9646256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6589C"/>
    <w:multiLevelType w:val="singleLevel"/>
    <w:tmpl w:val="5824C91A"/>
    <w:lvl w:ilvl="0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hAnsi="Times New Roman" w:hint="default"/>
      </w:rPr>
    </w:lvl>
  </w:abstractNum>
  <w:abstractNum w:abstractNumId="2">
    <w:nsid w:val="116C006B"/>
    <w:multiLevelType w:val="singleLevel"/>
    <w:tmpl w:val="7DC2EC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48720FD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A6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4337A1"/>
    <w:multiLevelType w:val="multilevel"/>
    <w:tmpl w:val="A7F4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55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756A2E"/>
    <w:multiLevelType w:val="singleLevel"/>
    <w:tmpl w:val="5198BAA0"/>
    <w:lvl w:ilvl="0">
      <w:start w:val="6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8">
    <w:nsid w:val="21032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5E31EE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F28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995830"/>
    <w:multiLevelType w:val="hybridMultilevel"/>
    <w:tmpl w:val="E9646256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B7305"/>
    <w:multiLevelType w:val="hybridMultilevel"/>
    <w:tmpl w:val="56765112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E3F86"/>
    <w:multiLevelType w:val="singleLevel"/>
    <w:tmpl w:val="825EC5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2E406CB"/>
    <w:multiLevelType w:val="singleLevel"/>
    <w:tmpl w:val="A56A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33D356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533ACB"/>
    <w:multiLevelType w:val="hybridMultilevel"/>
    <w:tmpl w:val="492A651A"/>
    <w:lvl w:ilvl="0" w:tplc="034CE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917E4"/>
    <w:multiLevelType w:val="hybridMultilevel"/>
    <w:tmpl w:val="A0E01BD4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C6D52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8693D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B6E3B"/>
    <w:multiLevelType w:val="hybridMultilevel"/>
    <w:tmpl w:val="EA6261C2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EF1C13"/>
    <w:multiLevelType w:val="hybridMultilevel"/>
    <w:tmpl w:val="C9DA6304"/>
    <w:lvl w:ilvl="0" w:tplc="FFFFFFFF">
      <w:start w:val="1"/>
      <w:numFmt w:val="decimal"/>
      <w:pStyle w:val="NormlnArialNarrow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B40C8"/>
    <w:multiLevelType w:val="singleLevel"/>
    <w:tmpl w:val="5198BAA0"/>
    <w:lvl w:ilvl="0">
      <w:start w:val="6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3">
    <w:nsid w:val="3FEB54AC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466BF7"/>
    <w:multiLevelType w:val="multilevel"/>
    <w:tmpl w:val="680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811918"/>
    <w:multiLevelType w:val="hybridMultilevel"/>
    <w:tmpl w:val="87FA25E4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566D4"/>
    <w:multiLevelType w:val="multilevel"/>
    <w:tmpl w:val="2A7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06700B"/>
    <w:multiLevelType w:val="singleLevel"/>
    <w:tmpl w:val="58423CC8"/>
    <w:lvl w:ilvl="0">
      <w:start w:val="6"/>
      <w:numFmt w:val="bullet"/>
      <w:lvlText w:val="–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8">
    <w:nsid w:val="4D7B36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D9507AA"/>
    <w:multiLevelType w:val="singleLevel"/>
    <w:tmpl w:val="4906ED3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F250ED8"/>
    <w:multiLevelType w:val="singleLevel"/>
    <w:tmpl w:val="58423CC8"/>
    <w:lvl w:ilvl="0">
      <w:start w:val="6"/>
      <w:numFmt w:val="bullet"/>
      <w:lvlText w:val="–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31">
    <w:nsid w:val="4FEA7C94"/>
    <w:multiLevelType w:val="singleLevel"/>
    <w:tmpl w:val="3FC6E2DA"/>
    <w:lvl w:ilvl="0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hAnsi="Times New Roman" w:hint="default"/>
      </w:rPr>
    </w:lvl>
  </w:abstractNum>
  <w:abstractNum w:abstractNumId="32">
    <w:nsid w:val="5140391B"/>
    <w:multiLevelType w:val="singleLevel"/>
    <w:tmpl w:val="4D868824"/>
    <w:lvl w:ilvl="0">
      <w:start w:val="1"/>
      <w:numFmt w:val="upperLetter"/>
      <w:pStyle w:val="Nadpis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51AF7F67"/>
    <w:multiLevelType w:val="singleLevel"/>
    <w:tmpl w:val="D444D5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4">
    <w:nsid w:val="51ED38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4A500FF"/>
    <w:multiLevelType w:val="hybridMultilevel"/>
    <w:tmpl w:val="2980730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D7694C"/>
    <w:multiLevelType w:val="singleLevel"/>
    <w:tmpl w:val="B54A7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599F718C"/>
    <w:multiLevelType w:val="multilevel"/>
    <w:tmpl w:val="89EA5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A16FCF"/>
    <w:multiLevelType w:val="hybridMultilevel"/>
    <w:tmpl w:val="48E6EC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542B31"/>
    <w:multiLevelType w:val="hybridMultilevel"/>
    <w:tmpl w:val="87FA25E4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DE4649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BD766A"/>
    <w:multiLevelType w:val="singleLevel"/>
    <w:tmpl w:val="07D24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6E1D0B31"/>
    <w:multiLevelType w:val="hybridMultilevel"/>
    <w:tmpl w:val="164A9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4D1860"/>
    <w:multiLevelType w:val="singleLevel"/>
    <w:tmpl w:val="D444D5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4">
    <w:nsid w:val="721B4C13"/>
    <w:multiLevelType w:val="singleLevel"/>
    <w:tmpl w:val="76F65E2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5">
    <w:nsid w:val="744B38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51C7F90"/>
    <w:multiLevelType w:val="multilevel"/>
    <w:tmpl w:val="45FE8EC4"/>
    <w:lvl w:ilvl="0"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A50A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F123552"/>
    <w:multiLevelType w:val="hybridMultilevel"/>
    <w:tmpl w:val="87FA25E4"/>
    <w:lvl w:ilvl="0" w:tplc="407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F6E7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3"/>
  </w:num>
  <w:num w:numId="3">
    <w:abstractNumId w:val="45"/>
  </w:num>
  <w:num w:numId="4">
    <w:abstractNumId w:val="6"/>
  </w:num>
  <w:num w:numId="5">
    <w:abstractNumId w:val="10"/>
  </w:num>
  <w:num w:numId="6">
    <w:abstractNumId w:val="15"/>
  </w:num>
  <w:num w:numId="7">
    <w:abstractNumId w:val="28"/>
  </w:num>
  <w:num w:numId="8">
    <w:abstractNumId w:val="34"/>
  </w:num>
  <w:num w:numId="9">
    <w:abstractNumId w:val="8"/>
  </w:num>
  <w:num w:numId="10">
    <w:abstractNumId w:val="47"/>
  </w:num>
  <w:num w:numId="11">
    <w:abstractNumId w:val="4"/>
  </w:num>
  <w:num w:numId="12">
    <w:abstractNumId w:val="2"/>
  </w:num>
  <w:num w:numId="13">
    <w:abstractNumId w:val="24"/>
  </w:num>
  <w:num w:numId="14">
    <w:abstractNumId w:val="46"/>
  </w:num>
  <w:num w:numId="15">
    <w:abstractNumId w:val="37"/>
  </w:num>
  <w:num w:numId="16">
    <w:abstractNumId w:val="44"/>
  </w:num>
  <w:num w:numId="17">
    <w:abstractNumId w:val="13"/>
  </w:num>
  <w:num w:numId="18">
    <w:abstractNumId w:val="30"/>
  </w:num>
  <w:num w:numId="19">
    <w:abstractNumId w:val="14"/>
  </w:num>
  <w:num w:numId="20">
    <w:abstractNumId w:val="41"/>
  </w:num>
  <w:num w:numId="21">
    <w:abstractNumId w:val="27"/>
  </w:num>
  <w:num w:numId="22">
    <w:abstractNumId w:val="7"/>
  </w:num>
  <w:num w:numId="23">
    <w:abstractNumId w:val="1"/>
  </w:num>
  <w:num w:numId="24">
    <w:abstractNumId w:val="36"/>
  </w:num>
  <w:num w:numId="25">
    <w:abstractNumId w:val="29"/>
  </w:num>
  <w:num w:numId="26">
    <w:abstractNumId w:val="26"/>
  </w:num>
  <w:num w:numId="27">
    <w:abstractNumId w:val="5"/>
  </w:num>
  <w:num w:numId="28">
    <w:abstractNumId w:val="43"/>
  </w:num>
  <w:num w:numId="29">
    <w:abstractNumId w:val="22"/>
  </w:num>
  <w:num w:numId="30">
    <w:abstractNumId w:val="32"/>
    <w:lvlOverride w:ilvl="0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4E12CD"/>
    <w:rsid w:val="001C1CDB"/>
    <w:rsid w:val="003726A3"/>
    <w:rsid w:val="003C60BE"/>
    <w:rsid w:val="003D7DB1"/>
    <w:rsid w:val="00475E4D"/>
    <w:rsid w:val="004E12CD"/>
    <w:rsid w:val="00516735"/>
    <w:rsid w:val="005C26F1"/>
    <w:rsid w:val="00611721"/>
    <w:rsid w:val="0061301B"/>
    <w:rsid w:val="00614365"/>
    <w:rsid w:val="0073491B"/>
    <w:rsid w:val="00795CA9"/>
    <w:rsid w:val="00902247"/>
    <w:rsid w:val="00993A83"/>
    <w:rsid w:val="00A326DC"/>
    <w:rsid w:val="00AA246E"/>
    <w:rsid w:val="00F9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2247"/>
  </w:style>
  <w:style w:type="paragraph" w:styleId="Nadpis1">
    <w:name w:val="heading 1"/>
    <w:basedOn w:val="Normln"/>
    <w:next w:val="Normln"/>
    <w:link w:val="Nadpis1Char"/>
    <w:uiPriority w:val="99"/>
    <w:qFormat/>
    <w:rsid w:val="003D7DB1"/>
    <w:pPr>
      <w:keepNext/>
      <w:pBdr>
        <w:top w:val="single" w:sz="4" w:space="1" w:color="auto"/>
      </w:pBdr>
      <w:spacing w:before="80"/>
      <w:jc w:val="right"/>
      <w:outlineLvl w:val="0"/>
    </w:pPr>
    <w:rPr>
      <w:rFonts w:ascii="Arial" w:hAnsi="Arial"/>
      <w:b/>
      <w:kern w:val="28"/>
      <w:sz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3D7DB1"/>
    <w:pPr>
      <w:keepNext/>
      <w:numPr>
        <w:numId w:val="30"/>
      </w:numPr>
      <w:spacing w:before="240"/>
      <w:outlineLvl w:val="2"/>
    </w:pPr>
    <w:rPr>
      <w:rFonts w:ascii="Arial Narrow" w:hAnsi="Arial Narrow"/>
      <w:b/>
      <w:sz w:val="28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7D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902247"/>
    <w:pPr>
      <w:spacing w:after="120"/>
      <w:ind w:left="1440" w:right="1440"/>
    </w:pPr>
    <w:rPr>
      <w:color w:val="FF0000"/>
    </w:rPr>
  </w:style>
  <w:style w:type="paragraph" w:styleId="Prosttext">
    <w:name w:val="Plain Text"/>
    <w:basedOn w:val="Normln"/>
    <w:rsid w:val="00902247"/>
    <w:rPr>
      <w:rFonts w:ascii="Courier New" w:hAnsi="Courier New"/>
    </w:rPr>
  </w:style>
  <w:style w:type="paragraph" w:styleId="Zkladntext">
    <w:name w:val="Body Text"/>
    <w:basedOn w:val="Normln"/>
    <w:rsid w:val="00902247"/>
    <w:pPr>
      <w:jc w:val="center"/>
    </w:pPr>
    <w:rPr>
      <w:rFonts w:ascii="Arial Narrow" w:hAnsi="Arial Narrow"/>
      <w:b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3D7DB1"/>
    <w:rPr>
      <w:rFonts w:ascii="Arial" w:hAnsi="Arial"/>
      <w:b/>
      <w:kern w:val="28"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3D7DB1"/>
    <w:rPr>
      <w:rFonts w:ascii="Arial Narrow" w:hAnsi="Arial Narrow"/>
      <w:b/>
      <w:sz w:val="28"/>
      <w:lang w:eastAsia="en-US"/>
    </w:rPr>
  </w:style>
  <w:style w:type="paragraph" w:styleId="Normlnweb">
    <w:name w:val="Normal (Web)"/>
    <w:basedOn w:val="Normln"/>
    <w:uiPriority w:val="99"/>
    <w:unhideWhenUsed/>
    <w:rsid w:val="003D7D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Zkltextods">
    <w:name w:val="2 Zákl. text. ods."/>
    <w:basedOn w:val="Zkladntextodsazen"/>
    <w:uiPriority w:val="99"/>
    <w:rsid w:val="003D7DB1"/>
    <w:pPr>
      <w:spacing w:before="20" w:after="0"/>
      <w:ind w:left="340" w:hanging="227"/>
      <w:jc w:val="both"/>
    </w:pPr>
    <w:rPr>
      <w:rFonts w:cs="Arial"/>
      <w:color w:val="000000"/>
      <w:szCs w:val="22"/>
    </w:rPr>
  </w:style>
  <w:style w:type="paragraph" w:customStyle="1" w:styleId="NormlnArialNarrow">
    <w:name w:val="Normální + Arial Narrow"/>
    <w:aliases w:val="11 b.,není Tučné,Před:  0 b.,Za:  6 b."/>
    <w:basedOn w:val="Nadpis4"/>
    <w:uiPriority w:val="99"/>
    <w:rsid w:val="003D7DB1"/>
    <w:pPr>
      <w:numPr>
        <w:numId w:val="31"/>
      </w:numPr>
      <w:spacing w:before="0" w:after="120"/>
    </w:pPr>
    <w:rPr>
      <w:rFonts w:ascii="Arial Narrow" w:hAnsi="Arial Narrow"/>
      <w:b w:val="0"/>
      <w:sz w:val="22"/>
      <w:szCs w:val="22"/>
    </w:rPr>
  </w:style>
  <w:style w:type="paragraph" w:styleId="Zkladntextodsazen">
    <w:name w:val="Body Text Indent"/>
    <w:basedOn w:val="Normln"/>
    <w:link w:val="ZkladntextodsazenChar"/>
    <w:rsid w:val="003D7D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7DB1"/>
  </w:style>
  <w:style w:type="character" w:customStyle="1" w:styleId="Nadpis4Char">
    <w:name w:val="Nadpis 4 Char"/>
    <w:basedOn w:val="Standardnpsmoodstavce"/>
    <w:link w:val="Nadpis4"/>
    <w:semiHidden/>
    <w:rsid w:val="003D7DB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1132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Obecně závazná vyhláška města Lázně Bohdaneč č</vt:lpstr>
      <vt:lpstr>        Úvodní ustanovení</vt:lpstr>
      <vt:lpstr>        Působnost krizového štábu obce</vt:lpstr>
      <vt:lpstr>        Složení krizového štábu</vt:lpstr>
      <vt:lpstr>        Úkoly členů krizového štábu</vt:lpstr>
      <vt:lpstr>        Pracoviště krizového štábu</vt:lpstr>
      <vt:lpstr>        Svolání krizového štábu</vt:lpstr>
    </vt:vector>
  </TitlesOfParts>
  <Company>MULB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Lázně Bohdaneč č</dc:title>
  <dc:creator>Vajnlich</dc:creator>
  <cp:lastModifiedBy>Starosta2</cp:lastModifiedBy>
  <cp:revision>7</cp:revision>
  <cp:lastPrinted>2024-06-12T07:35:00Z</cp:lastPrinted>
  <dcterms:created xsi:type="dcterms:W3CDTF">2024-05-27T12:53:00Z</dcterms:created>
  <dcterms:modified xsi:type="dcterms:W3CDTF">2024-06-27T13:09:00Z</dcterms:modified>
</cp:coreProperties>
</file>