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B9F2" w14:textId="77777777" w:rsidR="005740B1" w:rsidRDefault="005740B1" w:rsidP="005740B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21A45290" wp14:editId="0057920B">
            <wp:extent cx="5760720" cy="1561465"/>
            <wp:effectExtent l="0" t="0" r="0" b="635"/>
            <wp:docPr id="168254468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F0670" w14:textId="77777777" w:rsidR="005740B1" w:rsidRDefault="005740B1" w:rsidP="005740B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</w:p>
    <w:p w14:paraId="571599D1" w14:textId="77777777" w:rsidR="005740B1" w:rsidRDefault="005740B1" w:rsidP="005740B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</w:p>
    <w:p w14:paraId="21A5883E" w14:textId="77777777" w:rsidR="005740B1" w:rsidRDefault="005740B1" w:rsidP="005740B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</w:p>
    <w:p w14:paraId="02E380F9" w14:textId="77777777" w:rsidR="005740B1" w:rsidRDefault="005740B1" w:rsidP="005740B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</w:p>
    <w:p w14:paraId="345035BF" w14:textId="72BAC9FA" w:rsidR="005740B1" w:rsidRPr="00CF3576" w:rsidRDefault="005740B1" w:rsidP="005740B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Město Písek</w:t>
      </w:r>
    </w:p>
    <w:p w14:paraId="042AA9D2" w14:textId="77777777" w:rsidR="005740B1" w:rsidRPr="00CF3576" w:rsidRDefault="005740B1" w:rsidP="005740B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Zastupitelstvo města Písek</w:t>
      </w:r>
    </w:p>
    <w:p w14:paraId="73C19110" w14:textId="77777777" w:rsidR="005740B1" w:rsidRPr="00CF3576" w:rsidRDefault="005740B1" w:rsidP="005740B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</w:p>
    <w:p w14:paraId="63E7005B" w14:textId="77777777" w:rsidR="005740B1" w:rsidRPr="00CF3576" w:rsidRDefault="005740B1" w:rsidP="005740B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bookmarkStart w:id="0" w:name="_Hlk151369605"/>
      <w:r w:rsidRPr="00CF3576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Obecně závazná vyhláška,</w:t>
      </w:r>
    </w:p>
    <w:p w14:paraId="3005927A" w14:textId="77777777" w:rsidR="005740B1" w:rsidRPr="00CF3576" w:rsidRDefault="005740B1" w:rsidP="005740B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kterou se zrušuje obecně závazná vyhláška č. 6/98 ze dne 17.09.1998</w:t>
      </w:r>
    </w:p>
    <w:bookmarkEnd w:id="0"/>
    <w:p w14:paraId="60D12FFB" w14:textId="77777777" w:rsidR="005740B1" w:rsidRPr="00CF3576" w:rsidRDefault="005740B1" w:rsidP="005740B1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542A8BF8" w14:textId="4CD6A809" w:rsidR="005740B1" w:rsidRPr="00CF3576" w:rsidRDefault="005740B1" w:rsidP="005740B1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Zastupitelstvo města Písek se na svém zasedání dne </w:t>
      </w:r>
      <w:r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7. prosince </w:t>
      </w:r>
      <w:r w:rsidR="008562F5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2023 </w:t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usnesením č. </w:t>
      </w:r>
      <w:r>
        <w:rPr>
          <w:rFonts w:eastAsiaTheme="minorHAnsi" w:cs="Arial"/>
          <w:sz w:val="22"/>
          <w:szCs w:val="22"/>
          <w:lang w:eastAsia="en-US"/>
          <w14:ligatures w14:val="standardContextual"/>
        </w:rPr>
        <w:t>232/23</w:t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 usneslo vydat na základě ustanovení § 84 odst. 2 písm. h) zákona č. 128/2000 Sb., o obcích (obecní zřízení), ve znění pozdějších předpisů, tuto obecně závaznou vyhlášku:</w:t>
      </w:r>
    </w:p>
    <w:p w14:paraId="7F48967C" w14:textId="77777777" w:rsidR="005740B1" w:rsidRPr="00CF3576" w:rsidRDefault="005740B1" w:rsidP="005740B1">
      <w:pPr>
        <w:autoSpaceDE w:val="0"/>
        <w:autoSpaceDN w:val="0"/>
        <w:adjustRightInd w:val="0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</w:p>
    <w:p w14:paraId="1EC21ABF" w14:textId="77777777" w:rsidR="005740B1" w:rsidRPr="00CF3576" w:rsidRDefault="005740B1" w:rsidP="005740B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Čl. 1</w:t>
      </w:r>
    </w:p>
    <w:p w14:paraId="1788C311" w14:textId="77777777" w:rsidR="005740B1" w:rsidRPr="00CF3576" w:rsidRDefault="005740B1" w:rsidP="005740B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Zrušovací ustanovení</w:t>
      </w:r>
    </w:p>
    <w:p w14:paraId="74B0270F" w14:textId="77777777" w:rsidR="005740B1" w:rsidRDefault="005740B1" w:rsidP="005740B1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color w:val="000000"/>
          <w:sz w:val="22"/>
          <w:szCs w:val="22"/>
          <w:lang w:eastAsia="en-US"/>
          <w14:ligatures w14:val="standardContextual"/>
        </w:rPr>
        <w:t>Obecně závazná vyhláška města Písek č. 6/98 o chráněném území historického centra města Písek ze dne 17.09.1998 se zrušuje.</w:t>
      </w:r>
    </w:p>
    <w:p w14:paraId="3B8E39D6" w14:textId="77777777" w:rsidR="008562F5" w:rsidRPr="00CF3576" w:rsidRDefault="008562F5" w:rsidP="005740B1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2"/>
          <w:szCs w:val="22"/>
          <w:lang w:eastAsia="en-US"/>
          <w14:ligatures w14:val="standardContextual"/>
        </w:rPr>
      </w:pPr>
    </w:p>
    <w:p w14:paraId="24D75A05" w14:textId="77777777" w:rsidR="005740B1" w:rsidRPr="00CF3576" w:rsidRDefault="005740B1" w:rsidP="005740B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Čl. 2</w:t>
      </w:r>
    </w:p>
    <w:p w14:paraId="74A5371F" w14:textId="77777777" w:rsidR="005740B1" w:rsidRPr="00CF3576" w:rsidRDefault="005740B1" w:rsidP="005740B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Účinnost</w:t>
      </w:r>
    </w:p>
    <w:p w14:paraId="0140A124" w14:textId="77777777" w:rsidR="005740B1" w:rsidRPr="00CF3576" w:rsidRDefault="005740B1" w:rsidP="005740B1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>Tato obecně závazná vyhláška nabývá účinnosti počátkem patnáctého dne následujícího po dni jejího vyhlášení.</w:t>
      </w:r>
    </w:p>
    <w:p w14:paraId="2772A5BD" w14:textId="77777777" w:rsidR="005740B1" w:rsidRPr="00CF3576" w:rsidRDefault="005740B1" w:rsidP="005740B1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744D1E52" w14:textId="77777777" w:rsidR="005740B1" w:rsidRPr="00CF3576" w:rsidRDefault="005740B1" w:rsidP="005740B1">
      <w:pPr>
        <w:autoSpaceDE w:val="0"/>
        <w:autoSpaceDN w:val="0"/>
        <w:adjustRightInd w:val="0"/>
        <w:jc w:val="both"/>
        <w:rPr>
          <w:rFonts w:eastAsiaTheme="minorHAnsi" w:cs="Arial"/>
          <w:i/>
          <w:iCs/>
          <w:sz w:val="22"/>
          <w:szCs w:val="22"/>
          <w:lang w:eastAsia="en-US"/>
          <w14:ligatures w14:val="standardContextual"/>
        </w:rPr>
      </w:pPr>
    </w:p>
    <w:p w14:paraId="4D913340" w14:textId="77777777" w:rsidR="005740B1" w:rsidRPr="00CF3576" w:rsidRDefault="005740B1" w:rsidP="005740B1">
      <w:pPr>
        <w:autoSpaceDE w:val="0"/>
        <w:autoSpaceDN w:val="0"/>
        <w:adjustRightInd w:val="0"/>
        <w:jc w:val="both"/>
        <w:rPr>
          <w:rFonts w:eastAsiaTheme="minorHAnsi" w:cs="Arial"/>
          <w:i/>
          <w:iCs/>
          <w:sz w:val="22"/>
          <w:szCs w:val="22"/>
          <w:lang w:eastAsia="en-US"/>
          <w14:ligatures w14:val="standardContextual"/>
        </w:rPr>
      </w:pPr>
    </w:p>
    <w:p w14:paraId="5667FF6E" w14:textId="77777777" w:rsidR="005740B1" w:rsidRPr="00CF3576" w:rsidRDefault="005740B1" w:rsidP="005740B1">
      <w:pPr>
        <w:autoSpaceDE w:val="0"/>
        <w:autoSpaceDN w:val="0"/>
        <w:adjustRightInd w:val="0"/>
        <w:jc w:val="both"/>
        <w:rPr>
          <w:rFonts w:eastAsiaTheme="minorHAnsi" w:cs="Arial"/>
          <w:i/>
          <w:iCs/>
          <w:sz w:val="22"/>
          <w:szCs w:val="22"/>
          <w:lang w:eastAsia="en-US"/>
          <w14:ligatures w14:val="standardContextual"/>
        </w:rPr>
      </w:pPr>
    </w:p>
    <w:p w14:paraId="6EBF0F5A" w14:textId="77777777" w:rsidR="005740B1" w:rsidRPr="00CF3576" w:rsidRDefault="005740B1" w:rsidP="005740B1">
      <w:pPr>
        <w:autoSpaceDE w:val="0"/>
        <w:autoSpaceDN w:val="0"/>
        <w:adjustRightInd w:val="0"/>
        <w:rPr>
          <w:rFonts w:eastAsiaTheme="minorHAnsi" w:cs="Arial"/>
          <w:i/>
          <w:iCs/>
          <w:sz w:val="22"/>
          <w:szCs w:val="22"/>
          <w:lang w:eastAsia="en-US"/>
          <w14:ligatures w14:val="standardContextual"/>
        </w:rPr>
      </w:pPr>
    </w:p>
    <w:p w14:paraId="32BCDB38" w14:textId="5C15A60E" w:rsidR="005740B1" w:rsidRPr="00CF3576" w:rsidRDefault="005740B1" w:rsidP="005740B1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>JUDr. Ing. Michal Čapek</w:t>
      </w:r>
      <w:r w:rsidR="000D64D8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 v.r.</w:t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cs="Arial"/>
          <w:sz w:val="22"/>
          <w:szCs w:val="22"/>
        </w:rPr>
        <w:t>Ing. arch. Petra Trambová</w:t>
      </w:r>
      <w:r w:rsidRPr="00CF3576">
        <w:rPr>
          <w:rFonts w:eastAsiaTheme="minorHAnsi" w:cs="Arial"/>
          <w:i/>
          <w:iCs/>
          <w:sz w:val="22"/>
          <w:szCs w:val="22"/>
          <w:lang w:eastAsia="en-US"/>
          <w14:ligatures w14:val="standardContextual"/>
        </w:rPr>
        <w:t xml:space="preserve"> </w:t>
      </w:r>
      <w:r w:rsidR="000D64D8" w:rsidRPr="000D64D8">
        <w:rPr>
          <w:rFonts w:eastAsiaTheme="minorHAnsi" w:cs="Arial"/>
          <w:sz w:val="22"/>
          <w:szCs w:val="22"/>
          <w:lang w:eastAsia="en-US"/>
          <w14:ligatures w14:val="standardContextual"/>
        </w:rPr>
        <w:t>v.r.</w:t>
      </w:r>
      <w:r w:rsidRPr="00CF3576">
        <w:rPr>
          <w:rFonts w:eastAsiaTheme="minorHAnsi" w:cs="Arial"/>
          <w:i/>
          <w:iCs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i/>
          <w:iCs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i/>
          <w:iCs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i/>
          <w:iCs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i/>
          <w:iCs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i/>
          <w:iCs/>
          <w:sz w:val="22"/>
          <w:szCs w:val="22"/>
          <w:lang w:eastAsia="en-US"/>
          <w14:ligatures w14:val="standardContextual"/>
        </w:rPr>
        <w:tab/>
      </w:r>
    </w:p>
    <w:p w14:paraId="1232C000" w14:textId="18922BDD" w:rsidR="005740B1" w:rsidRPr="00CF3576" w:rsidRDefault="005740B1" w:rsidP="005740B1">
      <w:pPr>
        <w:spacing w:after="160"/>
        <w:rPr>
          <w:rFonts w:eastAsiaTheme="minorHAnsi" w:cs="Arial"/>
          <w:kern w:val="2"/>
          <w:sz w:val="22"/>
          <w:szCs w:val="22"/>
          <w:lang w:eastAsia="en-US"/>
          <w14:ligatures w14:val="standardContextual"/>
        </w:rPr>
      </w:pPr>
      <w:r w:rsidRPr="00CF3576">
        <w:rPr>
          <w:rFonts w:cs="Arial"/>
          <w:sz w:val="22"/>
          <w:szCs w:val="22"/>
        </w:rPr>
        <w:t>s</w:t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tarosta </w:t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cs="Arial"/>
          <w:sz w:val="22"/>
          <w:szCs w:val="22"/>
        </w:rPr>
        <w:t>1. místostarostka</w:t>
      </w:r>
    </w:p>
    <w:p w14:paraId="02CEC0BF" w14:textId="77777777" w:rsidR="00662D47" w:rsidRDefault="00662D47"/>
    <w:sectPr w:rsidR="00662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B1"/>
    <w:rsid w:val="000D64D8"/>
    <w:rsid w:val="005740B1"/>
    <w:rsid w:val="00662D47"/>
    <w:rsid w:val="007654F1"/>
    <w:rsid w:val="008562F5"/>
    <w:rsid w:val="008F703F"/>
    <w:rsid w:val="00EB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0E7C"/>
  <w15:chartTrackingRefBased/>
  <w15:docId w15:val="{15609930-D117-4157-8404-9D6E41C1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0B1"/>
    <w:pPr>
      <w:spacing w:after="0" w:line="240" w:lineRule="auto"/>
    </w:pPr>
    <w:rPr>
      <w:rFonts w:eastAsia="Calibri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Cigánková Zuzana</dc:creator>
  <cp:keywords/>
  <dc:description/>
  <cp:lastModifiedBy>Huptychová Jana</cp:lastModifiedBy>
  <cp:revision>3</cp:revision>
  <cp:lastPrinted>2024-01-05T10:24:00Z</cp:lastPrinted>
  <dcterms:created xsi:type="dcterms:W3CDTF">2024-01-05T10:12:00Z</dcterms:created>
  <dcterms:modified xsi:type="dcterms:W3CDTF">2024-01-05T10:57:00Z</dcterms:modified>
</cp:coreProperties>
</file>