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6F0" w:rsidRDefault="001766F0" w:rsidP="008764BA">
      <w:pPr>
        <w:jc w:val="center"/>
        <w:rPr>
          <w:rFonts w:ascii="Arial" w:hAnsi="Arial" w:cs="Arial"/>
          <w:b/>
        </w:rPr>
      </w:pPr>
    </w:p>
    <w:p w:rsidR="009E015A" w:rsidRPr="00E55259" w:rsidRDefault="006813D8" w:rsidP="008764BA">
      <w:pPr>
        <w:jc w:val="center"/>
        <w:rPr>
          <w:rFonts w:ascii="Arial" w:hAnsi="Arial" w:cs="Arial"/>
          <w:b/>
        </w:rPr>
      </w:pPr>
      <w:r w:rsidRPr="00E55259">
        <w:rPr>
          <w:rFonts w:ascii="Arial" w:hAnsi="Arial" w:cs="Arial"/>
          <w:b/>
        </w:rPr>
        <w:t xml:space="preserve">MĚSTO </w:t>
      </w:r>
      <w:r w:rsidR="00E55259" w:rsidRPr="00E55259">
        <w:rPr>
          <w:rFonts w:ascii="Arial" w:hAnsi="Arial" w:cs="Arial"/>
          <w:b/>
        </w:rPr>
        <w:t>HEJNICE</w:t>
      </w:r>
    </w:p>
    <w:p w:rsidR="00EF06FF" w:rsidRPr="00E55259" w:rsidRDefault="006813D8" w:rsidP="008764BA">
      <w:pPr>
        <w:spacing w:after="120"/>
        <w:jc w:val="center"/>
        <w:rPr>
          <w:rFonts w:ascii="Arial" w:hAnsi="Arial" w:cs="Arial"/>
          <w:b/>
        </w:rPr>
      </w:pPr>
      <w:r w:rsidRPr="00E55259">
        <w:rPr>
          <w:rFonts w:ascii="Arial" w:hAnsi="Arial" w:cs="Arial"/>
          <w:b/>
        </w:rPr>
        <w:t xml:space="preserve">ZASTUPITELSTVO MĚSTA </w:t>
      </w:r>
      <w:r w:rsidR="00E55259" w:rsidRPr="00E55259">
        <w:rPr>
          <w:rFonts w:ascii="Arial" w:hAnsi="Arial" w:cs="Arial"/>
          <w:b/>
        </w:rPr>
        <w:t>HEJNICE</w:t>
      </w:r>
    </w:p>
    <w:p w:rsidR="00850CCE" w:rsidRPr="00F407DE" w:rsidRDefault="00850CCE" w:rsidP="008764BA">
      <w:pPr>
        <w:jc w:val="center"/>
        <w:rPr>
          <w:rFonts w:ascii="Arial" w:hAnsi="Arial" w:cs="Arial"/>
          <w:b/>
        </w:rPr>
      </w:pPr>
      <w:r w:rsidRPr="00E55259">
        <w:rPr>
          <w:rFonts w:ascii="Arial" w:hAnsi="Arial" w:cs="Arial"/>
          <w:b/>
        </w:rPr>
        <w:t xml:space="preserve">Obecně závazná vyhláška </w:t>
      </w:r>
      <w:r w:rsidR="009E015A" w:rsidRPr="00E55259">
        <w:rPr>
          <w:rFonts w:ascii="Arial" w:hAnsi="Arial" w:cs="Arial"/>
          <w:b/>
        </w:rPr>
        <w:t>města</w:t>
      </w:r>
      <w:r w:rsidR="00E55259">
        <w:rPr>
          <w:rFonts w:ascii="Arial" w:hAnsi="Arial" w:cs="Arial"/>
          <w:b/>
        </w:rPr>
        <w:t xml:space="preserve"> Hejnice</w:t>
      </w:r>
      <w:r w:rsidRPr="00E55259">
        <w:rPr>
          <w:rFonts w:ascii="Arial" w:hAnsi="Arial" w:cs="Arial"/>
          <w:b/>
        </w:rPr>
        <w:t xml:space="preserve"> </w:t>
      </w:r>
      <w:r w:rsidRPr="00F407DE">
        <w:rPr>
          <w:rFonts w:ascii="Arial" w:hAnsi="Arial" w:cs="Arial"/>
          <w:b/>
        </w:rPr>
        <w:t xml:space="preserve">č. </w:t>
      </w:r>
      <w:r w:rsidR="00F407DE" w:rsidRPr="00F407DE">
        <w:rPr>
          <w:rFonts w:ascii="Arial" w:hAnsi="Arial" w:cs="Arial"/>
          <w:b/>
        </w:rPr>
        <w:t>1</w:t>
      </w:r>
      <w:r w:rsidRPr="00F407DE">
        <w:rPr>
          <w:rFonts w:ascii="Arial" w:hAnsi="Arial" w:cs="Arial"/>
          <w:b/>
        </w:rPr>
        <w:t>/20</w:t>
      </w:r>
      <w:r w:rsidR="009E015A" w:rsidRPr="00F407DE">
        <w:rPr>
          <w:rFonts w:ascii="Arial" w:hAnsi="Arial" w:cs="Arial"/>
          <w:b/>
        </w:rPr>
        <w:t>19</w:t>
      </w:r>
      <w:r w:rsidRPr="00F407DE">
        <w:rPr>
          <w:rFonts w:ascii="Arial" w:hAnsi="Arial" w:cs="Arial"/>
          <w:b/>
        </w:rPr>
        <w:t>,</w:t>
      </w:r>
    </w:p>
    <w:p w:rsidR="008F0DA9" w:rsidRPr="00E55259" w:rsidRDefault="008F0DA9" w:rsidP="008764BA">
      <w:pPr>
        <w:spacing w:after="120"/>
        <w:jc w:val="center"/>
        <w:rPr>
          <w:rFonts w:ascii="Arial" w:hAnsi="Arial" w:cs="Arial"/>
          <w:b/>
        </w:rPr>
      </w:pPr>
      <w:r w:rsidRPr="00E55259">
        <w:rPr>
          <w:rFonts w:ascii="Arial" w:hAnsi="Arial" w:cs="Arial"/>
          <w:b/>
        </w:rPr>
        <w:t>o místním poplatku ze psů</w:t>
      </w:r>
    </w:p>
    <w:p w:rsidR="00893F98" w:rsidRPr="00E55259" w:rsidRDefault="00850CCE" w:rsidP="008764BA">
      <w:p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Zastupitelstvo </w:t>
      </w:r>
      <w:r w:rsidR="009E015A" w:rsidRPr="00E55259">
        <w:rPr>
          <w:rFonts w:ascii="Arial" w:hAnsi="Arial" w:cs="Arial"/>
        </w:rPr>
        <w:t xml:space="preserve">města </w:t>
      </w:r>
      <w:r w:rsidR="00E55259" w:rsidRPr="00E55259">
        <w:rPr>
          <w:rFonts w:ascii="Arial" w:hAnsi="Arial" w:cs="Arial"/>
        </w:rPr>
        <w:t>Hejnice</w:t>
      </w:r>
      <w:r w:rsidR="009E015A" w:rsidRPr="00E55259">
        <w:rPr>
          <w:rFonts w:ascii="Arial" w:hAnsi="Arial" w:cs="Arial"/>
        </w:rPr>
        <w:t xml:space="preserve"> s</w:t>
      </w:r>
      <w:r w:rsidR="00893F98" w:rsidRPr="00E55259">
        <w:rPr>
          <w:rFonts w:ascii="Arial" w:hAnsi="Arial" w:cs="Arial"/>
        </w:rPr>
        <w:t xml:space="preserve">e na svém zasedání </w:t>
      </w:r>
      <w:r w:rsidR="000E2A50">
        <w:rPr>
          <w:rFonts w:ascii="Arial" w:hAnsi="Arial" w:cs="Arial"/>
        </w:rPr>
        <w:t>dne 18. 12. 2019</w:t>
      </w:r>
      <w:r w:rsidR="00893F98" w:rsidRPr="001766F0">
        <w:rPr>
          <w:rFonts w:ascii="Arial" w:hAnsi="Arial" w:cs="Arial"/>
          <w:color w:val="FF0000"/>
        </w:rPr>
        <w:t xml:space="preserve"> </w:t>
      </w:r>
      <w:r w:rsidR="000E2A50" w:rsidRPr="000E2A50">
        <w:rPr>
          <w:rFonts w:ascii="Arial" w:hAnsi="Arial" w:cs="Arial"/>
        </w:rPr>
        <w:t>usnesením</w:t>
      </w:r>
      <w:r w:rsidR="00893F98" w:rsidRPr="000E2A50">
        <w:rPr>
          <w:rFonts w:ascii="Arial" w:hAnsi="Arial" w:cs="Arial"/>
        </w:rPr>
        <w:t xml:space="preserve"> </w:t>
      </w:r>
      <w:r w:rsidRPr="000E2A50">
        <w:rPr>
          <w:rFonts w:ascii="Arial" w:hAnsi="Arial" w:cs="Arial"/>
        </w:rPr>
        <w:br/>
      </w:r>
      <w:r w:rsidR="00351147" w:rsidRPr="00351147">
        <w:rPr>
          <w:rFonts w:ascii="Arial" w:hAnsi="Arial" w:cs="Arial"/>
        </w:rPr>
        <w:t>č. 85</w:t>
      </w:r>
      <w:r w:rsidR="000E2A50" w:rsidRPr="00351147">
        <w:rPr>
          <w:rFonts w:ascii="Arial" w:hAnsi="Arial" w:cs="Arial"/>
        </w:rPr>
        <w:t>/</w:t>
      </w:r>
      <w:r w:rsidR="00351147" w:rsidRPr="00351147">
        <w:rPr>
          <w:rFonts w:ascii="Arial" w:hAnsi="Arial" w:cs="Arial"/>
        </w:rPr>
        <w:t xml:space="preserve"> </w:t>
      </w:r>
      <w:r w:rsidR="000E2A50" w:rsidRPr="00351147">
        <w:rPr>
          <w:rFonts w:ascii="Arial" w:hAnsi="Arial" w:cs="Arial"/>
        </w:rPr>
        <w:t>2019</w:t>
      </w:r>
      <w:r w:rsidR="00893F98" w:rsidRPr="00351147">
        <w:rPr>
          <w:rFonts w:ascii="Arial" w:hAnsi="Arial" w:cs="Arial"/>
        </w:rPr>
        <w:t xml:space="preserve"> </w:t>
      </w:r>
      <w:r w:rsidR="00893F98" w:rsidRPr="00E55259">
        <w:rPr>
          <w:rFonts w:ascii="Arial" w:hAnsi="Arial" w:cs="Arial"/>
        </w:rPr>
        <w:t>usneslo vydat na základě § 14 zákona č. 565/1990 Sb., o místních poplatcích, ve znění pozdějších předpisů</w:t>
      </w:r>
      <w:r w:rsidR="001766F0">
        <w:rPr>
          <w:rFonts w:ascii="Arial" w:hAnsi="Arial" w:cs="Arial"/>
        </w:rPr>
        <w:t xml:space="preserve"> (dá</w:t>
      </w:r>
      <w:r w:rsidR="006813D8" w:rsidRPr="00E55259">
        <w:rPr>
          <w:rFonts w:ascii="Arial" w:hAnsi="Arial" w:cs="Arial"/>
        </w:rPr>
        <w:t>l</w:t>
      </w:r>
      <w:r w:rsidR="001766F0">
        <w:rPr>
          <w:rFonts w:ascii="Arial" w:hAnsi="Arial" w:cs="Arial"/>
        </w:rPr>
        <w:t>e</w:t>
      </w:r>
      <w:r w:rsidR="006813D8" w:rsidRPr="00E55259">
        <w:rPr>
          <w:rFonts w:ascii="Arial" w:hAnsi="Arial" w:cs="Arial"/>
        </w:rPr>
        <w:t xml:space="preserve"> jen „zákon o místních poplatcích“)</w:t>
      </w:r>
      <w:r w:rsidRPr="00E55259">
        <w:rPr>
          <w:rFonts w:ascii="Arial" w:hAnsi="Arial" w:cs="Arial"/>
        </w:rPr>
        <w:t>,</w:t>
      </w:r>
      <w:r w:rsidR="006813D8" w:rsidRPr="00E55259">
        <w:rPr>
          <w:rFonts w:ascii="Arial" w:hAnsi="Arial" w:cs="Arial"/>
        </w:rPr>
        <w:t xml:space="preserve"> a v souladu s </w:t>
      </w:r>
      <w:r w:rsidR="00872FD6" w:rsidRPr="00E55259">
        <w:rPr>
          <w:rFonts w:ascii="Arial" w:hAnsi="Arial" w:cs="Arial"/>
        </w:rPr>
        <w:t>§ 10 písm. d) a § </w:t>
      </w:r>
      <w:r w:rsidR="00893F98" w:rsidRPr="00E55259">
        <w:rPr>
          <w:rFonts w:ascii="Arial" w:hAnsi="Arial" w:cs="Arial"/>
        </w:rPr>
        <w:t>84 odst. 2 písm. h) zákona č. 128/2000 Sb., o obcích (obecní zřízení), ve znění pozdějších předpisů, tuto obecně závaznou vyhlášku (dále jen „</w:t>
      </w:r>
      <w:r w:rsidR="00ED5D64" w:rsidRPr="00E55259">
        <w:rPr>
          <w:rFonts w:ascii="Arial" w:hAnsi="Arial" w:cs="Arial"/>
        </w:rPr>
        <w:t xml:space="preserve">tato </w:t>
      </w:r>
      <w:r w:rsidR="00893F98" w:rsidRPr="00E55259">
        <w:rPr>
          <w:rFonts w:ascii="Arial" w:hAnsi="Arial" w:cs="Arial"/>
        </w:rPr>
        <w:t xml:space="preserve">vyhláška“): </w:t>
      </w:r>
    </w:p>
    <w:p w:rsidR="00872FD6" w:rsidRPr="00E55259" w:rsidRDefault="00872FD6" w:rsidP="008764BA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E55259" w:rsidRDefault="00893F98" w:rsidP="008764BA">
      <w:pPr>
        <w:pStyle w:val="slalnk"/>
        <w:spacing w:before="0" w:after="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Čl. 1</w:t>
      </w:r>
    </w:p>
    <w:p w:rsidR="00893F98" w:rsidRPr="00E55259" w:rsidRDefault="00893F98" w:rsidP="008764BA">
      <w:pPr>
        <w:pStyle w:val="Nzvylnk"/>
        <w:spacing w:before="0" w:after="12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Úvodní ustanovení</w:t>
      </w:r>
    </w:p>
    <w:p w:rsidR="00893F98" w:rsidRPr="00E55259" w:rsidRDefault="009E015A" w:rsidP="008764BA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Město </w:t>
      </w:r>
      <w:r w:rsidR="00E55259" w:rsidRPr="00E55259">
        <w:rPr>
          <w:rFonts w:ascii="Arial" w:hAnsi="Arial" w:cs="Arial"/>
        </w:rPr>
        <w:t>Hejnice</w:t>
      </w:r>
      <w:r w:rsidR="00893F98" w:rsidRPr="00E55259">
        <w:rPr>
          <w:rFonts w:ascii="Arial" w:hAnsi="Arial" w:cs="Arial"/>
        </w:rPr>
        <w:t xml:space="preserve"> touto vyhláškou zavádí místní poplatek ze psů (dále jen „poplatek“).</w:t>
      </w:r>
    </w:p>
    <w:p w:rsidR="00893F98" w:rsidRDefault="00B50D1A" w:rsidP="008764BA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S</w:t>
      </w:r>
      <w:r w:rsidR="00E4247A" w:rsidRPr="00E55259">
        <w:rPr>
          <w:rFonts w:ascii="Arial" w:hAnsi="Arial" w:cs="Arial"/>
        </w:rPr>
        <w:t xml:space="preserve">právcem poplatku je </w:t>
      </w:r>
      <w:r w:rsidR="009E015A" w:rsidRPr="00E55259">
        <w:rPr>
          <w:rFonts w:ascii="Arial" w:hAnsi="Arial" w:cs="Arial"/>
        </w:rPr>
        <w:t>městský</w:t>
      </w:r>
      <w:r w:rsidR="00E4247A" w:rsidRPr="00E55259">
        <w:rPr>
          <w:rFonts w:ascii="Arial" w:hAnsi="Arial" w:cs="Arial"/>
        </w:rPr>
        <w:t xml:space="preserve"> úřad</w:t>
      </w:r>
      <w:r w:rsidR="00531B0F" w:rsidRPr="00E55259">
        <w:rPr>
          <w:rFonts w:ascii="Arial" w:hAnsi="Arial" w:cs="Arial"/>
        </w:rPr>
        <w:t>.</w:t>
      </w:r>
      <w:r w:rsidR="00893F98" w:rsidRPr="00E55259">
        <w:rPr>
          <w:rFonts w:ascii="Arial" w:hAnsi="Arial" w:cs="Arial"/>
          <w:vertAlign w:val="superscript"/>
        </w:rPr>
        <w:footnoteReference w:id="1"/>
      </w:r>
    </w:p>
    <w:p w:rsidR="00270B8A" w:rsidRPr="000E2A50" w:rsidRDefault="00270B8A" w:rsidP="008764BA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0E2A50">
        <w:rPr>
          <w:rFonts w:ascii="Arial" w:hAnsi="Arial" w:cs="Arial"/>
        </w:rPr>
        <w:t>Správa poplatku je výkonem přenesené působnosti a provádí ji správce poplatku.</w:t>
      </w:r>
    </w:p>
    <w:p w:rsidR="00872FD6" w:rsidRPr="00E55259" w:rsidRDefault="00872FD6" w:rsidP="008764BA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E55259" w:rsidRDefault="00893F98" w:rsidP="008764BA">
      <w:pPr>
        <w:pStyle w:val="slalnk"/>
        <w:spacing w:before="0" w:after="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Čl. 2</w:t>
      </w:r>
    </w:p>
    <w:p w:rsidR="00893F98" w:rsidRPr="00E55259" w:rsidRDefault="003150FC" w:rsidP="008764BA">
      <w:pPr>
        <w:pStyle w:val="Nzvylnk"/>
        <w:spacing w:before="0" w:after="12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Poplatník a</w:t>
      </w:r>
      <w:r w:rsidR="00893F98" w:rsidRPr="00E55259">
        <w:rPr>
          <w:rFonts w:ascii="Arial" w:hAnsi="Arial" w:cs="Arial"/>
          <w:szCs w:val="24"/>
        </w:rPr>
        <w:t xml:space="preserve"> předmět poplatku</w:t>
      </w:r>
    </w:p>
    <w:p w:rsidR="00893F98" w:rsidRPr="00E55259" w:rsidRDefault="00893F98" w:rsidP="008764BA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Poplatek ze psů platí držitel psa. Držitelem je </w:t>
      </w:r>
      <w:r w:rsidR="00781271" w:rsidRPr="00E55259">
        <w:rPr>
          <w:rFonts w:ascii="Arial" w:hAnsi="Arial" w:cs="Arial"/>
        </w:rPr>
        <w:t xml:space="preserve">pro účely tohoto poplatku </w:t>
      </w:r>
      <w:r w:rsidR="00881F45" w:rsidRPr="00E55259">
        <w:rPr>
          <w:rFonts w:ascii="Arial" w:hAnsi="Arial" w:cs="Arial"/>
        </w:rPr>
        <w:t xml:space="preserve">osoba, která je přihlášená nebo má sídlo na území </w:t>
      </w:r>
      <w:r w:rsidR="007711E7" w:rsidRPr="00E55259">
        <w:rPr>
          <w:rFonts w:ascii="Arial" w:hAnsi="Arial" w:cs="Arial"/>
        </w:rPr>
        <w:t>České republiky</w:t>
      </w:r>
      <w:r w:rsidR="008D4A0D" w:rsidRPr="00E55259">
        <w:rPr>
          <w:rFonts w:ascii="Arial" w:hAnsi="Arial" w:cs="Arial"/>
        </w:rPr>
        <w:t xml:space="preserve"> (dále jen „poplatník“)</w:t>
      </w:r>
      <w:r w:rsidR="00850CCE" w:rsidRPr="00E55259">
        <w:rPr>
          <w:rFonts w:ascii="Arial" w:hAnsi="Arial" w:cs="Arial"/>
        </w:rPr>
        <w:t>.</w:t>
      </w:r>
      <w:r w:rsidRPr="00E55259">
        <w:rPr>
          <w:rFonts w:ascii="Arial" w:hAnsi="Arial" w:cs="Arial"/>
          <w:vertAlign w:val="superscript"/>
        </w:rPr>
        <w:footnoteReference w:id="2"/>
      </w:r>
    </w:p>
    <w:p w:rsidR="00893F98" w:rsidRPr="00E55259" w:rsidRDefault="00893F98" w:rsidP="008764BA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Poplatek ze psů se platí ze psů starších 3 měsíců.</w:t>
      </w:r>
      <w:r w:rsidRPr="00E55259">
        <w:rPr>
          <w:rFonts w:ascii="Arial" w:hAnsi="Arial" w:cs="Arial"/>
          <w:vertAlign w:val="superscript"/>
        </w:rPr>
        <w:footnoteReference w:id="3"/>
      </w:r>
    </w:p>
    <w:p w:rsidR="00872FD6" w:rsidRPr="00E55259" w:rsidRDefault="00872FD6" w:rsidP="008764BA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E55259" w:rsidRDefault="00FF32F5" w:rsidP="008764BA">
      <w:pPr>
        <w:pStyle w:val="slalnk"/>
        <w:spacing w:before="0" w:after="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Čl. 3</w:t>
      </w:r>
    </w:p>
    <w:p w:rsidR="00893F98" w:rsidRPr="00E55259" w:rsidRDefault="00893F98" w:rsidP="008764BA">
      <w:pPr>
        <w:pStyle w:val="Nzvylnk"/>
        <w:spacing w:before="0" w:after="12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Ohlašovací povinnost</w:t>
      </w:r>
    </w:p>
    <w:p w:rsidR="00154F39" w:rsidRPr="00E55259" w:rsidRDefault="002018AD" w:rsidP="008764BA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Poplatník</w:t>
      </w:r>
      <w:r w:rsidR="006C0C98" w:rsidRPr="00E55259">
        <w:rPr>
          <w:rFonts w:ascii="Arial" w:hAnsi="Arial" w:cs="Arial"/>
        </w:rPr>
        <w:t xml:space="preserve"> </w:t>
      </w:r>
      <w:r w:rsidR="00893F98" w:rsidRPr="00E55259">
        <w:rPr>
          <w:rFonts w:ascii="Arial" w:hAnsi="Arial" w:cs="Arial"/>
        </w:rPr>
        <w:t xml:space="preserve">je povinen </w:t>
      </w:r>
      <w:r w:rsidR="005F094F" w:rsidRPr="00E55259">
        <w:rPr>
          <w:rFonts w:ascii="Arial" w:hAnsi="Arial" w:cs="Arial"/>
        </w:rPr>
        <w:t xml:space="preserve">ohlásit </w:t>
      </w:r>
      <w:r w:rsidR="00893F98" w:rsidRPr="00E55259">
        <w:rPr>
          <w:rFonts w:ascii="Arial" w:hAnsi="Arial" w:cs="Arial"/>
        </w:rPr>
        <w:t>správci poplatku vznik</w:t>
      </w:r>
      <w:r w:rsidR="005F094F" w:rsidRPr="00E55259">
        <w:rPr>
          <w:rFonts w:ascii="Arial" w:hAnsi="Arial" w:cs="Arial"/>
        </w:rPr>
        <w:t xml:space="preserve"> své</w:t>
      </w:r>
      <w:r w:rsidR="00893F98" w:rsidRPr="00E55259">
        <w:rPr>
          <w:rFonts w:ascii="Arial" w:hAnsi="Arial" w:cs="Arial"/>
        </w:rPr>
        <w:t xml:space="preserve"> poplatkové povinnosti do </w:t>
      </w:r>
      <w:r w:rsidR="009E015A" w:rsidRPr="00E55259">
        <w:rPr>
          <w:rFonts w:ascii="Arial" w:hAnsi="Arial" w:cs="Arial"/>
        </w:rPr>
        <w:t>15</w:t>
      </w:r>
      <w:r w:rsidR="005F094F" w:rsidRPr="00E55259">
        <w:rPr>
          <w:rFonts w:ascii="Arial" w:hAnsi="Arial" w:cs="Arial"/>
        </w:rPr>
        <w:t xml:space="preserve"> dnů</w:t>
      </w:r>
      <w:r w:rsidR="00893F98" w:rsidRPr="00E55259">
        <w:rPr>
          <w:rFonts w:ascii="Arial" w:hAnsi="Arial" w:cs="Arial"/>
        </w:rPr>
        <w:t xml:space="preserve"> ode dne</w:t>
      </w:r>
      <w:r w:rsidR="00FF32F5" w:rsidRPr="00E55259">
        <w:rPr>
          <w:rFonts w:ascii="Arial" w:hAnsi="Arial" w:cs="Arial"/>
        </w:rPr>
        <w:t>,</w:t>
      </w:r>
      <w:r w:rsidR="00893F98" w:rsidRPr="00E55259">
        <w:rPr>
          <w:rFonts w:ascii="Arial" w:hAnsi="Arial" w:cs="Arial"/>
        </w:rPr>
        <w:t xml:space="preserve"> </w:t>
      </w:r>
      <w:r w:rsidR="00FF32F5" w:rsidRPr="00E55259">
        <w:rPr>
          <w:rFonts w:ascii="Arial" w:hAnsi="Arial" w:cs="Arial"/>
        </w:rPr>
        <w:t>kdy se pes stal starším tří měsíců, nebo ode dne, kdy nabyl psa staršího tří měsíců.</w:t>
      </w:r>
      <w:r w:rsidR="00154F39" w:rsidRPr="00E55259">
        <w:rPr>
          <w:rFonts w:ascii="Arial" w:hAnsi="Arial" w:cs="Arial"/>
          <w:i/>
        </w:rPr>
        <w:t xml:space="preserve"> </w:t>
      </w:r>
      <w:r w:rsidR="00C93620" w:rsidRPr="00E55259">
        <w:rPr>
          <w:rFonts w:ascii="Arial" w:hAnsi="Arial" w:cs="Arial"/>
        </w:rPr>
        <w:t>Ve lhůtě</w:t>
      </w:r>
      <w:r w:rsidR="00ED5D64" w:rsidRPr="00E55259">
        <w:rPr>
          <w:rFonts w:ascii="Arial" w:hAnsi="Arial" w:cs="Arial"/>
        </w:rPr>
        <w:t xml:space="preserve"> </w:t>
      </w:r>
      <w:r w:rsidR="009E015A" w:rsidRPr="00E55259">
        <w:rPr>
          <w:rFonts w:ascii="Arial" w:hAnsi="Arial" w:cs="Arial"/>
        </w:rPr>
        <w:t>15</w:t>
      </w:r>
      <w:r w:rsidR="00FF32F5" w:rsidRPr="00E55259">
        <w:rPr>
          <w:rFonts w:ascii="Arial" w:hAnsi="Arial" w:cs="Arial"/>
        </w:rPr>
        <w:t xml:space="preserve"> </w:t>
      </w:r>
      <w:r w:rsidR="00ED5D64" w:rsidRPr="00E55259">
        <w:rPr>
          <w:rFonts w:ascii="Arial" w:hAnsi="Arial" w:cs="Arial"/>
        </w:rPr>
        <w:t>dnů</w:t>
      </w:r>
      <w:r w:rsidR="00FF32F5" w:rsidRPr="00E55259">
        <w:rPr>
          <w:rFonts w:ascii="Arial" w:hAnsi="Arial" w:cs="Arial"/>
        </w:rPr>
        <w:t xml:space="preserve"> </w:t>
      </w:r>
      <w:r w:rsidR="00154F39" w:rsidRPr="00E55259">
        <w:rPr>
          <w:rFonts w:ascii="Arial" w:hAnsi="Arial" w:cs="Arial"/>
        </w:rPr>
        <w:t xml:space="preserve">je povinen </w:t>
      </w:r>
      <w:r w:rsidR="007711E7" w:rsidRPr="00E55259">
        <w:rPr>
          <w:rFonts w:ascii="Arial" w:hAnsi="Arial" w:cs="Arial"/>
        </w:rPr>
        <w:t>ohlás</w:t>
      </w:r>
      <w:r w:rsidR="00154F39" w:rsidRPr="00E55259">
        <w:rPr>
          <w:rFonts w:ascii="Arial" w:hAnsi="Arial" w:cs="Arial"/>
        </w:rPr>
        <w:t>it také zánik své poplatkové povinnosti</w:t>
      </w:r>
      <w:r w:rsidR="00FF32F5" w:rsidRPr="00E55259">
        <w:rPr>
          <w:rFonts w:ascii="Arial" w:hAnsi="Arial" w:cs="Arial"/>
        </w:rPr>
        <w:t xml:space="preserve"> (např. úhyn psa, jeho ztrátu, darování nebo prodej)</w:t>
      </w:r>
      <w:r w:rsidR="00154F39" w:rsidRPr="00E55259">
        <w:rPr>
          <w:rFonts w:ascii="Arial" w:hAnsi="Arial" w:cs="Arial"/>
        </w:rPr>
        <w:t>.</w:t>
      </w:r>
    </w:p>
    <w:p w:rsidR="005F094F" w:rsidRPr="00E55259" w:rsidRDefault="005F094F" w:rsidP="008764BA">
      <w:pPr>
        <w:numPr>
          <w:ilvl w:val="0"/>
          <w:numId w:val="3"/>
        </w:numPr>
        <w:spacing w:after="120"/>
        <w:jc w:val="both"/>
        <w:rPr>
          <w:rFonts w:ascii="Arial" w:hAnsi="Arial" w:cs="Arial"/>
          <w:i/>
        </w:rPr>
      </w:pPr>
      <w:r w:rsidRPr="00E55259">
        <w:rPr>
          <w:rFonts w:ascii="Arial" w:hAnsi="Arial" w:cs="Arial"/>
        </w:rPr>
        <w:t>Povinnost ohlásit držení psa má i osoba, která je od poplatku osvobozena</w:t>
      </w:r>
      <w:r w:rsidRPr="00E55259">
        <w:rPr>
          <w:rFonts w:ascii="Arial" w:hAnsi="Arial" w:cs="Arial"/>
          <w:i/>
        </w:rPr>
        <w:t>.</w:t>
      </w:r>
    </w:p>
    <w:p w:rsidR="00893F98" w:rsidRPr="00E55259" w:rsidRDefault="00893F98" w:rsidP="008764BA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V ohlášení </w:t>
      </w:r>
      <w:r w:rsidR="002018AD" w:rsidRPr="00E55259">
        <w:rPr>
          <w:rFonts w:ascii="Arial" w:hAnsi="Arial" w:cs="Arial"/>
        </w:rPr>
        <w:t>poplatník</w:t>
      </w:r>
      <w:r w:rsidRPr="00E55259">
        <w:rPr>
          <w:rFonts w:ascii="Arial" w:hAnsi="Arial" w:cs="Arial"/>
        </w:rPr>
        <w:t xml:space="preserve"> uvede</w:t>
      </w:r>
      <w:r w:rsidR="008E3295" w:rsidRPr="00E55259">
        <w:rPr>
          <w:rStyle w:val="Znakapoznpodarou"/>
          <w:rFonts w:ascii="Arial" w:hAnsi="Arial" w:cs="Arial"/>
        </w:rPr>
        <w:footnoteReference w:id="4"/>
      </w:r>
      <w:r w:rsidR="00B13395" w:rsidRPr="00E55259">
        <w:rPr>
          <w:rFonts w:ascii="Arial" w:hAnsi="Arial" w:cs="Arial"/>
        </w:rPr>
        <w:t xml:space="preserve"> </w:t>
      </w:r>
    </w:p>
    <w:p w:rsidR="00893F98" w:rsidRPr="00E55259" w:rsidRDefault="00893F98" w:rsidP="008764BA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jméno, popřípadě jména, a příjmení nebo název, obecný identifikátor, byl-li přidělen, místo pobytu nebo sídlo, </w:t>
      </w:r>
      <w:r w:rsidR="00477984" w:rsidRPr="00E55259">
        <w:rPr>
          <w:rFonts w:ascii="Arial" w:hAnsi="Arial" w:cs="Arial"/>
        </w:rPr>
        <w:t>sídlo podnikatele</w:t>
      </w:r>
      <w:r w:rsidR="00323FA0" w:rsidRPr="00E55259">
        <w:rPr>
          <w:rFonts w:ascii="Arial" w:hAnsi="Arial" w:cs="Arial"/>
        </w:rPr>
        <w:t>, popřípadě další adres</w:t>
      </w:r>
      <w:r w:rsidR="00477984" w:rsidRPr="00E55259">
        <w:rPr>
          <w:rFonts w:ascii="Arial" w:hAnsi="Arial" w:cs="Arial"/>
        </w:rPr>
        <w:t>u</w:t>
      </w:r>
      <w:r w:rsidRPr="00E55259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:rsidR="00893F98" w:rsidRPr="00E55259" w:rsidRDefault="00893F98" w:rsidP="008764BA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E55259" w:rsidRDefault="005064A5" w:rsidP="008764BA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další </w:t>
      </w:r>
      <w:r w:rsidR="00893F98" w:rsidRPr="00E55259">
        <w:rPr>
          <w:rFonts w:ascii="Arial" w:hAnsi="Arial" w:cs="Arial"/>
        </w:rPr>
        <w:t xml:space="preserve">údaje rozhodné pro stanovení </w:t>
      </w:r>
      <w:r w:rsidR="00477984" w:rsidRPr="00E55259">
        <w:rPr>
          <w:rFonts w:ascii="Arial" w:hAnsi="Arial" w:cs="Arial"/>
        </w:rPr>
        <w:t>poplatku</w:t>
      </w:r>
      <w:r w:rsidR="00C4447F" w:rsidRPr="00E55259">
        <w:rPr>
          <w:rFonts w:ascii="Arial" w:hAnsi="Arial" w:cs="Arial"/>
        </w:rPr>
        <w:t>, zejména stáří a</w:t>
      </w:r>
      <w:r w:rsidRPr="00E55259">
        <w:rPr>
          <w:rFonts w:ascii="Arial" w:hAnsi="Arial" w:cs="Arial"/>
        </w:rPr>
        <w:t xml:space="preserve"> počet držených psů, </w:t>
      </w:r>
      <w:r w:rsidR="008C2A0B" w:rsidRPr="00E55259">
        <w:rPr>
          <w:rFonts w:ascii="Arial" w:hAnsi="Arial" w:cs="Arial"/>
        </w:rPr>
        <w:t xml:space="preserve">včetně </w:t>
      </w:r>
      <w:r w:rsidR="00833C29" w:rsidRPr="00E55259">
        <w:rPr>
          <w:rFonts w:ascii="Arial" w:hAnsi="Arial" w:cs="Arial"/>
        </w:rPr>
        <w:t xml:space="preserve">skutečností zakládajících </w:t>
      </w:r>
      <w:r w:rsidR="008C2A0B" w:rsidRPr="00E55259">
        <w:rPr>
          <w:rFonts w:ascii="Arial" w:hAnsi="Arial" w:cs="Arial"/>
        </w:rPr>
        <w:t>vznik</w:t>
      </w:r>
      <w:r w:rsidRPr="00E55259">
        <w:rPr>
          <w:rFonts w:ascii="Arial" w:hAnsi="Arial" w:cs="Arial"/>
        </w:rPr>
        <w:t xml:space="preserve"> nárok</w:t>
      </w:r>
      <w:r w:rsidR="00B13395" w:rsidRPr="00E55259">
        <w:rPr>
          <w:rFonts w:ascii="Arial" w:hAnsi="Arial" w:cs="Arial"/>
        </w:rPr>
        <w:t>u</w:t>
      </w:r>
      <w:r w:rsidRPr="00E55259">
        <w:rPr>
          <w:rFonts w:ascii="Arial" w:hAnsi="Arial" w:cs="Arial"/>
        </w:rPr>
        <w:t xml:space="preserve"> na osvobození od poplatku.</w:t>
      </w:r>
      <w:r w:rsidR="00A137CC" w:rsidRPr="00E55259">
        <w:rPr>
          <w:rFonts w:ascii="Arial" w:hAnsi="Arial" w:cs="Arial"/>
        </w:rPr>
        <w:t xml:space="preserve"> </w:t>
      </w:r>
    </w:p>
    <w:p w:rsidR="00893F98" w:rsidRPr="00E55259" w:rsidRDefault="00893F98" w:rsidP="008764BA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lastRenderedPageBreak/>
        <w:t xml:space="preserve">Dojde-li ke změně údajů uvedených v ohlášení, je </w:t>
      </w:r>
      <w:r w:rsidR="002018AD" w:rsidRPr="00E55259">
        <w:rPr>
          <w:rFonts w:ascii="Arial" w:hAnsi="Arial" w:cs="Arial"/>
        </w:rPr>
        <w:t>poplatník</w:t>
      </w:r>
      <w:r w:rsidRPr="00E55259">
        <w:rPr>
          <w:rFonts w:ascii="Arial" w:hAnsi="Arial" w:cs="Arial"/>
        </w:rPr>
        <w:t xml:space="preserve"> povinen tuto změnu oznámit do 15 </w:t>
      </w:r>
      <w:r w:rsidR="007711E7" w:rsidRPr="00E55259">
        <w:rPr>
          <w:rFonts w:ascii="Arial" w:hAnsi="Arial" w:cs="Arial"/>
        </w:rPr>
        <w:t>dnů</w:t>
      </w:r>
      <w:r w:rsidR="00C444BF" w:rsidRPr="00E55259">
        <w:rPr>
          <w:rFonts w:ascii="Arial" w:hAnsi="Arial" w:cs="Arial"/>
        </w:rPr>
        <w:t xml:space="preserve"> </w:t>
      </w:r>
      <w:r w:rsidRPr="00E55259">
        <w:rPr>
          <w:rFonts w:ascii="Arial" w:hAnsi="Arial" w:cs="Arial"/>
        </w:rPr>
        <w:t>ode dne, kdy nastala.</w:t>
      </w:r>
      <w:r w:rsidRPr="00E55259">
        <w:rPr>
          <w:rStyle w:val="Znakapoznpodarou"/>
          <w:rFonts w:ascii="Arial" w:hAnsi="Arial" w:cs="Arial"/>
        </w:rPr>
        <w:footnoteReference w:id="5"/>
      </w:r>
    </w:p>
    <w:p w:rsidR="009C79C8" w:rsidRPr="00E55259" w:rsidRDefault="009C79C8" w:rsidP="008764BA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Povinnost ohlásit údaj podle odst. 3 nebo jeho změnu se nevztahuje na údaj, který může správce poplatku automatizovaným způsobem zjistit z rejstříků nebo evidencí, do</w:t>
      </w:r>
      <w:r w:rsidR="00167B4D" w:rsidRPr="00E55259">
        <w:rPr>
          <w:rFonts w:ascii="Arial" w:hAnsi="Arial" w:cs="Arial"/>
        </w:rPr>
        <w:t> </w:t>
      </w:r>
      <w:r w:rsidRPr="00E55259">
        <w:rPr>
          <w:rFonts w:ascii="Arial" w:hAnsi="Arial" w:cs="Arial"/>
        </w:rPr>
        <w:t>nichž má zřízen automatizovaný přístup. Okruh těchto údajů zveřejní správce poplatku na své úřední desce.</w:t>
      </w:r>
      <w:r w:rsidRPr="00E55259">
        <w:rPr>
          <w:rStyle w:val="Znakapoznpodarou"/>
          <w:rFonts w:ascii="Arial" w:hAnsi="Arial" w:cs="Arial"/>
        </w:rPr>
        <w:footnoteReference w:id="6"/>
      </w:r>
    </w:p>
    <w:p w:rsidR="00167B4D" w:rsidRPr="00E55259" w:rsidRDefault="00167B4D" w:rsidP="008764BA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E55259" w:rsidRDefault="00893F98" w:rsidP="008764BA">
      <w:pPr>
        <w:pStyle w:val="slalnk"/>
        <w:spacing w:before="0" w:after="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 xml:space="preserve">Čl. </w:t>
      </w:r>
      <w:r w:rsidR="00FF32F5" w:rsidRPr="00E55259">
        <w:rPr>
          <w:rFonts w:ascii="Arial" w:hAnsi="Arial" w:cs="Arial"/>
          <w:szCs w:val="24"/>
        </w:rPr>
        <w:t>4</w:t>
      </w:r>
    </w:p>
    <w:p w:rsidR="00893F98" w:rsidRPr="00E55259" w:rsidRDefault="00893F98" w:rsidP="008764BA">
      <w:pPr>
        <w:pStyle w:val="Nzvylnk"/>
        <w:spacing w:before="0" w:after="12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Sazba poplatku</w:t>
      </w:r>
    </w:p>
    <w:p w:rsidR="008C1C5E" w:rsidRPr="000D3B75" w:rsidRDefault="008C1C5E" w:rsidP="008764BA">
      <w:pPr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</w:rPr>
      </w:pPr>
      <w:r w:rsidRPr="000D3B75">
        <w:rPr>
          <w:rFonts w:ascii="Arial" w:hAnsi="Arial" w:cs="Arial"/>
        </w:rPr>
        <w:t xml:space="preserve">Sazba poplatku za kalendářní rok za psa držitele s místem přihlášení nebo sídlem v bytovém </w:t>
      </w:r>
      <w:r w:rsidR="006C0440" w:rsidRPr="000D3B75">
        <w:rPr>
          <w:rFonts w:ascii="Arial" w:hAnsi="Arial" w:cs="Arial"/>
        </w:rPr>
        <w:t>domě</w:t>
      </w:r>
      <w:r w:rsidRPr="000D3B75">
        <w:rPr>
          <w:rFonts w:ascii="Arial" w:hAnsi="Arial" w:cs="Arial"/>
        </w:rPr>
        <w:t xml:space="preserve"> </w:t>
      </w:r>
      <w:r w:rsidR="006E0779" w:rsidRPr="000D3B75">
        <w:rPr>
          <w:rFonts w:ascii="Arial" w:hAnsi="Arial" w:cs="Arial"/>
        </w:rPr>
        <w:t>o deseti a více bytech</w:t>
      </w:r>
      <w:r w:rsidRPr="000D3B75">
        <w:rPr>
          <w:rFonts w:ascii="Arial" w:hAnsi="Arial" w:cs="Arial"/>
        </w:rPr>
        <w:t>:</w:t>
      </w:r>
    </w:p>
    <w:tbl>
      <w:tblPr>
        <w:tblW w:w="0" w:type="auto"/>
        <w:tblInd w:w="534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7938"/>
        <w:gridCol w:w="1275"/>
      </w:tblGrid>
      <w:tr w:rsidR="000D3B75" w:rsidRPr="000D3B75" w:rsidTr="006E0779">
        <w:tc>
          <w:tcPr>
            <w:tcW w:w="7938" w:type="dxa"/>
            <w:shd w:val="clear" w:color="auto" w:fill="auto"/>
          </w:tcPr>
          <w:p w:rsidR="008C1C5E" w:rsidRPr="000D3B75" w:rsidRDefault="008C1C5E" w:rsidP="008764BA">
            <w:pPr>
              <w:spacing w:after="120"/>
              <w:jc w:val="both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a) za jednoho psa ……………………………………………………………</w:t>
            </w:r>
          </w:p>
        </w:tc>
        <w:tc>
          <w:tcPr>
            <w:tcW w:w="1275" w:type="dxa"/>
            <w:shd w:val="clear" w:color="auto" w:fill="auto"/>
          </w:tcPr>
          <w:p w:rsidR="008C1C5E" w:rsidRPr="000D3B75" w:rsidRDefault="006E0779" w:rsidP="008764BA">
            <w:pPr>
              <w:spacing w:after="120"/>
              <w:jc w:val="right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80</w:t>
            </w:r>
            <w:r w:rsidR="008C1C5E" w:rsidRPr="000D3B75">
              <w:rPr>
                <w:rFonts w:ascii="Arial" w:hAnsi="Arial" w:cs="Arial"/>
              </w:rPr>
              <w:t>0 Kč</w:t>
            </w:r>
          </w:p>
        </w:tc>
      </w:tr>
      <w:tr w:rsidR="000D3B75" w:rsidRPr="000D3B75" w:rsidTr="006E0779">
        <w:tc>
          <w:tcPr>
            <w:tcW w:w="7938" w:type="dxa"/>
            <w:shd w:val="clear" w:color="auto" w:fill="auto"/>
          </w:tcPr>
          <w:p w:rsidR="008C1C5E" w:rsidRPr="000D3B75" w:rsidRDefault="008C1C5E" w:rsidP="008764BA">
            <w:pPr>
              <w:spacing w:after="120"/>
              <w:jc w:val="both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b) za druhého a každého dalšího psa téhož držitele ………………………</w:t>
            </w:r>
          </w:p>
        </w:tc>
        <w:tc>
          <w:tcPr>
            <w:tcW w:w="1275" w:type="dxa"/>
            <w:shd w:val="clear" w:color="auto" w:fill="auto"/>
          </w:tcPr>
          <w:p w:rsidR="008C1C5E" w:rsidRPr="000D3B75" w:rsidRDefault="006E0779" w:rsidP="008764BA">
            <w:pPr>
              <w:spacing w:after="120"/>
              <w:jc w:val="right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1.6</w:t>
            </w:r>
            <w:r w:rsidR="008C1C5E" w:rsidRPr="000D3B75">
              <w:rPr>
                <w:rFonts w:ascii="Arial" w:hAnsi="Arial" w:cs="Arial"/>
              </w:rPr>
              <w:t>00 Kč</w:t>
            </w:r>
          </w:p>
        </w:tc>
      </w:tr>
      <w:tr w:rsidR="000D3B75" w:rsidRPr="000D3B75" w:rsidTr="006E0779">
        <w:tc>
          <w:tcPr>
            <w:tcW w:w="7938" w:type="dxa"/>
            <w:shd w:val="clear" w:color="auto" w:fill="auto"/>
          </w:tcPr>
          <w:p w:rsidR="007B23AE" w:rsidRPr="000D3B75" w:rsidRDefault="007B23AE" w:rsidP="00264FA6">
            <w:pPr>
              <w:spacing w:after="120"/>
              <w:jc w:val="both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c) za jednoho psa, jehož držitelem je osoba starší 65 let …………………</w:t>
            </w:r>
          </w:p>
        </w:tc>
        <w:tc>
          <w:tcPr>
            <w:tcW w:w="1275" w:type="dxa"/>
            <w:shd w:val="clear" w:color="auto" w:fill="auto"/>
          </w:tcPr>
          <w:p w:rsidR="007B23AE" w:rsidRPr="000D3B75" w:rsidRDefault="007B23AE" w:rsidP="008764BA">
            <w:pPr>
              <w:spacing w:after="120"/>
              <w:jc w:val="right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200 Kč</w:t>
            </w:r>
          </w:p>
        </w:tc>
      </w:tr>
      <w:tr w:rsidR="007B23AE" w:rsidRPr="000D3B75" w:rsidTr="006E0779">
        <w:tc>
          <w:tcPr>
            <w:tcW w:w="7938" w:type="dxa"/>
            <w:shd w:val="clear" w:color="auto" w:fill="auto"/>
          </w:tcPr>
          <w:p w:rsidR="007B23AE" w:rsidRPr="000D3B75" w:rsidRDefault="007B23AE" w:rsidP="00264FA6">
            <w:pPr>
              <w:spacing w:after="120"/>
              <w:ind w:left="284" w:hanging="284"/>
              <w:jc w:val="both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d) za druhého a každého dalšího psa téhož držitele, kterým je osoba starší 65 let …………………………………………………………………</w:t>
            </w:r>
          </w:p>
        </w:tc>
        <w:tc>
          <w:tcPr>
            <w:tcW w:w="1275" w:type="dxa"/>
            <w:shd w:val="clear" w:color="auto" w:fill="auto"/>
          </w:tcPr>
          <w:p w:rsidR="007B23AE" w:rsidRPr="000D3B75" w:rsidRDefault="007B23AE" w:rsidP="008764BA">
            <w:pPr>
              <w:spacing w:after="120"/>
              <w:jc w:val="right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 xml:space="preserve">           300 Kč</w:t>
            </w:r>
          </w:p>
        </w:tc>
      </w:tr>
    </w:tbl>
    <w:p w:rsidR="008C1C5E" w:rsidRPr="000D3B75" w:rsidRDefault="008C1C5E" w:rsidP="008764BA">
      <w:pPr>
        <w:spacing w:after="120"/>
        <w:ind w:left="360"/>
        <w:contextualSpacing/>
        <w:jc w:val="both"/>
        <w:rPr>
          <w:rFonts w:ascii="Arial" w:hAnsi="Arial" w:cs="Arial"/>
        </w:rPr>
      </w:pPr>
    </w:p>
    <w:p w:rsidR="008C1C5E" w:rsidRPr="000D3B75" w:rsidRDefault="008C1C5E" w:rsidP="008764BA">
      <w:pPr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</w:rPr>
      </w:pPr>
      <w:r w:rsidRPr="000D3B75">
        <w:rPr>
          <w:rFonts w:ascii="Arial" w:hAnsi="Arial" w:cs="Arial"/>
        </w:rPr>
        <w:t>S</w:t>
      </w:r>
      <w:r w:rsidR="00595AF4" w:rsidRPr="000D3B75">
        <w:rPr>
          <w:rFonts w:ascii="Arial" w:hAnsi="Arial" w:cs="Arial"/>
        </w:rPr>
        <w:t xml:space="preserve">azba poplatku za kalendářní rok za psa držitele s místem přihlášení nebo sídlem </w:t>
      </w:r>
      <w:r w:rsidR="006C0440" w:rsidRPr="000D3B75">
        <w:rPr>
          <w:rFonts w:ascii="Arial" w:hAnsi="Arial" w:cs="Arial"/>
        </w:rPr>
        <w:t>na místě ne</w:t>
      </w:r>
      <w:r w:rsidR="00136512" w:rsidRPr="000D3B75">
        <w:rPr>
          <w:rFonts w:ascii="Arial" w:hAnsi="Arial" w:cs="Arial"/>
        </w:rPr>
        <w:t xml:space="preserve">ž </w:t>
      </w:r>
      <w:r w:rsidR="006C0440" w:rsidRPr="000D3B75">
        <w:rPr>
          <w:rFonts w:ascii="Arial" w:hAnsi="Arial" w:cs="Arial"/>
        </w:rPr>
        <w:t>uvedeném v odst. 1</w:t>
      </w:r>
      <w:r w:rsidR="00595AF4" w:rsidRPr="000D3B75">
        <w:rPr>
          <w:rFonts w:ascii="Arial" w:hAnsi="Arial" w:cs="Arial"/>
        </w:rPr>
        <w:t>:</w:t>
      </w:r>
    </w:p>
    <w:tbl>
      <w:tblPr>
        <w:tblW w:w="0" w:type="auto"/>
        <w:tblInd w:w="534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106"/>
        <w:gridCol w:w="1214"/>
      </w:tblGrid>
      <w:tr w:rsidR="000D3B75" w:rsidRPr="000D3B75" w:rsidTr="00264FA6">
        <w:tc>
          <w:tcPr>
            <w:tcW w:w="8106" w:type="dxa"/>
            <w:shd w:val="clear" w:color="auto" w:fill="auto"/>
          </w:tcPr>
          <w:p w:rsidR="008C1C5E" w:rsidRPr="000D3B75" w:rsidRDefault="008C1C5E" w:rsidP="008764BA">
            <w:pPr>
              <w:spacing w:after="120"/>
              <w:jc w:val="both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a) za jednoho psa ……………………………………………………………….</w:t>
            </w:r>
          </w:p>
        </w:tc>
        <w:tc>
          <w:tcPr>
            <w:tcW w:w="1214" w:type="dxa"/>
            <w:shd w:val="clear" w:color="auto" w:fill="auto"/>
          </w:tcPr>
          <w:p w:rsidR="008C1C5E" w:rsidRPr="000D3B75" w:rsidRDefault="00D2036D" w:rsidP="008764BA">
            <w:pPr>
              <w:spacing w:after="120"/>
              <w:jc w:val="right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40</w:t>
            </w:r>
            <w:r w:rsidR="008C1C5E" w:rsidRPr="000D3B75">
              <w:rPr>
                <w:rFonts w:ascii="Arial" w:hAnsi="Arial" w:cs="Arial"/>
              </w:rPr>
              <w:t>0 Kč</w:t>
            </w:r>
          </w:p>
        </w:tc>
      </w:tr>
      <w:tr w:rsidR="000D3B75" w:rsidRPr="000D3B75" w:rsidTr="00264FA6">
        <w:tc>
          <w:tcPr>
            <w:tcW w:w="8106" w:type="dxa"/>
            <w:shd w:val="clear" w:color="auto" w:fill="auto"/>
          </w:tcPr>
          <w:p w:rsidR="008C1C5E" w:rsidRPr="000D3B75" w:rsidRDefault="008C1C5E" w:rsidP="008764BA">
            <w:pPr>
              <w:spacing w:after="120"/>
              <w:jc w:val="both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b) za druhého a každého dalšího psa téhož držitele ……………………</w:t>
            </w:r>
            <w:proofErr w:type="gramStart"/>
            <w:r w:rsidRPr="000D3B75">
              <w:rPr>
                <w:rFonts w:ascii="Arial" w:hAnsi="Arial" w:cs="Arial"/>
              </w:rPr>
              <w:t>…..</w:t>
            </w:r>
            <w:proofErr w:type="gramEnd"/>
          </w:p>
        </w:tc>
        <w:tc>
          <w:tcPr>
            <w:tcW w:w="1214" w:type="dxa"/>
            <w:shd w:val="clear" w:color="auto" w:fill="auto"/>
          </w:tcPr>
          <w:p w:rsidR="008C1C5E" w:rsidRPr="000D3B75" w:rsidRDefault="00D2036D" w:rsidP="008764BA">
            <w:pPr>
              <w:spacing w:after="120"/>
              <w:jc w:val="right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80</w:t>
            </w:r>
            <w:r w:rsidR="008C1C5E" w:rsidRPr="000D3B75">
              <w:rPr>
                <w:rFonts w:ascii="Arial" w:hAnsi="Arial" w:cs="Arial"/>
              </w:rPr>
              <w:t>0 Kč</w:t>
            </w:r>
          </w:p>
        </w:tc>
      </w:tr>
      <w:tr w:rsidR="000D3B75" w:rsidRPr="000D3B75" w:rsidTr="00264FA6">
        <w:tc>
          <w:tcPr>
            <w:tcW w:w="8106" w:type="dxa"/>
            <w:shd w:val="clear" w:color="auto" w:fill="auto"/>
          </w:tcPr>
          <w:p w:rsidR="007B23AE" w:rsidRPr="000D3B75" w:rsidRDefault="007B23AE" w:rsidP="00264FA6">
            <w:pPr>
              <w:spacing w:after="120"/>
              <w:jc w:val="both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c) za jednoho psa, jehož držitelem je osoba starší 65 let …………………</w:t>
            </w:r>
          </w:p>
        </w:tc>
        <w:tc>
          <w:tcPr>
            <w:tcW w:w="1214" w:type="dxa"/>
            <w:shd w:val="clear" w:color="auto" w:fill="auto"/>
          </w:tcPr>
          <w:p w:rsidR="007B23AE" w:rsidRPr="000D3B75" w:rsidRDefault="007B23AE" w:rsidP="00264FA6">
            <w:pPr>
              <w:spacing w:after="120"/>
              <w:jc w:val="right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200 Kč</w:t>
            </w:r>
          </w:p>
        </w:tc>
      </w:tr>
      <w:tr w:rsidR="000D3B75" w:rsidRPr="000D3B75" w:rsidTr="00264FA6">
        <w:tc>
          <w:tcPr>
            <w:tcW w:w="8106" w:type="dxa"/>
            <w:shd w:val="clear" w:color="auto" w:fill="auto"/>
          </w:tcPr>
          <w:p w:rsidR="007B23AE" w:rsidRPr="000D3B75" w:rsidRDefault="007B23AE" w:rsidP="00264FA6">
            <w:pPr>
              <w:spacing w:after="120"/>
              <w:ind w:left="284" w:hanging="284"/>
              <w:jc w:val="both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>d) za druhého a každého dalšího psa téhož držitele, kterým je osoba starší 65 let …………………………………………………………………</w:t>
            </w:r>
          </w:p>
        </w:tc>
        <w:tc>
          <w:tcPr>
            <w:tcW w:w="1214" w:type="dxa"/>
            <w:shd w:val="clear" w:color="auto" w:fill="auto"/>
          </w:tcPr>
          <w:p w:rsidR="007B23AE" w:rsidRPr="000D3B75" w:rsidRDefault="007B23AE" w:rsidP="00264FA6">
            <w:pPr>
              <w:spacing w:after="120"/>
              <w:jc w:val="right"/>
              <w:rPr>
                <w:rFonts w:ascii="Arial" w:hAnsi="Arial" w:cs="Arial"/>
              </w:rPr>
            </w:pPr>
            <w:r w:rsidRPr="000D3B75">
              <w:rPr>
                <w:rFonts w:ascii="Arial" w:hAnsi="Arial" w:cs="Arial"/>
              </w:rPr>
              <w:t xml:space="preserve">           300 Kč</w:t>
            </w:r>
          </w:p>
        </w:tc>
      </w:tr>
    </w:tbl>
    <w:p w:rsidR="00E507A5" w:rsidRDefault="00E507A5" w:rsidP="00DE4586">
      <w:pPr>
        <w:jc w:val="both"/>
        <w:rPr>
          <w:rFonts w:ascii="Arial" w:hAnsi="Arial" w:cs="Arial"/>
          <w:color w:val="FF0000"/>
        </w:rPr>
      </w:pPr>
    </w:p>
    <w:p w:rsidR="000D3B75" w:rsidRPr="000D3B75" w:rsidRDefault="000D3B75" w:rsidP="009C7951">
      <w:pPr>
        <w:jc w:val="both"/>
        <w:rPr>
          <w:rFonts w:ascii="Arial" w:hAnsi="Arial" w:cs="Arial"/>
          <w:color w:val="FF0000"/>
        </w:rPr>
      </w:pPr>
    </w:p>
    <w:p w:rsidR="008D0936" w:rsidRPr="00733FF4" w:rsidRDefault="000D3B75" w:rsidP="000D3B75">
      <w:pPr>
        <w:pStyle w:val="Odstavecseseznamem"/>
        <w:ind w:left="3600"/>
        <w:jc w:val="both"/>
        <w:rPr>
          <w:rFonts w:ascii="Arial" w:hAnsi="Arial" w:cs="Arial"/>
          <w:b/>
          <w:bCs/>
        </w:rPr>
      </w:pPr>
      <w:r w:rsidRPr="000D3B75">
        <w:rPr>
          <w:rFonts w:ascii="Arial" w:hAnsi="Arial" w:cs="Arial"/>
          <w:color w:val="FF0000"/>
        </w:rPr>
        <w:t xml:space="preserve">       </w:t>
      </w:r>
      <w:r w:rsidRPr="000D3B75">
        <w:rPr>
          <w:rFonts w:ascii="Arial" w:hAnsi="Arial" w:cs="Arial"/>
          <w:color w:val="FF0000"/>
        </w:rPr>
        <w:tab/>
      </w:r>
      <w:r w:rsidRPr="00733FF4">
        <w:rPr>
          <w:rFonts w:ascii="Arial" w:hAnsi="Arial" w:cs="Arial"/>
        </w:rPr>
        <w:t xml:space="preserve">      </w:t>
      </w:r>
      <w:r w:rsidR="00FF32F5" w:rsidRPr="00733FF4">
        <w:rPr>
          <w:rFonts w:ascii="Arial" w:hAnsi="Arial" w:cs="Arial"/>
          <w:b/>
          <w:bCs/>
        </w:rPr>
        <w:t>Čl. 5</w:t>
      </w:r>
      <w:r w:rsidR="008D0936" w:rsidRPr="00733FF4">
        <w:rPr>
          <w:rFonts w:ascii="Arial" w:hAnsi="Arial" w:cs="Arial"/>
          <w:b/>
          <w:bCs/>
        </w:rPr>
        <w:t xml:space="preserve"> </w:t>
      </w:r>
    </w:p>
    <w:p w:rsidR="008D0936" w:rsidRPr="00E55259" w:rsidRDefault="008D0936" w:rsidP="008764BA">
      <w:pPr>
        <w:pStyle w:val="Nzvylnk"/>
        <w:spacing w:before="0" w:after="12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 xml:space="preserve">Splatnost poplatku </w:t>
      </w:r>
    </w:p>
    <w:p w:rsidR="008D0936" w:rsidRPr="00E55259" w:rsidRDefault="008D0936" w:rsidP="008764BA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Poplatek je splatný nejpozději do</w:t>
      </w:r>
      <w:r w:rsidR="00984606" w:rsidRPr="00E55259">
        <w:rPr>
          <w:rFonts w:ascii="Arial" w:hAnsi="Arial" w:cs="Arial"/>
        </w:rPr>
        <w:t xml:space="preserve"> 31. března</w:t>
      </w:r>
      <w:r w:rsidRPr="00E55259">
        <w:rPr>
          <w:rFonts w:ascii="Arial" w:hAnsi="Arial" w:cs="Arial"/>
        </w:rPr>
        <w:t xml:space="preserve"> příslušného kalendářního roku.</w:t>
      </w:r>
    </w:p>
    <w:p w:rsidR="008D0936" w:rsidRPr="00E55259" w:rsidRDefault="008D0936" w:rsidP="008764BA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</w:t>
      </w:r>
      <w:r w:rsidR="00CE27F8" w:rsidRPr="00E55259">
        <w:rPr>
          <w:rFonts w:ascii="Arial" w:hAnsi="Arial" w:cs="Arial"/>
        </w:rPr>
        <w:t>ém poplatková povinnost vznikla</w:t>
      </w:r>
      <w:r w:rsidRPr="00E55259">
        <w:rPr>
          <w:rFonts w:ascii="Arial" w:hAnsi="Arial" w:cs="Arial"/>
        </w:rPr>
        <w:t>.</w:t>
      </w:r>
    </w:p>
    <w:p w:rsidR="00167B4D" w:rsidRPr="00E55259" w:rsidRDefault="00167B4D" w:rsidP="008764BA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E55259" w:rsidRDefault="00FF32F5" w:rsidP="008764BA">
      <w:pPr>
        <w:pStyle w:val="slalnk"/>
        <w:spacing w:before="0" w:after="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Čl. 6</w:t>
      </w:r>
    </w:p>
    <w:p w:rsidR="00893F98" w:rsidRPr="00E55259" w:rsidRDefault="00893F98" w:rsidP="008764BA">
      <w:pPr>
        <w:pStyle w:val="Nzvylnk"/>
        <w:spacing w:before="0" w:after="12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 xml:space="preserve">Osvobození </w:t>
      </w:r>
    </w:p>
    <w:p w:rsidR="00C827F8" w:rsidRPr="00C827F8" w:rsidRDefault="00893F98" w:rsidP="00C827F8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Od poplatku ze psů je osvobozen držitel psa, kterým je osoba nevidomá, </w:t>
      </w:r>
      <w:r w:rsidR="00F751B9" w:rsidRPr="00E55259">
        <w:rPr>
          <w:rFonts w:ascii="Arial" w:hAnsi="Arial" w:cs="Arial"/>
        </w:rPr>
        <w:t xml:space="preserve">osoba, která je považována za závislou na pomoci jiné fyzické osoby podle zákona upravujícího sociální služby, osoba, která </w:t>
      </w:r>
      <w:r w:rsidR="00F751B9" w:rsidRPr="00C827F8">
        <w:rPr>
          <w:rFonts w:ascii="Arial" w:hAnsi="Arial" w:cs="Arial"/>
        </w:rPr>
        <w:t>je držitelem průkazu ZTP nebo ZTP/P</w:t>
      </w:r>
      <w:r w:rsidRPr="00C827F8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C827F8">
        <w:rPr>
          <w:rFonts w:ascii="Arial" w:hAnsi="Arial" w:cs="Arial"/>
        </w:rPr>
        <w:t>útulek pro zvířata</w:t>
      </w:r>
      <w:r w:rsidRPr="00C827F8">
        <w:rPr>
          <w:rFonts w:ascii="Arial" w:hAnsi="Arial" w:cs="Arial"/>
        </w:rPr>
        <w:t xml:space="preserve"> nebo osoba, které stanoví povinnost držení a používání psa zvláštní právní předpis</w:t>
      </w:r>
      <w:r w:rsidRPr="00C827F8">
        <w:rPr>
          <w:rStyle w:val="Znakapoznpodarou"/>
          <w:rFonts w:ascii="Arial" w:hAnsi="Arial" w:cs="Arial"/>
        </w:rPr>
        <w:footnoteReference w:id="7"/>
      </w:r>
      <w:r w:rsidR="00B206A7" w:rsidRPr="00C827F8">
        <w:rPr>
          <w:rFonts w:ascii="Arial" w:hAnsi="Arial" w:cs="Arial"/>
        </w:rPr>
        <w:t>.</w:t>
      </w:r>
      <w:r w:rsidRPr="00C827F8">
        <w:rPr>
          <w:rFonts w:ascii="Arial" w:hAnsi="Arial" w:cs="Arial"/>
        </w:rPr>
        <w:t xml:space="preserve"> </w:t>
      </w:r>
    </w:p>
    <w:p w:rsidR="00FF547E" w:rsidRPr="00E076AE" w:rsidRDefault="00FF547E" w:rsidP="00C827F8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E076AE">
        <w:rPr>
          <w:rFonts w:ascii="Arial" w:hAnsi="Arial" w:cs="Arial"/>
        </w:rPr>
        <w:lastRenderedPageBreak/>
        <w:t xml:space="preserve">Město poskytuje úlevu poplatníkovi, který dovrší 65 let v průběhu příslušného kalendářního roku. Tento poplatník platí poplatek </w:t>
      </w:r>
      <w:r w:rsidR="00150507" w:rsidRPr="00E076AE">
        <w:rPr>
          <w:rFonts w:ascii="Arial" w:hAnsi="Arial" w:cs="Arial"/>
        </w:rPr>
        <w:t xml:space="preserve">za celý rok </w:t>
      </w:r>
      <w:r w:rsidRPr="00E076AE">
        <w:rPr>
          <w:rFonts w:ascii="Arial" w:hAnsi="Arial" w:cs="Arial"/>
        </w:rPr>
        <w:t xml:space="preserve">ve výši </w:t>
      </w:r>
      <w:r w:rsidR="00150507" w:rsidRPr="00E076AE">
        <w:rPr>
          <w:rFonts w:ascii="Arial" w:hAnsi="Arial" w:cs="Arial"/>
        </w:rPr>
        <w:t>stanovené v</w:t>
      </w:r>
      <w:r w:rsidRPr="00E076AE">
        <w:rPr>
          <w:rFonts w:ascii="Arial" w:hAnsi="Arial" w:cs="Arial"/>
        </w:rPr>
        <w:t xml:space="preserve"> čl. 4 této vyhlášky pro osoby starší 65 let. </w:t>
      </w:r>
    </w:p>
    <w:p w:rsidR="00E82D20" w:rsidRPr="00E076AE" w:rsidRDefault="00E82D20" w:rsidP="00E82D20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E076AE">
        <w:rPr>
          <w:rFonts w:ascii="Arial" w:hAnsi="Arial" w:cs="Arial"/>
        </w:rPr>
        <w:t>Město poskytuje úlevu</w:t>
      </w:r>
      <w:r w:rsidR="00230067" w:rsidRPr="00E076AE">
        <w:rPr>
          <w:rFonts w:ascii="Arial" w:hAnsi="Arial" w:cs="Arial"/>
        </w:rPr>
        <w:t xml:space="preserve"> poplatníkovi, který </w:t>
      </w:r>
      <w:r w:rsidR="000B32A8" w:rsidRPr="00E076AE">
        <w:rPr>
          <w:rFonts w:ascii="Arial" w:hAnsi="Arial" w:cs="Arial"/>
        </w:rPr>
        <w:t xml:space="preserve">je </w:t>
      </w:r>
      <w:r w:rsidRPr="00E076AE">
        <w:rPr>
          <w:rFonts w:ascii="Arial" w:hAnsi="Arial" w:cs="Arial"/>
        </w:rPr>
        <w:t>poživatelem</w:t>
      </w:r>
      <w:r w:rsidR="008869CA" w:rsidRPr="00E076AE">
        <w:rPr>
          <w:rFonts w:ascii="Arial" w:hAnsi="Arial" w:cs="Arial"/>
        </w:rPr>
        <w:t xml:space="preserve"> starobního, </w:t>
      </w:r>
      <w:r w:rsidRPr="00E076AE">
        <w:rPr>
          <w:rFonts w:ascii="Arial" w:hAnsi="Arial" w:cs="Arial"/>
        </w:rPr>
        <w:t xml:space="preserve">invalidního, sirotčího, vdovského nebo vdoveckého důchodu, který je jeho jediným zdrojem příjmů. Sazba poplatku </w:t>
      </w:r>
      <w:r w:rsidR="00230067" w:rsidRPr="00E076AE">
        <w:rPr>
          <w:rFonts w:ascii="Arial" w:hAnsi="Arial" w:cs="Arial"/>
        </w:rPr>
        <w:t>činí 200 Kč za prvního psa a 300</w:t>
      </w:r>
      <w:r w:rsidRPr="00E076AE">
        <w:rPr>
          <w:rFonts w:ascii="Arial" w:hAnsi="Arial" w:cs="Arial"/>
        </w:rPr>
        <w:t xml:space="preserve"> Kč za druhého a každého dalšího psa.</w:t>
      </w:r>
    </w:p>
    <w:p w:rsidR="00E82D20" w:rsidRPr="00E076AE" w:rsidRDefault="007D087D" w:rsidP="00E82D20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E076AE">
        <w:rPr>
          <w:rFonts w:ascii="Arial" w:hAnsi="Arial" w:cs="Arial"/>
        </w:rPr>
        <w:t xml:space="preserve">Údaj rozhodný pro osvobození dle odst. </w:t>
      </w:r>
      <w:r w:rsidR="00984606" w:rsidRPr="00E076AE">
        <w:rPr>
          <w:rFonts w:ascii="Arial" w:hAnsi="Arial" w:cs="Arial"/>
        </w:rPr>
        <w:t>1</w:t>
      </w:r>
      <w:r w:rsidR="0005114E" w:rsidRPr="00E076AE">
        <w:rPr>
          <w:rFonts w:ascii="Arial" w:hAnsi="Arial" w:cs="Arial"/>
        </w:rPr>
        <w:t xml:space="preserve"> nebo úlevu </w:t>
      </w:r>
      <w:r w:rsidR="00E82D20" w:rsidRPr="00E076AE">
        <w:rPr>
          <w:rFonts w:ascii="Arial" w:hAnsi="Arial" w:cs="Arial"/>
        </w:rPr>
        <w:t xml:space="preserve">odst. 3 </w:t>
      </w:r>
      <w:r w:rsidRPr="00E076AE">
        <w:rPr>
          <w:rFonts w:ascii="Arial" w:hAnsi="Arial" w:cs="Arial"/>
        </w:rPr>
        <w:t xml:space="preserve">tohoto článku je poplatník povinen ohlásit ve lhůtě do </w:t>
      </w:r>
      <w:r w:rsidR="00733FF4">
        <w:rPr>
          <w:rFonts w:ascii="Arial" w:hAnsi="Arial" w:cs="Arial"/>
        </w:rPr>
        <w:t>30</w:t>
      </w:r>
      <w:r w:rsidR="00984606" w:rsidRPr="00E076AE">
        <w:rPr>
          <w:rFonts w:ascii="Arial" w:hAnsi="Arial" w:cs="Arial"/>
        </w:rPr>
        <w:t xml:space="preserve"> </w:t>
      </w:r>
      <w:r w:rsidR="002B3C2F" w:rsidRPr="00E076AE">
        <w:rPr>
          <w:rFonts w:ascii="Arial" w:hAnsi="Arial" w:cs="Arial"/>
        </w:rPr>
        <w:t>dnů od skutečnosti zakládající nárok na osvobození.</w:t>
      </w:r>
      <w:r w:rsidR="00C827F8" w:rsidRPr="00E076AE">
        <w:rPr>
          <w:rFonts w:ascii="Arial" w:hAnsi="Arial" w:cs="Arial"/>
        </w:rPr>
        <w:t xml:space="preserve"> Pro </w:t>
      </w:r>
      <w:r w:rsidR="006D6681" w:rsidRPr="00E076AE">
        <w:rPr>
          <w:rFonts w:ascii="Arial" w:hAnsi="Arial" w:cs="Arial"/>
        </w:rPr>
        <w:t>údaj rozhodný pro úlevu dle odst. 2 tohoto článku se ohlašovací povinnost vylučuje.</w:t>
      </w:r>
    </w:p>
    <w:p w:rsidR="007D087D" w:rsidRPr="00E82D20" w:rsidRDefault="007D087D" w:rsidP="00E82D20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 w:rsidRPr="00E82D20">
        <w:rPr>
          <w:rFonts w:ascii="Arial" w:hAnsi="Arial" w:cs="Arial"/>
        </w:rPr>
        <w:t xml:space="preserve">V případě, že poplatník nesplní povinnost ohlásit </w:t>
      </w:r>
      <w:r w:rsidR="00C827F8" w:rsidRPr="00E82D20">
        <w:rPr>
          <w:rFonts w:ascii="Arial" w:hAnsi="Arial" w:cs="Arial"/>
        </w:rPr>
        <w:t>údaj rozhodný pro osvobození ve </w:t>
      </w:r>
      <w:r w:rsidRPr="00E82D20">
        <w:rPr>
          <w:rFonts w:ascii="Arial" w:hAnsi="Arial" w:cs="Arial"/>
        </w:rPr>
        <w:t xml:space="preserve">lhůtách stanovených </w:t>
      </w:r>
      <w:r w:rsidR="00ED5D64" w:rsidRPr="00E82D20">
        <w:rPr>
          <w:rFonts w:ascii="Arial" w:hAnsi="Arial" w:cs="Arial"/>
        </w:rPr>
        <w:t xml:space="preserve">touto </w:t>
      </w:r>
      <w:r w:rsidR="00D52FC4" w:rsidRPr="00E82D20">
        <w:rPr>
          <w:rFonts w:ascii="Arial" w:hAnsi="Arial" w:cs="Arial"/>
        </w:rPr>
        <w:t>vyhláškou nebo zákonem</w:t>
      </w:r>
      <w:r w:rsidRPr="00E82D20">
        <w:rPr>
          <w:rFonts w:ascii="Arial" w:hAnsi="Arial" w:cs="Arial"/>
        </w:rPr>
        <w:t>, nárok na osvobození zaniká.</w:t>
      </w:r>
      <w:r w:rsidRPr="00E55259">
        <w:rPr>
          <w:rStyle w:val="Znakapoznpodarou"/>
          <w:rFonts w:ascii="Arial" w:hAnsi="Arial" w:cs="Arial"/>
        </w:rPr>
        <w:footnoteReference w:id="8"/>
      </w:r>
    </w:p>
    <w:p w:rsidR="007D087D" w:rsidRPr="00E55259" w:rsidRDefault="007D087D" w:rsidP="008764BA">
      <w:pPr>
        <w:tabs>
          <w:tab w:val="left" w:pos="3780"/>
        </w:tabs>
        <w:spacing w:after="120"/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:rsidR="00893F98" w:rsidRPr="00E55259" w:rsidRDefault="00893F98" w:rsidP="008764BA">
      <w:pPr>
        <w:pStyle w:val="slalnk"/>
        <w:spacing w:before="0" w:after="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 xml:space="preserve">Čl. </w:t>
      </w:r>
      <w:r w:rsidR="00AC310E">
        <w:rPr>
          <w:rFonts w:ascii="Arial" w:hAnsi="Arial" w:cs="Arial"/>
          <w:szCs w:val="24"/>
        </w:rPr>
        <w:t>7</w:t>
      </w:r>
    </w:p>
    <w:p w:rsidR="00893F98" w:rsidRPr="00E55259" w:rsidRDefault="009E6604" w:rsidP="008764BA">
      <w:pPr>
        <w:pStyle w:val="Nzvylnk"/>
        <w:tabs>
          <w:tab w:val="left" w:pos="3015"/>
          <w:tab w:val="center" w:pos="4536"/>
        </w:tabs>
        <w:spacing w:before="0" w:after="120"/>
        <w:jc w:val="left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ab/>
        <w:t>Přechodné a z</w:t>
      </w:r>
      <w:r w:rsidR="00893F98" w:rsidRPr="00E55259">
        <w:rPr>
          <w:rFonts w:ascii="Arial" w:hAnsi="Arial" w:cs="Arial"/>
          <w:szCs w:val="24"/>
        </w:rPr>
        <w:t>rušovací ustanovení</w:t>
      </w:r>
    </w:p>
    <w:p w:rsidR="009E6604" w:rsidRPr="00E55259" w:rsidRDefault="009E6604" w:rsidP="008764BA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Poplatkové povinnosti za předchozí kalendářní roky se řídí dosavadními právními předpisy.</w:t>
      </w:r>
    </w:p>
    <w:p w:rsidR="009E6604" w:rsidRPr="00E55259" w:rsidRDefault="009E6604" w:rsidP="008764BA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Zrušuje se obecně závazná vyhláška č. </w:t>
      </w:r>
      <w:r w:rsidR="00984606" w:rsidRPr="00E55259">
        <w:rPr>
          <w:rFonts w:ascii="Arial" w:hAnsi="Arial" w:cs="Arial"/>
        </w:rPr>
        <w:t>1</w:t>
      </w:r>
      <w:r w:rsidR="009C79C8" w:rsidRPr="00E55259">
        <w:rPr>
          <w:rFonts w:ascii="Arial" w:hAnsi="Arial" w:cs="Arial"/>
        </w:rPr>
        <w:t>/2</w:t>
      </w:r>
      <w:r w:rsidR="00984606" w:rsidRPr="00E55259">
        <w:rPr>
          <w:rFonts w:ascii="Arial" w:hAnsi="Arial" w:cs="Arial"/>
        </w:rPr>
        <w:t>01</w:t>
      </w:r>
      <w:r w:rsidR="00AC310E">
        <w:rPr>
          <w:rFonts w:ascii="Arial" w:hAnsi="Arial" w:cs="Arial"/>
        </w:rPr>
        <w:t>7</w:t>
      </w:r>
      <w:r w:rsidR="009C79C8" w:rsidRPr="00E55259">
        <w:rPr>
          <w:rFonts w:ascii="Arial" w:hAnsi="Arial" w:cs="Arial"/>
        </w:rPr>
        <w:t>,</w:t>
      </w:r>
      <w:r w:rsidR="00984606" w:rsidRPr="00E55259">
        <w:rPr>
          <w:rFonts w:ascii="Arial" w:hAnsi="Arial" w:cs="Arial"/>
        </w:rPr>
        <w:t xml:space="preserve"> o místním poplatku ze psů</w:t>
      </w:r>
      <w:r w:rsidRPr="00E55259">
        <w:rPr>
          <w:rFonts w:ascii="Arial" w:hAnsi="Arial" w:cs="Arial"/>
          <w:i/>
        </w:rPr>
        <w:t xml:space="preserve">, </w:t>
      </w:r>
      <w:r w:rsidRPr="00E55259">
        <w:rPr>
          <w:rFonts w:ascii="Arial" w:hAnsi="Arial" w:cs="Arial"/>
        </w:rPr>
        <w:t>ze dn</w:t>
      </w:r>
      <w:r w:rsidR="009869DA" w:rsidRPr="00E55259">
        <w:rPr>
          <w:rFonts w:ascii="Arial" w:hAnsi="Arial" w:cs="Arial"/>
        </w:rPr>
        <w:t xml:space="preserve">e </w:t>
      </w:r>
      <w:r w:rsidR="00AC310E">
        <w:rPr>
          <w:rFonts w:ascii="Arial" w:hAnsi="Arial" w:cs="Arial"/>
        </w:rPr>
        <w:t>13. 12. 2017</w:t>
      </w:r>
      <w:r w:rsidRPr="00E55259">
        <w:rPr>
          <w:rFonts w:ascii="Arial" w:hAnsi="Arial" w:cs="Arial"/>
        </w:rPr>
        <w:t>.</w:t>
      </w:r>
    </w:p>
    <w:p w:rsidR="00477AC8" w:rsidRPr="00E55259" w:rsidRDefault="00477AC8" w:rsidP="008764BA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E55259" w:rsidRDefault="00893F98" w:rsidP="008764BA">
      <w:pPr>
        <w:pStyle w:val="slalnk"/>
        <w:spacing w:before="0" w:after="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 xml:space="preserve">Čl. </w:t>
      </w:r>
      <w:r w:rsidR="00AC310E">
        <w:rPr>
          <w:rFonts w:ascii="Arial" w:hAnsi="Arial" w:cs="Arial"/>
          <w:szCs w:val="24"/>
        </w:rPr>
        <w:t>8</w:t>
      </w:r>
    </w:p>
    <w:p w:rsidR="00893F98" w:rsidRPr="00E55259" w:rsidRDefault="00893F98" w:rsidP="008764BA">
      <w:pPr>
        <w:pStyle w:val="Nzvylnk"/>
        <w:spacing w:before="0" w:after="120"/>
        <w:rPr>
          <w:rFonts w:ascii="Arial" w:hAnsi="Arial" w:cs="Arial"/>
          <w:szCs w:val="24"/>
        </w:rPr>
      </w:pPr>
      <w:r w:rsidRPr="00E55259">
        <w:rPr>
          <w:rFonts w:ascii="Arial" w:hAnsi="Arial" w:cs="Arial"/>
          <w:szCs w:val="24"/>
        </w:rPr>
        <w:t>Účinnost</w:t>
      </w:r>
    </w:p>
    <w:p w:rsidR="00477AC8" w:rsidRPr="00E55259" w:rsidRDefault="00893F98" w:rsidP="008764BA">
      <w:pPr>
        <w:spacing w:after="120"/>
        <w:jc w:val="both"/>
        <w:rPr>
          <w:rFonts w:ascii="Arial" w:hAnsi="Arial" w:cs="Arial"/>
        </w:rPr>
      </w:pPr>
      <w:r w:rsidRPr="00E55259">
        <w:rPr>
          <w:rFonts w:ascii="Arial" w:hAnsi="Arial" w:cs="Arial"/>
        </w:rPr>
        <w:t>Tato vyhláška nabývá účinnosti dne</w:t>
      </w:r>
      <w:r w:rsidR="00403D44" w:rsidRPr="00E55259">
        <w:rPr>
          <w:rFonts w:ascii="Arial" w:hAnsi="Arial" w:cs="Arial"/>
        </w:rPr>
        <w:t>m</w:t>
      </w:r>
      <w:r w:rsidRPr="00E55259">
        <w:rPr>
          <w:rFonts w:ascii="Arial" w:hAnsi="Arial" w:cs="Arial"/>
        </w:rPr>
        <w:t xml:space="preserve"> </w:t>
      </w:r>
      <w:r w:rsidR="00984606" w:rsidRPr="00E55259">
        <w:rPr>
          <w:rFonts w:ascii="Arial" w:hAnsi="Arial" w:cs="Arial"/>
        </w:rPr>
        <w:t xml:space="preserve">1. </w:t>
      </w:r>
      <w:r w:rsidR="00AC310E">
        <w:rPr>
          <w:rFonts w:ascii="Arial" w:hAnsi="Arial" w:cs="Arial"/>
        </w:rPr>
        <w:t>1.</w:t>
      </w:r>
      <w:r w:rsidR="00984606" w:rsidRPr="00E55259">
        <w:rPr>
          <w:rFonts w:ascii="Arial" w:hAnsi="Arial" w:cs="Arial"/>
        </w:rPr>
        <w:t xml:space="preserve"> 2020</w:t>
      </w:r>
      <w:r w:rsidRPr="00E55259">
        <w:rPr>
          <w:rFonts w:ascii="Arial" w:hAnsi="Arial" w:cs="Arial"/>
        </w:rPr>
        <w:t xml:space="preserve">. </w:t>
      </w:r>
    </w:p>
    <w:p w:rsidR="00477AC8" w:rsidRPr="00E55259" w:rsidRDefault="00477AC8" w:rsidP="008764BA">
      <w:pPr>
        <w:spacing w:after="1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9869DA" w:rsidRPr="00E55259" w:rsidTr="009869DA">
        <w:tc>
          <w:tcPr>
            <w:tcW w:w="4605" w:type="dxa"/>
            <w:shd w:val="clear" w:color="auto" w:fill="auto"/>
          </w:tcPr>
          <w:p w:rsidR="009869DA" w:rsidRPr="00E55259" w:rsidRDefault="009869DA" w:rsidP="008764B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</w:p>
          <w:p w:rsidR="009869DA" w:rsidRPr="00E55259" w:rsidRDefault="009869DA" w:rsidP="008764B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 w:rsidRPr="00E55259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:rsidR="009869DA" w:rsidRPr="00E55259" w:rsidRDefault="009869DA" w:rsidP="008764B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</w:p>
          <w:p w:rsidR="009869DA" w:rsidRPr="00E55259" w:rsidRDefault="009869DA" w:rsidP="008764B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 w:rsidRPr="00E55259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9869DA" w:rsidRPr="00E55259" w:rsidTr="009869DA">
        <w:tc>
          <w:tcPr>
            <w:tcW w:w="4605" w:type="dxa"/>
            <w:shd w:val="clear" w:color="auto" w:fill="auto"/>
          </w:tcPr>
          <w:p w:rsidR="009869DA" w:rsidRPr="00E55259" w:rsidRDefault="003D09A1" w:rsidP="008764B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 xml:space="preserve">Jaroslav </w:t>
            </w:r>
            <w:proofErr w:type="spellStart"/>
            <w:r>
              <w:rPr>
                <w:rFonts w:ascii="Arial" w:hAnsi="Arial" w:cs="Arial"/>
              </w:rPr>
              <w:t>Demčák</w:t>
            </w:r>
            <w:proofErr w:type="spellEnd"/>
          </w:p>
          <w:p w:rsidR="009869DA" w:rsidRPr="00E55259" w:rsidRDefault="003D09A1" w:rsidP="003D09A1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                 </w:t>
            </w:r>
            <w:r w:rsidR="00AC310E">
              <w:rPr>
                <w:rFonts w:ascii="Arial" w:hAnsi="Arial" w:cs="Arial"/>
                <w:lang w:eastAsia="ar-SA"/>
              </w:rPr>
              <w:t>starost</w:t>
            </w:r>
            <w:r w:rsidR="009869DA" w:rsidRPr="00E55259">
              <w:rPr>
                <w:rFonts w:ascii="Arial" w:hAnsi="Arial" w:cs="Arial"/>
                <w:lang w:eastAsia="ar-SA"/>
              </w:rPr>
              <w:t>a</w:t>
            </w:r>
          </w:p>
        </w:tc>
        <w:tc>
          <w:tcPr>
            <w:tcW w:w="4606" w:type="dxa"/>
            <w:shd w:val="clear" w:color="auto" w:fill="auto"/>
          </w:tcPr>
          <w:p w:rsidR="009869DA" w:rsidRPr="00E55259" w:rsidRDefault="003D09A1" w:rsidP="008764BA">
            <w:pPr>
              <w:pStyle w:val="Zkladntext"/>
              <w:tabs>
                <w:tab w:val="left" w:pos="1080"/>
                <w:tab w:val="left" w:pos="6660"/>
              </w:tabs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Petr Zoreník</w:t>
            </w:r>
          </w:p>
          <w:p w:rsidR="009869DA" w:rsidRPr="00E55259" w:rsidRDefault="003D09A1" w:rsidP="008764BA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místo</w:t>
            </w:r>
            <w:r w:rsidR="009869DA" w:rsidRPr="00E55259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:rsidR="00477AC8" w:rsidRPr="00E55259" w:rsidRDefault="00477AC8" w:rsidP="008764BA">
      <w:pPr>
        <w:tabs>
          <w:tab w:val="left" w:pos="1080"/>
          <w:tab w:val="left" w:pos="7020"/>
        </w:tabs>
        <w:spacing w:after="120"/>
        <w:rPr>
          <w:rFonts w:ascii="Arial" w:hAnsi="Arial" w:cs="Arial"/>
        </w:rPr>
      </w:pPr>
    </w:p>
    <w:p w:rsidR="009869DA" w:rsidRPr="00E55259" w:rsidRDefault="009869DA" w:rsidP="008764BA">
      <w:pPr>
        <w:tabs>
          <w:tab w:val="left" w:pos="1080"/>
          <w:tab w:val="left" w:pos="7020"/>
        </w:tabs>
        <w:spacing w:after="120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Vyvěšeno na úřední desce </w:t>
      </w:r>
      <w:r w:rsidR="009C79C8" w:rsidRPr="00E55259">
        <w:rPr>
          <w:rFonts w:ascii="Arial" w:hAnsi="Arial" w:cs="Arial"/>
        </w:rPr>
        <w:t>městského</w:t>
      </w:r>
      <w:r w:rsidRPr="00E55259">
        <w:rPr>
          <w:rFonts w:ascii="Arial" w:hAnsi="Arial" w:cs="Arial"/>
        </w:rPr>
        <w:t xml:space="preserve"> úřadu dne:</w:t>
      </w:r>
      <w:r w:rsidR="002C3F2F">
        <w:rPr>
          <w:rFonts w:ascii="Arial" w:hAnsi="Arial" w:cs="Arial"/>
        </w:rPr>
        <w:t xml:space="preserve"> 19</w:t>
      </w:r>
      <w:r w:rsidR="00351147">
        <w:rPr>
          <w:rFonts w:ascii="Arial" w:hAnsi="Arial" w:cs="Arial"/>
        </w:rPr>
        <w:t>. 12. 2019</w:t>
      </w:r>
    </w:p>
    <w:p w:rsidR="009869DA" w:rsidRPr="00E55259" w:rsidRDefault="009869DA" w:rsidP="008764BA">
      <w:pPr>
        <w:suppressAutoHyphens/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</w:rPr>
      </w:pPr>
      <w:r w:rsidRPr="00E55259">
        <w:rPr>
          <w:rFonts w:ascii="Arial" w:eastAsia="Calibri" w:hAnsi="Arial" w:cs="Arial"/>
        </w:rPr>
        <w:t>Zveřejnění vyhlášky bylo shodně provedeno způsobem umožňujícím dálkový přístup.</w:t>
      </w:r>
    </w:p>
    <w:p w:rsidR="00FB319D" w:rsidRPr="006813D8" w:rsidRDefault="009869DA" w:rsidP="008764BA">
      <w:pPr>
        <w:tabs>
          <w:tab w:val="left" w:pos="1080"/>
          <w:tab w:val="left" w:pos="7020"/>
        </w:tabs>
        <w:spacing w:after="120"/>
        <w:rPr>
          <w:rFonts w:ascii="Arial" w:hAnsi="Arial" w:cs="Arial"/>
        </w:rPr>
      </w:pPr>
      <w:r w:rsidRPr="00E55259">
        <w:rPr>
          <w:rFonts w:ascii="Arial" w:hAnsi="Arial" w:cs="Arial"/>
        </w:rPr>
        <w:t xml:space="preserve">Sejmuto z úřední desky </w:t>
      </w:r>
      <w:r w:rsidR="009C79C8" w:rsidRPr="00E55259">
        <w:rPr>
          <w:rFonts w:ascii="Arial" w:hAnsi="Arial" w:cs="Arial"/>
        </w:rPr>
        <w:t>městského</w:t>
      </w:r>
      <w:r w:rsidRPr="00E55259">
        <w:rPr>
          <w:rFonts w:ascii="Arial" w:hAnsi="Arial" w:cs="Arial"/>
        </w:rPr>
        <w:t xml:space="preserve"> úřadu dne:</w:t>
      </w:r>
      <w:r w:rsidR="002C3F2F">
        <w:rPr>
          <w:rFonts w:ascii="Arial" w:hAnsi="Arial" w:cs="Arial"/>
        </w:rPr>
        <w:t xml:space="preserve"> 3</w:t>
      </w:r>
      <w:bookmarkStart w:id="0" w:name="_GoBack"/>
      <w:bookmarkEnd w:id="0"/>
      <w:r w:rsidR="00351147">
        <w:rPr>
          <w:rFonts w:ascii="Arial" w:hAnsi="Arial" w:cs="Arial"/>
        </w:rPr>
        <w:t>. 1. 2020</w:t>
      </w:r>
    </w:p>
    <w:sectPr w:rsidR="00FB319D" w:rsidRPr="006813D8" w:rsidSect="00872FD6">
      <w:pgSz w:w="11906" w:h="16838"/>
      <w:pgMar w:top="1134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22A" w:rsidRDefault="009D722A">
      <w:r>
        <w:separator/>
      </w:r>
    </w:p>
  </w:endnote>
  <w:endnote w:type="continuationSeparator" w:id="0">
    <w:p w:rsidR="009D722A" w:rsidRDefault="009D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22A" w:rsidRDefault="009D722A">
      <w:r>
        <w:separator/>
      </w:r>
    </w:p>
  </w:footnote>
  <w:footnote w:type="continuationSeparator" w:id="0">
    <w:p w:rsidR="009D722A" w:rsidRDefault="009D722A">
      <w:r>
        <w:continuationSeparator/>
      </w:r>
    </w:p>
  </w:footnote>
  <w:footnote w:id="1">
    <w:p w:rsidR="009E015A" w:rsidRPr="00BD6700" w:rsidRDefault="009E015A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72FD6">
        <w:rPr>
          <w:rStyle w:val="Znakapoznpodarou"/>
          <w:rFonts w:ascii="Arial" w:hAnsi="Arial" w:cs="Arial"/>
          <w:sz w:val="18"/>
          <w:szCs w:val="18"/>
        </w:rPr>
        <w:footnoteRef/>
      </w:r>
      <w:r w:rsidRPr="00872FD6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9E015A" w:rsidRPr="00642171" w:rsidRDefault="009E015A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9E015A" w:rsidRPr="00642171" w:rsidRDefault="009E015A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9E015A" w:rsidRPr="0001228D" w:rsidRDefault="009E015A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:rsidR="009E015A" w:rsidRPr="0001228D" w:rsidRDefault="009E015A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9C79C8" w:rsidRDefault="009C79C8" w:rsidP="009C79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9E015A" w:rsidRPr="006E461F" w:rsidRDefault="009E015A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:rsidR="009E015A" w:rsidRPr="00BA1E8D" w:rsidRDefault="009E015A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F301B3"/>
    <w:multiLevelType w:val="multilevel"/>
    <w:tmpl w:val="0DA4A5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791234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5FA4728"/>
    <w:multiLevelType w:val="hybridMultilevel"/>
    <w:tmpl w:val="A7EEF47A"/>
    <w:lvl w:ilvl="0" w:tplc="73BED758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5114E"/>
    <w:rsid w:val="00064E4C"/>
    <w:rsid w:val="000757C0"/>
    <w:rsid w:val="000B2F29"/>
    <w:rsid w:val="000B32A8"/>
    <w:rsid w:val="000B4D44"/>
    <w:rsid w:val="000B610F"/>
    <w:rsid w:val="000C3B9B"/>
    <w:rsid w:val="000C6CBB"/>
    <w:rsid w:val="000D3B75"/>
    <w:rsid w:val="000E2A50"/>
    <w:rsid w:val="000F0D72"/>
    <w:rsid w:val="000F5D52"/>
    <w:rsid w:val="00132145"/>
    <w:rsid w:val="00136512"/>
    <w:rsid w:val="00150507"/>
    <w:rsid w:val="00154F39"/>
    <w:rsid w:val="00164711"/>
    <w:rsid w:val="00167B4D"/>
    <w:rsid w:val="001728A9"/>
    <w:rsid w:val="001766F0"/>
    <w:rsid w:val="00181FC7"/>
    <w:rsid w:val="00191409"/>
    <w:rsid w:val="001B0477"/>
    <w:rsid w:val="001C2D2F"/>
    <w:rsid w:val="001E16DD"/>
    <w:rsid w:val="002018AD"/>
    <w:rsid w:val="002223EB"/>
    <w:rsid w:val="00230067"/>
    <w:rsid w:val="00237FD0"/>
    <w:rsid w:val="0025437E"/>
    <w:rsid w:val="00270B8A"/>
    <w:rsid w:val="002824A7"/>
    <w:rsid w:val="002B3C2F"/>
    <w:rsid w:val="002B51B3"/>
    <w:rsid w:val="002B7506"/>
    <w:rsid w:val="002C3F2F"/>
    <w:rsid w:val="002D2A22"/>
    <w:rsid w:val="002E76A6"/>
    <w:rsid w:val="002F3690"/>
    <w:rsid w:val="002F7437"/>
    <w:rsid w:val="0030760D"/>
    <w:rsid w:val="003150FC"/>
    <w:rsid w:val="00323FA0"/>
    <w:rsid w:val="00326773"/>
    <w:rsid w:val="00351147"/>
    <w:rsid w:val="003530E9"/>
    <w:rsid w:val="00364828"/>
    <w:rsid w:val="003729C0"/>
    <w:rsid w:val="0038221A"/>
    <w:rsid w:val="003C1B30"/>
    <w:rsid w:val="003D09A1"/>
    <w:rsid w:val="003E405C"/>
    <w:rsid w:val="003F4FD0"/>
    <w:rsid w:val="00403D44"/>
    <w:rsid w:val="00405FFB"/>
    <w:rsid w:val="004141B8"/>
    <w:rsid w:val="00423EC6"/>
    <w:rsid w:val="00467575"/>
    <w:rsid w:val="00477984"/>
    <w:rsid w:val="00477AC8"/>
    <w:rsid w:val="0048236F"/>
    <w:rsid w:val="004949C3"/>
    <w:rsid w:val="004B420B"/>
    <w:rsid w:val="004D2BA6"/>
    <w:rsid w:val="005064A5"/>
    <w:rsid w:val="00511FF1"/>
    <w:rsid w:val="00521E4B"/>
    <w:rsid w:val="00523CA2"/>
    <w:rsid w:val="00531B0F"/>
    <w:rsid w:val="005346CC"/>
    <w:rsid w:val="00552808"/>
    <w:rsid w:val="00577A79"/>
    <w:rsid w:val="00592549"/>
    <w:rsid w:val="00593274"/>
    <w:rsid w:val="00593AC5"/>
    <w:rsid w:val="00595AF4"/>
    <w:rsid w:val="00596D82"/>
    <w:rsid w:val="005A201F"/>
    <w:rsid w:val="005B3A72"/>
    <w:rsid w:val="005B3FD8"/>
    <w:rsid w:val="005E7A87"/>
    <w:rsid w:val="005F094F"/>
    <w:rsid w:val="005F2104"/>
    <w:rsid w:val="005F3CA4"/>
    <w:rsid w:val="00624066"/>
    <w:rsid w:val="00626974"/>
    <w:rsid w:val="0063659F"/>
    <w:rsid w:val="00663C6D"/>
    <w:rsid w:val="006813D8"/>
    <w:rsid w:val="00691BE6"/>
    <w:rsid w:val="006C0440"/>
    <w:rsid w:val="006C0C98"/>
    <w:rsid w:val="006C665E"/>
    <w:rsid w:val="006C7F1C"/>
    <w:rsid w:val="006D0FF2"/>
    <w:rsid w:val="006D2398"/>
    <w:rsid w:val="006D6681"/>
    <w:rsid w:val="006E0779"/>
    <w:rsid w:val="006E461F"/>
    <w:rsid w:val="00703C49"/>
    <w:rsid w:val="00711F4D"/>
    <w:rsid w:val="00717590"/>
    <w:rsid w:val="00733FF4"/>
    <w:rsid w:val="0074359F"/>
    <w:rsid w:val="00751254"/>
    <w:rsid w:val="007570EB"/>
    <w:rsid w:val="00761D70"/>
    <w:rsid w:val="007711E7"/>
    <w:rsid w:val="007726AF"/>
    <w:rsid w:val="00773299"/>
    <w:rsid w:val="00777EB2"/>
    <w:rsid w:val="00781271"/>
    <w:rsid w:val="00783815"/>
    <w:rsid w:val="007B23AE"/>
    <w:rsid w:val="007C71F5"/>
    <w:rsid w:val="007D087D"/>
    <w:rsid w:val="007D4229"/>
    <w:rsid w:val="00804E11"/>
    <w:rsid w:val="008223CF"/>
    <w:rsid w:val="00830FD6"/>
    <w:rsid w:val="00833C29"/>
    <w:rsid w:val="00840912"/>
    <w:rsid w:val="00850397"/>
    <w:rsid w:val="00850CCE"/>
    <w:rsid w:val="008529BA"/>
    <w:rsid w:val="008610F1"/>
    <w:rsid w:val="00864182"/>
    <w:rsid w:val="0086692E"/>
    <w:rsid w:val="00872FD6"/>
    <w:rsid w:val="008764BA"/>
    <w:rsid w:val="00881D41"/>
    <w:rsid w:val="00881F45"/>
    <w:rsid w:val="00885180"/>
    <w:rsid w:val="008869CA"/>
    <w:rsid w:val="00887F1C"/>
    <w:rsid w:val="00893668"/>
    <w:rsid w:val="00893F98"/>
    <w:rsid w:val="00895C29"/>
    <w:rsid w:val="008C1C5E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6515"/>
    <w:rsid w:val="00967DE6"/>
    <w:rsid w:val="00984606"/>
    <w:rsid w:val="009869DA"/>
    <w:rsid w:val="00990738"/>
    <w:rsid w:val="009918B5"/>
    <w:rsid w:val="009C54E0"/>
    <w:rsid w:val="009C7951"/>
    <w:rsid w:val="009C79C8"/>
    <w:rsid w:val="009D3C84"/>
    <w:rsid w:val="009D7068"/>
    <w:rsid w:val="009D722A"/>
    <w:rsid w:val="009E015A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310E"/>
    <w:rsid w:val="00AC4F2C"/>
    <w:rsid w:val="00B13395"/>
    <w:rsid w:val="00B206A7"/>
    <w:rsid w:val="00B27732"/>
    <w:rsid w:val="00B37632"/>
    <w:rsid w:val="00B4064C"/>
    <w:rsid w:val="00B50D1A"/>
    <w:rsid w:val="00B50FD3"/>
    <w:rsid w:val="00B670A9"/>
    <w:rsid w:val="00B84BBA"/>
    <w:rsid w:val="00B86811"/>
    <w:rsid w:val="00B96C34"/>
    <w:rsid w:val="00BA0CDA"/>
    <w:rsid w:val="00BD6700"/>
    <w:rsid w:val="00C0779F"/>
    <w:rsid w:val="00C13361"/>
    <w:rsid w:val="00C4447F"/>
    <w:rsid w:val="00C444BF"/>
    <w:rsid w:val="00C515F0"/>
    <w:rsid w:val="00C6781E"/>
    <w:rsid w:val="00C81657"/>
    <w:rsid w:val="00C827F8"/>
    <w:rsid w:val="00C93620"/>
    <w:rsid w:val="00C96C3E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06E39"/>
    <w:rsid w:val="00D14500"/>
    <w:rsid w:val="00D17DB8"/>
    <w:rsid w:val="00D2036D"/>
    <w:rsid w:val="00D320E5"/>
    <w:rsid w:val="00D358E0"/>
    <w:rsid w:val="00D52FC4"/>
    <w:rsid w:val="00D63CCB"/>
    <w:rsid w:val="00D9652F"/>
    <w:rsid w:val="00DC375C"/>
    <w:rsid w:val="00DD414C"/>
    <w:rsid w:val="00DE4586"/>
    <w:rsid w:val="00E076AE"/>
    <w:rsid w:val="00E132DB"/>
    <w:rsid w:val="00E222ED"/>
    <w:rsid w:val="00E4247A"/>
    <w:rsid w:val="00E470C2"/>
    <w:rsid w:val="00E507A5"/>
    <w:rsid w:val="00E55259"/>
    <w:rsid w:val="00E66429"/>
    <w:rsid w:val="00E82D20"/>
    <w:rsid w:val="00E858C1"/>
    <w:rsid w:val="00E9515F"/>
    <w:rsid w:val="00EA0F5D"/>
    <w:rsid w:val="00EC3513"/>
    <w:rsid w:val="00ED3129"/>
    <w:rsid w:val="00ED47FF"/>
    <w:rsid w:val="00ED5D64"/>
    <w:rsid w:val="00EF06FF"/>
    <w:rsid w:val="00F03F38"/>
    <w:rsid w:val="00F21B7F"/>
    <w:rsid w:val="00F21D44"/>
    <w:rsid w:val="00F3112E"/>
    <w:rsid w:val="00F363FB"/>
    <w:rsid w:val="00F407DE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3F24"/>
    <w:rsid w:val="00FB52B2"/>
    <w:rsid w:val="00FB5DD9"/>
    <w:rsid w:val="00FB6C7B"/>
    <w:rsid w:val="00FC2D8D"/>
    <w:rsid w:val="00FE6AC5"/>
    <w:rsid w:val="00FF025B"/>
    <w:rsid w:val="00FF32F5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8AA85-2277-475E-83B7-AB3C4597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uiPriority w:val="59"/>
    <w:rsid w:val="009869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D0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916FA-6D02-4955-92E9-25E8E375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876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Karel Kopecký</cp:lastModifiedBy>
  <cp:revision>7</cp:revision>
  <cp:lastPrinted>2019-12-19T05:57:00Z</cp:lastPrinted>
  <dcterms:created xsi:type="dcterms:W3CDTF">2019-11-19T11:24:00Z</dcterms:created>
  <dcterms:modified xsi:type="dcterms:W3CDTF">2019-12-19T06:27:00Z</dcterms:modified>
</cp:coreProperties>
</file>