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6BAF7" w14:textId="75F77C0E" w:rsidR="00C65E28" w:rsidRDefault="00C65E28" w:rsidP="00C65E28">
      <w:pPr>
        <w:pStyle w:val="Default"/>
        <w:jc w:val="center"/>
        <w:rPr>
          <w:sz w:val="23"/>
          <w:szCs w:val="23"/>
        </w:rPr>
      </w:pPr>
    </w:p>
    <w:p w14:paraId="022B17E4" w14:textId="77777777" w:rsidR="00A93344" w:rsidRDefault="00A93344" w:rsidP="00C65E28">
      <w:pPr>
        <w:pStyle w:val="Default"/>
        <w:jc w:val="center"/>
        <w:rPr>
          <w:b/>
          <w:bCs/>
          <w:sz w:val="23"/>
          <w:szCs w:val="23"/>
        </w:rPr>
      </w:pPr>
    </w:p>
    <w:p w14:paraId="1F1C5D68" w14:textId="77777777" w:rsidR="00A93344" w:rsidRDefault="00A93344" w:rsidP="00C65E28">
      <w:pPr>
        <w:pStyle w:val="Default"/>
        <w:jc w:val="center"/>
        <w:rPr>
          <w:b/>
          <w:bCs/>
          <w:sz w:val="23"/>
          <w:szCs w:val="23"/>
        </w:rPr>
      </w:pPr>
    </w:p>
    <w:p w14:paraId="505F58A4" w14:textId="4A404824" w:rsidR="00C65E28" w:rsidRDefault="00C65E28" w:rsidP="00C65E2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Zastupitelstvo </w:t>
      </w:r>
      <w:r w:rsidR="002062CA">
        <w:rPr>
          <w:b/>
          <w:bCs/>
          <w:sz w:val="23"/>
          <w:szCs w:val="23"/>
        </w:rPr>
        <w:t>města Hrotovice</w:t>
      </w:r>
    </w:p>
    <w:p w14:paraId="74D86D48" w14:textId="77777777" w:rsidR="00C65E28" w:rsidRDefault="00C65E28" w:rsidP="00C65E28">
      <w:pPr>
        <w:pStyle w:val="Default"/>
        <w:jc w:val="center"/>
        <w:rPr>
          <w:sz w:val="23"/>
          <w:szCs w:val="23"/>
        </w:rPr>
      </w:pPr>
    </w:p>
    <w:p w14:paraId="2DE55DF7" w14:textId="73135B09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Obecně závazná vyhláška </w:t>
      </w:r>
      <w:r w:rsidR="002062CA">
        <w:rPr>
          <w:b/>
          <w:bCs/>
          <w:sz w:val="23"/>
          <w:szCs w:val="23"/>
        </w:rPr>
        <w:t>města Hrotovice</w:t>
      </w:r>
      <w:r>
        <w:rPr>
          <w:b/>
          <w:bCs/>
          <w:sz w:val="23"/>
          <w:szCs w:val="23"/>
        </w:rPr>
        <w:t xml:space="preserve"> </w:t>
      </w:r>
    </w:p>
    <w:p w14:paraId="53529B7B" w14:textId="461E7F02" w:rsidR="00C65E28" w:rsidRDefault="00C65E28" w:rsidP="00C65E2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kterou se stanovují pravidla pro pohyb psů na veřejných prostranstvích v</w:t>
      </w:r>
      <w:r w:rsidR="002062CA">
        <w:rPr>
          <w:b/>
          <w:bCs/>
          <w:sz w:val="23"/>
          <w:szCs w:val="23"/>
        </w:rPr>
        <w:t>e městě</w:t>
      </w:r>
    </w:p>
    <w:p w14:paraId="232393DA" w14:textId="77777777" w:rsidR="00C65E28" w:rsidRDefault="00C65E28" w:rsidP="00C65E28">
      <w:pPr>
        <w:pStyle w:val="Default"/>
        <w:rPr>
          <w:sz w:val="22"/>
          <w:szCs w:val="22"/>
        </w:rPr>
      </w:pPr>
    </w:p>
    <w:p w14:paraId="26EBE7B1" w14:textId="3267A1EB" w:rsidR="00C65E28" w:rsidRPr="00B32EAA" w:rsidRDefault="00C65E28" w:rsidP="00C65E28">
      <w:pPr>
        <w:pStyle w:val="Default"/>
        <w:jc w:val="both"/>
        <w:rPr>
          <w:sz w:val="22"/>
          <w:szCs w:val="22"/>
        </w:rPr>
      </w:pPr>
      <w:r w:rsidRPr="00B32EAA">
        <w:rPr>
          <w:sz w:val="22"/>
          <w:szCs w:val="22"/>
        </w:rPr>
        <w:t xml:space="preserve">Zastupitelstvo </w:t>
      </w:r>
      <w:r w:rsidR="002062CA">
        <w:rPr>
          <w:sz w:val="22"/>
          <w:szCs w:val="22"/>
        </w:rPr>
        <w:t xml:space="preserve">města Hrotovice </w:t>
      </w:r>
      <w:r w:rsidRPr="00B32EAA">
        <w:rPr>
          <w:sz w:val="22"/>
          <w:szCs w:val="22"/>
        </w:rPr>
        <w:t xml:space="preserve">se na svém zasedání dne </w:t>
      </w:r>
      <w:r w:rsidR="002062CA">
        <w:rPr>
          <w:sz w:val="22"/>
          <w:szCs w:val="22"/>
        </w:rPr>
        <w:t>21.6.2023</w:t>
      </w:r>
      <w:r w:rsidRPr="00B32EAA">
        <w:rPr>
          <w:sz w:val="22"/>
          <w:szCs w:val="22"/>
        </w:rPr>
        <w:t xml:space="preserve"> usnesením č. </w:t>
      </w:r>
      <w:r w:rsidR="002062CA">
        <w:rPr>
          <w:sz w:val="22"/>
          <w:szCs w:val="22"/>
        </w:rPr>
        <w:t>5/10/2023</w:t>
      </w:r>
      <w:r>
        <w:rPr>
          <w:sz w:val="22"/>
          <w:szCs w:val="22"/>
        </w:rPr>
        <w:t>.</w:t>
      </w:r>
      <w:r w:rsidRPr="00B32EAA">
        <w:rPr>
          <w:sz w:val="22"/>
          <w:szCs w:val="22"/>
        </w:rPr>
        <w:t xml:space="preserve"> usneslo vydat na základě ustanovení § 24 odst. 2 zákona č. 246/1992 Sb., na ochranu zvířat proti týrání, ve znění pozdějších předpisů, a v souladu s ustanovením § 10 písm. d) a ustanovení § 84 odst. 2 písm. h) zákona č. 128/2000 Sb., o obcích (obecní zřízení), ve znění pozdějších předpisů, tuto obecně závaznou vyhlášku (dále jen „vyhláška"): </w:t>
      </w:r>
    </w:p>
    <w:p w14:paraId="5E168748" w14:textId="77777777" w:rsidR="00F22492" w:rsidRDefault="00F22492" w:rsidP="00F22492">
      <w:pPr>
        <w:pStyle w:val="Default"/>
        <w:jc w:val="center"/>
        <w:rPr>
          <w:sz w:val="23"/>
          <w:szCs w:val="23"/>
        </w:rPr>
      </w:pPr>
    </w:p>
    <w:p w14:paraId="2150B405" w14:textId="77777777" w:rsidR="00F22492" w:rsidRDefault="00F22492" w:rsidP="00F22492">
      <w:pPr>
        <w:pStyle w:val="Default"/>
        <w:rPr>
          <w:b/>
          <w:bCs/>
          <w:sz w:val="22"/>
          <w:szCs w:val="22"/>
        </w:rPr>
      </w:pPr>
    </w:p>
    <w:p w14:paraId="3016D5A5" w14:textId="77777777" w:rsidR="00F22492" w:rsidRPr="00B32EAA" w:rsidRDefault="00F22492" w:rsidP="00F22492">
      <w:pPr>
        <w:pStyle w:val="Default"/>
        <w:jc w:val="center"/>
        <w:rPr>
          <w:sz w:val="22"/>
          <w:szCs w:val="22"/>
        </w:rPr>
      </w:pPr>
      <w:r w:rsidRPr="00B32EAA">
        <w:rPr>
          <w:b/>
          <w:bCs/>
          <w:sz w:val="22"/>
          <w:szCs w:val="22"/>
        </w:rPr>
        <w:t>Článek 1</w:t>
      </w:r>
    </w:p>
    <w:p w14:paraId="770EECC3" w14:textId="77777777" w:rsidR="00F22492" w:rsidRDefault="00F22492" w:rsidP="00F22492">
      <w:pPr>
        <w:pStyle w:val="Default"/>
        <w:jc w:val="center"/>
        <w:rPr>
          <w:b/>
          <w:bCs/>
          <w:sz w:val="22"/>
          <w:szCs w:val="22"/>
        </w:rPr>
      </w:pPr>
      <w:r w:rsidRPr="00B32EAA">
        <w:rPr>
          <w:b/>
          <w:bCs/>
          <w:sz w:val="22"/>
          <w:szCs w:val="22"/>
        </w:rPr>
        <w:t>Pravidla pro pohyb psů na veřejných prostranstvích</w:t>
      </w:r>
    </w:p>
    <w:p w14:paraId="129DDC2B" w14:textId="77777777" w:rsidR="00B32EAA" w:rsidRPr="00B32EAA" w:rsidRDefault="00B32EAA" w:rsidP="00F22492">
      <w:pPr>
        <w:pStyle w:val="Default"/>
        <w:jc w:val="center"/>
        <w:rPr>
          <w:sz w:val="22"/>
          <w:szCs w:val="22"/>
        </w:rPr>
      </w:pPr>
    </w:p>
    <w:p w14:paraId="4D1423AE" w14:textId="5EB22CA0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 w:hanging="350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V zastavěném území</w:t>
      </w:r>
      <w:r w:rsidRPr="00B32EAA">
        <w:rPr>
          <w:rStyle w:val="Znakapoznpodarou"/>
          <w:sz w:val="22"/>
          <w:szCs w:val="22"/>
        </w:rPr>
        <w:footnoteReference w:id="1"/>
      </w:r>
      <w:r w:rsidR="008F6912">
        <w:rPr>
          <w:sz w:val="22"/>
          <w:szCs w:val="22"/>
        </w:rPr>
        <w:t xml:space="preserve"> </w:t>
      </w:r>
      <w:r w:rsidR="002062CA">
        <w:rPr>
          <w:sz w:val="22"/>
          <w:szCs w:val="22"/>
        </w:rPr>
        <w:t>města Hrotovice</w:t>
      </w:r>
      <w:r w:rsidR="00B32EAA" w:rsidRPr="00B32EAA">
        <w:rPr>
          <w:sz w:val="22"/>
          <w:szCs w:val="22"/>
        </w:rPr>
        <w:t xml:space="preserve"> (dále jen „</w:t>
      </w:r>
      <w:r w:rsidR="00C07145">
        <w:rPr>
          <w:sz w:val="22"/>
          <w:szCs w:val="22"/>
        </w:rPr>
        <w:t>město</w:t>
      </w:r>
      <w:r w:rsidRPr="00B32EAA">
        <w:rPr>
          <w:sz w:val="22"/>
          <w:szCs w:val="22"/>
        </w:rPr>
        <w:t>“) musí být pes při pohybu na veřejném prostranství</w:t>
      </w:r>
      <w:r w:rsidR="00B32EAA" w:rsidRPr="00B32EAA">
        <w:rPr>
          <w:rStyle w:val="Znakapoznpodarou"/>
          <w:sz w:val="22"/>
          <w:szCs w:val="22"/>
        </w:rPr>
        <w:footnoteReference w:id="2"/>
      </w:r>
      <w:r w:rsidRPr="00B32EAA">
        <w:rPr>
          <w:sz w:val="22"/>
          <w:szCs w:val="22"/>
        </w:rPr>
        <w:t xml:space="preserve"> veden na vodítku</w:t>
      </w:r>
      <w:r w:rsidR="00C65E28">
        <w:rPr>
          <w:sz w:val="22"/>
          <w:szCs w:val="22"/>
        </w:rPr>
        <w:t>.</w:t>
      </w:r>
      <w:r w:rsidRPr="00B32EAA">
        <w:rPr>
          <w:sz w:val="22"/>
          <w:szCs w:val="22"/>
        </w:rPr>
        <w:t xml:space="preserve"> </w:t>
      </w:r>
    </w:p>
    <w:p w14:paraId="18A99DAF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Splnění povinností uvedených v odst. 1 zajišťuje fyzická osoba, která psa na veřejném prostranství vede (doprovází) a má psa pod kontrolou a dohledem</w:t>
      </w:r>
      <w:r w:rsidR="00B32EAA" w:rsidRPr="00B32EAA">
        <w:rPr>
          <w:rStyle w:val="Znakapoznpodarou"/>
          <w:sz w:val="22"/>
          <w:szCs w:val="22"/>
        </w:rPr>
        <w:footnoteReference w:id="3"/>
      </w:r>
      <w:r w:rsidRPr="00B32EAA">
        <w:rPr>
          <w:sz w:val="22"/>
          <w:szCs w:val="22"/>
        </w:rPr>
        <w:t>.</w:t>
      </w:r>
    </w:p>
    <w:p w14:paraId="3E130363" w14:textId="77777777" w:rsidR="00F22492" w:rsidRPr="00B32EAA" w:rsidRDefault="00F22492" w:rsidP="00B32EAA">
      <w:pPr>
        <w:pStyle w:val="Default"/>
        <w:numPr>
          <w:ilvl w:val="0"/>
          <w:numId w:val="1"/>
        </w:numPr>
        <w:spacing w:after="14"/>
        <w:ind w:left="426"/>
        <w:jc w:val="both"/>
        <w:rPr>
          <w:sz w:val="22"/>
          <w:szCs w:val="22"/>
        </w:rPr>
      </w:pPr>
      <w:r w:rsidRPr="00B32EAA">
        <w:rPr>
          <w:sz w:val="22"/>
          <w:szCs w:val="22"/>
        </w:rPr>
        <w:t>Znečištění veřejného prostranství psími výkaly nebo jejich neodstranění upravuje zákon</w:t>
      </w:r>
      <w:r w:rsidR="00B32EAA">
        <w:rPr>
          <w:rStyle w:val="Znakapoznpodarou"/>
          <w:sz w:val="22"/>
          <w:szCs w:val="22"/>
        </w:rPr>
        <w:footnoteReference w:id="4"/>
      </w:r>
      <w:r w:rsidRPr="00B32EAA">
        <w:rPr>
          <w:sz w:val="22"/>
          <w:szCs w:val="22"/>
        </w:rPr>
        <w:t>.</w:t>
      </w:r>
    </w:p>
    <w:p w14:paraId="7A75CB5F" w14:textId="77777777" w:rsidR="00F22492" w:rsidRPr="00B32EAA" w:rsidRDefault="00F22492" w:rsidP="00B32EAA">
      <w:pPr>
        <w:pStyle w:val="Default"/>
        <w:numPr>
          <w:ilvl w:val="0"/>
          <w:numId w:val="1"/>
        </w:numPr>
        <w:ind w:left="426"/>
        <w:rPr>
          <w:sz w:val="22"/>
          <w:szCs w:val="22"/>
        </w:rPr>
      </w:pPr>
      <w:r w:rsidRPr="00B32EAA">
        <w:rPr>
          <w:sz w:val="22"/>
          <w:szCs w:val="22"/>
        </w:rPr>
        <w:t>Další povinnosti chovatelů jsou upraveny též zákony</w:t>
      </w:r>
      <w:r w:rsidR="00B32EAA">
        <w:rPr>
          <w:rStyle w:val="Znakapoznpodarou"/>
          <w:sz w:val="22"/>
          <w:szCs w:val="22"/>
        </w:rPr>
        <w:footnoteReference w:id="5"/>
      </w:r>
      <w:r w:rsidRPr="00B32EAA">
        <w:rPr>
          <w:sz w:val="22"/>
          <w:szCs w:val="22"/>
        </w:rPr>
        <w:t xml:space="preserve">. </w:t>
      </w:r>
    </w:p>
    <w:p w14:paraId="1407F69F" w14:textId="77777777" w:rsidR="00F22492" w:rsidRDefault="00F22492" w:rsidP="00F22492">
      <w:pPr>
        <w:pStyle w:val="Default"/>
        <w:rPr>
          <w:sz w:val="14"/>
          <w:szCs w:val="14"/>
        </w:rPr>
      </w:pPr>
    </w:p>
    <w:p w14:paraId="108CF606" w14:textId="77777777" w:rsidR="00A77712" w:rsidRDefault="00A77712" w:rsidP="00F22492">
      <w:pPr>
        <w:pStyle w:val="Default"/>
        <w:rPr>
          <w:sz w:val="14"/>
          <w:szCs w:val="14"/>
        </w:rPr>
      </w:pPr>
    </w:p>
    <w:p w14:paraId="0AC709DE" w14:textId="77777777" w:rsidR="00F22492" w:rsidRDefault="00F22492" w:rsidP="00F70576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2</w:t>
      </w:r>
    </w:p>
    <w:p w14:paraId="10D23A48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Vymezení prostor pro volné pobíhání psů</w:t>
      </w:r>
    </w:p>
    <w:p w14:paraId="6C128B35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1E737328" w14:textId="77777777" w:rsidR="00F22492" w:rsidRDefault="00F22492" w:rsidP="00F2249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Volné pobíhání psů, které je možné pouze pod neustálým dohledem a přímým vlivem osoby doprovázející psa, je možné na ostatních veřejných prostranstvích neuvedených v čl. 1 odst. 1 této vyhlášky (avšak jen tehdy, není-li na nich takové volné pobíhání zakázáno zákonem)</w:t>
      </w:r>
      <w:r w:rsidR="00F70576">
        <w:rPr>
          <w:rStyle w:val="Znakapoznpodarou"/>
          <w:sz w:val="22"/>
          <w:szCs w:val="22"/>
        </w:rPr>
        <w:footnoteReference w:id="6"/>
      </w:r>
      <w:r>
        <w:rPr>
          <w:sz w:val="22"/>
          <w:szCs w:val="22"/>
        </w:rPr>
        <w:t>.</w:t>
      </w:r>
      <w:r>
        <w:rPr>
          <w:sz w:val="14"/>
          <w:szCs w:val="14"/>
        </w:rPr>
        <w:t xml:space="preserve"> </w:t>
      </w:r>
    </w:p>
    <w:p w14:paraId="4E158598" w14:textId="77777777" w:rsidR="00F22492" w:rsidRDefault="00F22492" w:rsidP="00F70576">
      <w:pPr>
        <w:pStyle w:val="Default"/>
        <w:pageBreakBefore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Článek 3</w:t>
      </w:r>
    </w:p>
    <w:p w14:paraId="2AB2FDAC" w14:textId="77777777" w:rsidR="00F22492" w:rsidRDefault="00F22492" w:rsidP="00F70576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Výjimky</w:t>
      </w:r>
    </w:p>
    <w:p w14:paraId="2FBA8714" w14:textId="77777777" w:rsidR="00F70576" w:rsidRDefault="00F70576" w:rsidP="00F70576">
      <w:pPr>
        <w:pStyle w:val="Default"/>
        <w:jc w:val="center"/>
        <w:rPr>
          <w:sz w:val="22"/>
          <w:szCs w:val="22"/>
        </w:rPr>
      </w:pPr>
    </w:p>
    <w:p w14:paraId="21DCCAB5" w14:textId="77777777" w:rsidR="00F22492" w:rsidRDefault="00F22492" w:rsidP="00F7057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Pravidla uvedená v čl. 1 odst. 1 této vyhlášky se nevztahují na psy: </w:t>
      </w:r>
    </w:p>
    <w:p w14:paraId="2E593D53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při plnění pracovních nebo služebních úkolů podle zvláštního zákona</w:t>
      </w:r>
      <w:r w:rsidR="00F70576">
        <w:rPr>
          <w:rStyle w:val="Znakapoznpodarou"/>
          <w:sz w:val="22"/>
          <w:szCs w:val="22"/>
        </w:rPr>
        <w:footnoteReference w:id="7"/>
      </w:r>
      <w:r>
        <w:rPr>
          <w:sz w:val="22"/>
          <w:szCs w:val="22"/>
        </w:rPr>
        <w:t xml:space="preserve">, </w:t>
      </w:r>
    </w:p>
    <w:p w14:paraId="30925C24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záchranářské</w:t>
      </w:r>
      <w:r w:rsidR="00F70576">
        <w:rPr>
          <w:rStyle w:val="Znakapoznpodarou"/>
          <w:sz w:val="22"/>
          <w:szCs w:val="22"/>
        </w:rPr>
        <w:footnoteReference w:id="8"/>
      </w:r>
      <w:r>
        <w:rPr>
          <w:sz w:val="22"/>
          <w:szCs w:val="22"/>
        </w:rPr>
        <w:t xml:space="preserve">, </w:t>
      </w:r>
    </w:p>
    <w:p w14:paraId="79E59363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vycvičené jako průvodci zdravotně postižených osob</w:t>
      </w:r>
      <w:r w:rsidR="00F70576"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, </w:t>
      </w:r>
    </w:p>
    <w:p w14:paraId="775433A6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lovecké</w:t>
      </w:r>
      <w:r w:rsidR="00012AC4">
        <w:rPr>
          <w:rStyle w:val="Znakapoznpodarou"/>
          <w:sz w:val="22"/>
          <w:szCs w:val="22"/>
        </w:rPr>
        <w:footnoteReference w:id="10"/>
      </w:r>
      <w:r>
        <w:rPr>
          <w:sz w:val="14"/>
          <w:szCs w:val="14"/>
        </w:rPr>
        <w:t xml:space="preserve"> </w:t>
      </w:r>
      <w:r>
        <w:rPr>
          <w:sz w:val="22"/>
          <w:szCs w:val="22"/>
        </w:rPr>
        <w:t xml:space="preserve">při výkonu práva myslivosti ve smyslu zvláštních právních předpisů, </w:t>
      </w:r>
    </w:p>
    <w:p w14:paraId="744E5CB7" w14:textId="77777777" w:rsidR="00F22492" w:rsidRDefault="00F22492" w:rsidP="00F70576">
      <w:pPr>
        <w:pStyle w:val="Default"/>
        <w:numPr>
          <w:ilvl w:val="0"/>
          <w:numId w:val="2"/>
        </w:numPr>
        <w:ind w:left="426"/>
        <w:rPr>
          <w:sz w:val="22"/>
          <w:szCs w:val="22"/>
        </w:rPr>
      </w:pPr>
      <w:r>
        <w:rPr>
          <w:sz w:val="22"/>
          <w:szCs w:val="22"/>
        </w:rPr>
        <w:t>v dalších případech, kdy tak stanoví nebo umožní zákon</w:t>
      </w:r>
      <w:r w:rsidR="00012AC4"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. </w:t>
      </w:r>
    </w:p>
    <w:p w14:paraId="7D47CA98" w14:textId="77777777" w:rsidR="00F22492" w:rsidRDefault="00F2249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6341BA2" w14:textId="77777777" w:rsidR="00F71EF2" w:rsidRDefault="00F71EF2" w:rsidP="00F2249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814FDC7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4</w:t>
      </w:r>
    </w:p>
    <w:p w14:paraId="385892A9" w14:textId="77777777" w:rsidR="00012AC4" w:rsidRDefault="00012AC4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Zrušovací ustanovení</w:t>
      </w:r>
    </w:p>
    <w:p w14:paraId="38FF2F4B" w14:textId="77777777" w:rsidR="00012AC4" w:rsidRPr="00012AC4" w:rsidRDefault="00012AC4" w:rsidP="00012AC4">
      <w:pPr>
        <w:pStyle w:val="Default"/>
        <w:jc w:val="center"/>
        <w:rPr>
          <w:bCs/>
          <w:sz w:val="22"/>
          <w:szCs w:val="22"/>
        </w:rPr>
      </w:pPr>
    </w:p>
    <w:p w14:paraId="30C6182E" w14:textId="42E07A4C" w:rsidR="00012AC4" w:rsidRPr="00012AC4" w:rsidRDefault="00012AC4" w:rsidP="00012AC4">
      <w:pPr>
        <w:pStyle w:val="Nadpis2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Zrušuje se obecně závazná vyhláška </w:t>
      </w:r>
      <w:r w:rsidR="001117C6">
        <w:rPr>
          <w:rFonts w:ascii="Arial" w:hAnsi="Arial" w:cs="Arial"/>
          <w:b w:val="0"/>
          <w:bCs w:val="0"/>
          <w:sz w:val="22"/>
          <w:szCs w:val="22"/>
        </w:rPr>
        <w:t>města Hrotovice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č.</w:t>
      </w:r>
      <w:r w:rsidR="001117C6">
        <w:rPr>
          <w:rFonts w:ascii="Arial" w:hAnsi="Arial" w:cs="Arial"/>
          <w:b w:val="0"/>
          <w:bCs w:val="0"/>
          <w:sz w:val="22"/>
          <w:szCs w:val="22"/>
        </w:rPr>
        <w:t xml:space="preserve"> 7/2011,</w:t>
      </w:r>
      <w:r w:rsidRPr="00012AC4">
        <w:rPr>
          <w:rFonts w:ascii="Arial" w:hAnsi="Arial" w:cs="Arial"/>
          <w:b w:val="0"/>
          <w:bCs w:val="0"/>
          <w:sz w:val="22"/>
          <w:szCs w:val="22"/>
        </w:rPr>
        <w:t xml:space="preserve"> kterou se </w:t>
      </w:r>
      <w:r w:rsidR="001117C6">
        <w:rPr>
          <w:rFonts w:ascii="Arial" w:hAnsi="Arial" w:cs="Arial"/>
          <w:b w:val="0"/>
          <w:bCs w:val="0"/>
          <w:sz w:val="22"/>
          <w:szCs w:val="22"/>
        </w:rPr>
        <w:t xml:space="preserve">stanoví pravidla pro pohyb psů na veřejných prostranstvích </w:t>
      </w:r>
      <w:r w:rsidR="00A77712" w:rsidRPr="00012AC4">
        <w:rPr>
          <w:rFonts w:ascii="Arial" w:hAnsi="Arial" w:cs="Arial"/>
          <w:b w:val="0"/>
          <w:bCs w:val="0"/>
          <w:sz w:val="22"/>
          <w:szCs w:val="22"/>
        </w:rPr>
        <w:t xml:space="preserve">ze dne </w:t>
      </w:r>
      <w:r w:rsidR="001117C6">
        <w:rPr>
          <w:rFonts w:ascii="Arial" w:hAnsi="Arial" w:cs="Arial"/>
          <w:b w:val="0"/>
          <w:bCs w:val="0"/>
          <w:sz w:val="22"/>
          <w:szCs w:val="22"/>
        </w:rPr>
        <w:t>7.12.2011.</w:t>
      </w:r>
    </w:p>
    <w:p w14:paraId="3A9A5E93" w14:textId="77777777" w:rsidR="00F22492" w:rsidRDefault="00F22492" w:rsidP="00F22492">
      <w:pPr>
        <w:pStyle w:val="Default"/>
        <w:rPr>
          <w:sz w:val="22"/>
          <w:szCs w:val="22"/>
        </w:rPr>
      </w:pPr>
    </w:p>
    <w:p w14:paraId="4F2AFA47" w14:textId="77777777" w:rsidR="00F22492" w:rsidRDefault="00F71EF2" w:rsidP="00012AC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Článek 5</w:t>
      </w:r>
    </w:p>
    <w:p w14:paraId="3ED05D92" w14:textId="77777777" w:rsidR="00F22492" w:rsidRDefault="00F22492" w:rsidP="00012AC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Účinnost</w:t>
      </w:r>
    </w:p>
    <w:p w14:paraId="5AA27378" w14:textId="77777777" w:rsidR="00012AC4" w:rsidRDefault="00012AC4" w:rsidP="00012AC4">
      <w:pPr>
        <w:pStyle w:val="Default"/>
        <w:jc w:val="center"/>
        <w:rPr>
          <w:sz w:val="22"/>
          <w:szCs w:val="22"/>
        </w:rPr>
      </w:pPr>
    </w:p>
    <w:p w14:paraId="25349CBC" w14:textId="77777777" w:rsidR="00F22492" w:rsidRDefault="00F2249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Tato vyhláška nabývá účinnosti počátkem patnáctého dne následujícího po dni jejího vyhlášení. </w:t>
      </w:r>
    </w:p>
    <w:p w14:paraId="6E6D9F7A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7E8BFA96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p w14:paraId="5B1942A7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731EEBBD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0446A128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</w:p>
    <w:p w14:paraId="24A139CC" w14:textId="77777777" w:rsidR="00F71EF2" w:rsidRDefault="00F71EF2" w:rsidP="00012AC4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……………………………..                                                 ………………………………</w:t>
      </w:r>
    </w:p>
    <w:p w14:paraId="58331EC6" w14:textId="2D7FB3D5" w:rsidR="00F71EF2" w:rsidRDefault="002062CA" w:rsidP="002062C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Mgr. Hana Škodová</w:t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Bohuslav Seitl</w:t>
      </w:r>
      <w:r w:rsidR="00F71EF2">
        <w:rPr>
          <w:sz w:val="22"/>
          <w:szCs w:val="22"/>
        </w:rPr>
        <w:tab/>
      </w:r>
      <w:r w:rsidR="00F71EF2">
        <w:rPr>
          <w:sz w:val="22"/>
          <w:szCs w:val="22"/>
        </w:rPr>
        <w:tab/>
      </w:r>
    </w:p>
    <w:p w14:paraId="3C307FB3" w14:textId="2A81A773" w:rsidR="00F71EF2" w:rsidRDefault="00F71EF2" w:rsidP="00F71EF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062CA">
        <w:rPr>
          <w:sz w:val="22"/>
          <w:szCs w:val="22"/>
        </w:rPr>
        <w:t xml:space="preserve"> </w:t>
      </w:r>
      <w:r>
        <w:rPr>
          <w:sz w:val="22"/>
          <w:szCs w:val="22"/>
        </w:rPr>
        <w:t>starost</w:t>
      </w:r>
      <w:r w:rsidR="002062CA">
        <w:rPr>
          <w:sz w:val="22"/>
          <w:szCs w:val="22"/>
        </w:rPr>
        <w:t>k</w:t>
      </w:r>
      <w:r>
        <w:rPr>
          <w:sz w:val="22"/>
          <w:szCs w:val="22"/>
        </w:rPr>
        <w:t xml:space="preserve">a </w:t>
      </w:r>
      <w:r w:rsidR="002062CA">
        <w:rPr>
          <w:sz w:val="22"/>
          <w:szCs w:val="22"/>
        </w:rPr>
        <w:t>města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místostarosta </w:t>
      </w:r>
      <w:r w:rsidR="002062CA">
        <w:rPr>
          <w:sz w:val="22"/>
          <w:szCs w:val="22"/>
        </w:rPr>
        <w:t>města</w:t>
      </w:r>
    </w:p>
    <w:p w14:paraId="2B9FD3D7" w14:textId="77777777" w:rsidR="00012AC4" w:rsidRDefault="00012AC4" w:rsidP="00012AC4">
      <w:pPr>
        <w:pStyle w:val="Default"/>
        <w:jc w:val="both"/>
        <w:rPr>
          <w:sz w:val="22"/>
          <w:szCs w:val="22"/>
        </w:rPr>
      </w:pPr>
    </w:p>
    <w:sectPr w:rsidR="00012AC4" w:rsidSect="00A7771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D60D" w14:textId="77777777" w:rsidR="0008233C" w:rsidRDefault="0008233C" w:rsidP="00F22492">
      <w:pPr>
        <w:spacing w:after="0" w:line="240" w:lineRule="auto"/>
      </w:pPr>
      <w:r>
        <w:separator/>
      </w:r>
    </w:p>
  </w:endnote>
  <w:endnote w:type="continuationSeparator" w:id="0">
    <w:p w14:paraId="5255DD1F" w14:textId="77777777" w:rsidR="0008233C" w:rsidRDefault="0008233C" w:rsidP="00F2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98759" w14:textId="77777777" w:rsidR="0008233C" w:rsidRDefault="0008233C" w:rsidP="00F22492">
      <w:pPr>
        <w:spacing w:after="0" w:line="240" w:lineRule="auto"/>
      </w:pPr>
      <w:r>
        <w:separator/>
      </w:r>
    </w:p>
  </w:footnote>
  <w:footnote w:type="continuationSeparator" w:id="0">
    <w:p w14:paraId="79DBBEDD" w14:textId="77777777" w:rsidR="0008233C" w:rsidRDefault="0008233C" w:rsidP="00F22492">
      <w:pPr>
        <w:spacing w:after="0" w:line="240" w:lineRule="auto"/>
      </w:pPr>
      <w:r>
        <w:continuationSeparator/>
      </w:r>
    </w:p>
  </w:footnote>
  <w:footnote w:id="1">
    <w:p w14:paraId="2EF0B438" w14:textId="37DBA2BD" w:rsidR="00B32EAA" w:rsidRDefault="00F22492">
      <w:pPr>
        <w:pStyle w:val="Textpoznpodarou"/>
      </w:pPr>
      <w:r w:rsidRPr="00B32EAA">
        <w:rPr>
          <w:rStyle w:val="Znakapoznpodarou"/>
          <w:rFonts w:ascii="Arial" w:hAnsi="Arial" w:cs="Arial"/>
        </w:rPr>
        <w:footnoteRef/>
      </w:r>
      <w:r>
        <w:t xml:space="preserve"> </w:t>
      </w:r>
      <w:r w:rsidRPr="00F22492">
        <w:rPr>
          <w:rFonts w:ascii="Arial" w:hAnsi="Arial" w:cs="Arial"/>
        </w:rPr>
        <w:t xml:space="preserve">územní plán </w:t>
      </w:r>
      <w:r w:rsidR="00C07145">
        <w:rPr>
          <w:rFonts w:ascii="Arial" w:hAnsi="Arial" w:cs="Arial"/>
        </w:rPr>
        <w:t>města</w:t>
      </w:r>
      <w:r w:rsidRPr="00F22492">
        <w:rPr>
          <w:rFonts w:ascii="Arial" w:hAnsi="Arial" w:cs="Arial"/>
        </w:rPr>
        <w:t xml:space="preserve"> je k nahlédnutí na </w:t>
      </w:r>
      <w:r w:rsidR="002062CA">
        <w:rPr>
          <w:rFonts w:ascii="Arial" w:hAnsi="Arial" w:cs="Arial"/>
        </w:rPr>
        <w:t>Městském úřadě Hrotovice</w:t>
      </w:r>
    </w:p>
  </w:footnote>
  <w:footnote w:id="2">
    <w:p w14:paraId="633E8E40" w14:textId="77777777" w:rsidR="00B32EAA" w:rsidRDefault="00B32EAA" w:rsidP="00B32EAA">
      <w:pPr>
        <w:pStyle w:val="Default"/>
        <w:jc w:val="both"/>
      </w:pPr>
      <w:r w:rsidRPr="00B32EAA">
        <w:rPr>
          <w:rStyle w:val="Znakapoznpodarou"/>
          <w:sz w:val="20"/>
          <w:szCs w:val="20"/>
        </w:rPr>
        <w:footnoteRef/>
      </w:r>
      <w:r>
        <w:t xml:space="preserve"> </w:t>
      </w:r>
      <w:r w:rsidRPr="00B32EAA">
        <w:rPr>
          <w:sz w:val="20"/>
          <w:szCs w:val="20"/>
        </w:rPr>
        <w:t xml:space="preserve">ustanovení § 34 zákona č. 128/2000 Sb., o obcích (obecní zřízení), ve znění pozdějších předpisů („Veřejným prostranstvím jsou všechna náměstí, ulice, tržiště, chodníky, veřejná zeleň, parky a další prostory přístupné každému bez omezení, tedy sloužící obecnému užívání, a to bez ohledu na vlastnictví k tomuto prostoru.“) </w:t>
      </w:r>
    </w:p>
  </w:footnote>
  <w:footnote w:id="3">
    <w:p w14:paraId="71E41925" w14:textId="77777777" w:rsidR="00B32EAA" w:rsidRDefault="00B32EAA" w:rsidP="00B32EAA">
      <w:pPr>
        <w:pStyle w:val="Default"/>
      </w:pPr>
      <w:r w:rsidRPr="00B32EAA">
        <w:rPr>
          <w:rStyle w:val="Znakapoznpodarou"/>
          <w:sz w:val="20"/>
          <w:szCs w:val="20"/>
        </w:rPr>
        <w:footnoteRef/>
      </w:r>
      <w:r w:rsidRPr="00B32EAA">
        <w:rPr>
          <w:sz w:val="20"/>
          <w:szCs w:val="20"/>
        </w:rPr>
        <w:t xml:space="preserve"> takovou osobou se rozumí např. chovatel psa, jeho vlastník nebo jiná doprovázející osoba </w:t>
      </w:r>
    </w:p>
  </w:footnote>
  <w:footnote w:id="4">
    <w:p w14:paraId="56A58FDC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§ 5 odst. 1 písm. f)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 a § 5 odst. 2 písm. b) zákona č. 251/2016 Sb., o některých přestupcích, ve znění pozdějších předpisů („</w:t>
      </w:r>
      <w:r w:rsidRPr="00B32EAA">
        <w:rPr>
          <w:rFonts w:ascii="Arial" w:hAnsi="Arial" w:cs="Arial"/>
          <w:i/>
          <w:iCs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B32EAA">
        <w:rPr>
          <w:rFonts w:ascii="Arial" w:hAnsi="Arial" w:cs="Arial"/>
        </w:rPr>
        <w:t>“); § 5 odst. 3 zákona č. 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288CC8A9" w14:textId="77777777" w:rsidR="00B32EAA" w:rsidRPr="00B32EAA" w:rsidRDefault="00B32EAA" w:rsidP="00B32EAA">
      <w:pPr>
        <w:pStyle w:val="Textpoznpodarou"/>
        <w:jc w:val="both"/>
        <w:rPr>
          <w:rFonts w:ascii="Arial" w:hAnsi="Arial" w:cs="Arial"/>
        </w:rPr>
      </w:pPr>
      <w:r w:rsidRPr="00B32EAA">
        <w:rPr>
          <w:rStyle w:val="Znakapoznpodarou"/>
          <w:rFonts w:ascii="Arial" w:hAnsi="Arial" w:cs="Arial"/>
        </w:rPr>
        <w:footnoteRef/>
      </w:r>
      <w:r w:rsidRPr="00B32EAA">
        <w:rPr>
          <w:rFonts w:ascii="Arial" w:hAnsi="Arial" w:cs="Arial"/>
        </w:rPr>
        <w:t xml:space="preserve"> např. § 13 odst. 1 zákona č. 246/1992 Sb., na ochranu zvířat proti týrání, ve znění pozdějších předpisů: „</w:t>
      </w:r>
      <w:r w:rsidRPr="00B32EAA">
        <w:rPr>
          <w:rFonts w:ascii="Arial" w:hAnsi="Arial" w:cs="Arial"/>
          <w:i/>
          <w:iCs/>
        </w:rPr>
        <w:t>Každý je povinen učinit opatření proti úniku zvířat.</w:t>
      </w:r>
      <w:r w:rsidRPr="00B32EAA">
        <w:rPr>
          <w:rFonts w:ascii="Arial" w:hAnsi="Arial" w:cs="Arial"/>
        </w:rPr>
        <w:t>“ a § 27 odst. 2 písm. f) zákona na ochranu zvířat proti týrání: „</w:t>
      </w:r>
      <w:r w:rsidRPr="00B32EAA">
        <w:rPr>
          <w:rFonts w:ascii="Arial" w:hAnsi="Arial" w:cs="Arial"/>
          <w:i/>
          <w:iCs/>
        </w:rPr>
        <w:t>Fyzická osoba se jako chovatel dopustí přestupku tím, že neučiní opatření proti úni</w:t>
      </w:r>
      <w:r w:rsidR="00F70576">
        <w:rPr>
          <w:rFonts w:ascii="Arial" w:hAnsi="Arial" w:cs="Arial"/>
          <w:i/>
          <w:iCs/>
        </w:rPr>
        <w:t>ku zvířat p</w:t>
      </w:r>
      <w:r w:rsidRPr="00B32EAA">
        <w:rPr>
          <w:rFonts w:ascii="Arial" w:hAnsi="Arial" w:cs="Arial"/>
          <w:i/>
          <w:iCs/>
        </w:rPr>
        <w:t>odle § 13 odst. 1.</w:t>
      </w:r>
      <w:r w:rsidRPr="00B32EAA">
        <w:rPr>
          <w:rFonts w:ascii="Arial" w:hAnsi="Arial" w:cs="Arial"/>
        </w:rPr>
        <w:t>“, § 60 odst. 11 zákona č. 361/2000 Sb., o provozu na pozemních komunikacích a o změně některých zákonu (zákon o silničním provozu), ve znění pozdějších předpisů („</w:t>
      </w:r>
      <w:r w:rsidRPr="00B32EAA">
        <w:rPr>
          <w:rFonts w:ascii="Arial" w:hAnsi="Arial" w:cs="Arial"/>
          <w:i/>
          <w:iCs/>
        </w:rPr>
        <w:t>Vlastník nebo držitel domácích zvířat je povinen zabránit pobíhání těchto zvířat po pozemní komunikaci.</w:t>
      </w:r>
      <w:r w:rsidRPr="00B32EAA">
        <w:rPr>
          <w:rFonts w:ascii="Arial" w:hAnsi="Arial" w:cs="Arial"/>
        </w:rPr>
        <w:t>“)</w:t>
      </w:r>
    </w:p>
  </w:footnote>
  <w:footnote w:id="6">
    <w:p w14:paraId="3BFAB7CA" w14:textId="598B0011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 w:rsidR="00C07145">
        <w:rPr>
          <w:rFonts w:ascii="Arial" w:hAnsi="Arial" w:cs="Arial"/>
        </w:rPr>
        <w:t>město</w:t>
      </w:r>
      <w:r>
        <w:rPr>
          <w:rFonts w:ascii="Arial" w:hAnsi="Arial" w:cs="Arial"/>
        </w:rPr>
        <w:t xml:space="preserve"> prověřil</w:t>
      </w:r>
      <w:r w:rsidR="003B5E32">
        <w:rPr>
          <w:rFonts w:ascii="Arial" w:hAnsi="Arial" w:cs="Arial"/>
        </w:rPr>
        <w:t>o</w:t>
      </w:r>
      <w:r w:rsidRPr="00F70576">
        <w:rPr>
          <w:rFonts w:ascii="Arial" w:hAnsi="Arial" w:cs="Arial"/>
        </w:rPr>
        <w:t xml:space="preserve">, že taková veřejná prostranství fakticky i právně </w:t>
      </w:r>
      <w:r>
        <w:rPr>
          <w:rFonts w:ascii="Arial" w:hAnsi="Arial" w:cs="Arial"/>
        </w:rPr>
        <w:t>vhodná pro volné pobíhání psů v</w:t>
      </w:r>
      <w:r w:rsidR="00C07145">
        <w:rPr>
          <w:rFonts w:ascii="Arial" w:hAnsi="Arial" w:cs="Arial"/>
        </w:rPr>
        <w:t>e městě</w:t>
      </w:r>
      <w:r w:rsidRPr="00F70576">
        <w:rPr>
          <w:rFonts w:ascii="Arial" w:hAnsi="Arial" w:cs="Arial"/>
        </w:rPr>
        <w:t xml:space="preserve"> existují (resp. v přiměřené docházkové vzdálenosti pro každou osobu), a nebude-li osoba schopna takové veřejné prostranství sama identifikovat, pomůže jí </w:t>
      </w:r>
      <w:r w:rsidR="00C07145">
        <w:rPr>
          <w:rFonts w:ascii="Arial" w:hAnsi="Arial" w:cs="Arial"/>
        </w:rPr>
        <w:t>město</w:t>
      </w:r>
      <w:r w:rsidRPr="00F70576">
        <w:rPr>
          <w:rFonts w:ascii="Arial" w:hAnsi="Arial" w:cs="Arial"/>
        </w:rPr>
        <w:t xml:space="preserve"> s vyhledáním takového vhodného veřejného prostranství pro volné pobíhání psů v docházkové vzdálenosti</w:t>
      </w:r>
    </w:p>
  </w:footnote>
  <w:footnote w:id="7">
    <w:p w14:paraId="1C69834C" w14:textId="77777777" w:rsidR="00F70576" w:rsidRPr="00F70576" w:rsidRDefault="00F70576" w:rsidP="00F70576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např. zákon č. 553/1991 Sb., o obecní policii, ve znění pozdějších předpisů, zákon č. 273/2008 Sb., o Policii České republiky, ve znění pozdějších předpisů, zákon č. 13/1993 Sb., celní zákon, ve znění pozdějších změn, zákon č. 555/1992 Sb., o Vězeňské službě a justiční stráži České republiky, ve znění pozdějších předpisů</w:t>
      </w:r>
    </w:p>
  </w:footnote>
  <w:footnote w:id="8">
    <w:p w14:paraId="16DEB5F5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např. p</w:t>
      </w:r>
      <w:r w:rsidRPr="00F70576">
        <w:rPr>
          <w:rFonts w:ascii="Arial" w:hAnsi="Arial" w:cs="Arial"/>
        </w:rPr>
        <w:t>okyn Generálního ředitele Hasičského záchranného sboru ČR č. 41/2012</w:t>
      </w:r>
    </w:p>
  </w:footnote>
  <w:footnote w:id="9">
    <w:p w14:paraId="78F72615" w14:textId="77777777" w:rsidR="00F70576" w:rsidRPr="00F70576" w:rsidRDefault="00F70576" w:rsidP="00012AC4">
      <w:pPr>
        <w:pStyle w:val="Textpoznpodarou"/>
        <w:jc w:val="both"/>
        <w:rPr>
          <w:rFonts w:ascii="Arial" w:hAnsi="Arial" w:cs="Arial"/>
        </w:rPr>
      </w:pPr>
      <w:r w:rsidRPr="00F70576">
        <w:rPr>
          <w:rStyle w:val="Znakapoznpodarou"/>
          <w:rFonts w:ascii="Arial" w:hAnsi="Arial" w:cs="Arial"/>
        </w:rPr>
        <w:footnoteRef/>
      </w:r>
      <w:r w:rsidRPr="00F70576">
        <w:rPr>
          <w:rFonts w:ascii="Arial" w:hAnsi="Arial" w:cs="Arial"/>
        </w:rPr>
        <w:t xml:space="preserve"> ustanovení § 30 odst. 3 zákona č. 372/2011 Sb., o zdravotních službách a podmínkách jejich poskytování, ve znění pozdějších předpisů a § 2 vyhlášky č. 388/2011 Sb., o provedení některých ustanovení zákona o poskytování dávek osobám se zdravotním postižením, ve znění pozdějších předpisů</w:t>
      </w:r>
    </w:p>
  </w:footnote>
  <w:footnote w:id="10">
    <w:p w14:paraId="3C7CE8AB" w14:textId="77777777" w:rsidR="00012AC4" w:rsidRPr="00012AC4" w:rsidRDefault="00012AC4" w:rsidP="00012AC4">
      <w:pPr>
        <w:pStyle w:val="Default"/>
      </w:pPr>
      <w:r w:rsidRPr="00012AC4">
        <w:rPr>
          <w:rStyle w:val="Znakapoznpodarou"/>
          <w:sz w:val="20"/>
          <w:szCs w:val="20"/>
        </w:rPr>
        <w:footnoteRef/>
      </w:r>
      <w:r w:rsidRPr="00012AC4">
        <w:rPr>
          <w:sz w:val="20"/>
          <w:szCs w:val="20"/>
        </w:rPr>
        <w:t xml:space="preserve"> ustanovení § 44 odst. 1 zákona č. 449/2001 Sb., o myslivosti, ve znění pozdějších předpisů </w:t>
      </w:r>
    </w:p>
  </w:footnote>
  <w:footnote w:id="11">
    <w:p w14:paraId="1EF6B779" w14:textId="77777777" w:rsidR="00012AC4" w:rsidRDefault="00012AC4">
      <w:pPr>
        <w:pStyle w:val="Textpoznpodarou"/>
      </w:pPr>
      <w:r w:rsidRPr="00012AC4">
        <w:rPr>
          <w:rStyle w:val="Znakapoznpodarou"/>
          <w:rFonts w:ascii="Arial" w:hAnsi="Arial" w:cs="Arial"/>
        </w:rPr>
        <w:footnoteRef/>
      </w:r>
      <w:r w:rsidRPr="00012AC4">
        <w:rPr>
          <w:rFonts w:ascii="Arial" w:hAnsi="Arial" w:cs="Arial"/>
        </w:rPr>
        <w:t xml:space="preserve"> např. při použití psa v 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91560"/>
    <w:multiLevelType w:val="hybridMultilevel"/>
    <w:tmpl w:val="210E82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E0FA5"/>
    <w:multiLevelType w:val="hybridMultilevel"/>
    <w:tmpl w:val="E578DF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629930">
    <w:abstractNumId w:val="0"/>
  </w:num>
  <w:num w:numId="2" w16cid:durableId="578177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492"/>
    <w:rsid w:val="00012AC4"/>
    <w:rsid w:val="0008233C"/>
    <w:rsid w:val="001117C6"/>
    <w:rsid w:val="00184BB0"/>
    <w:rsid w:val="002062CA"/>
    <w:rsid w:val="003B5E32"/>
    <w:rsid w:val="004058EC"/>
    <w:rsid w:val="004165F6"/>
    <w:rsid w:val="00531189"/>
    <w:rsid w:val="00634879"/>
    <w:rsid w:val="006E6B6C"/>
    <w:rsid w:val="00705CC0"/>
    <w:rsid w:val="00752476"/>
    <w:rsid w:val="00792F96"/>
    <w:rsid w:val="008867F6"/>
    <w:rsid w:val="008F6912"/>
    <w:rsid w:val="00A77712"/>
    <w:rsid w:val="00A93344"/>
    <w:rsid w:val="00B32EAA"/>
    <w:rsid w:val="00B93ACF"/>
    <w:rsid w:val="00BE32D9"/>
    <w:rsid w:val="00C07145"/>
    <w:rsid w:val="00C65E28"/>
    <w:rsid w:val="00D54E78"/>
    <w:rsid w:val="00EB620F"/>
    <w:rsid w:val="00F22492"/>
    <w:rsid w:val="00F70576"/>
    <w:rsid w:val="00F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5917"/>
  <w15:chartTrackingRefBased/>
  <w15:docId w15:val="{24D06A8D-2293-4B35-B6C5-D591160A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2A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22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2249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2249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22492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12A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2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E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E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</dc:creator>
  <cp:keywords/>
  <dc:description/>
  <cp:lastModifiedBy>Libor Fiala</cp:lastModifiedBy>
  <cp:revision>12</cp:revision>
  <cp:lastPrinted>2023-06-08T11:48:00Z</cp:lastPrinted>
  <dcterms:created xsi:type="dcterms:W3CDTF">2022-11-28T11:26:00Z</dcterms:created>
  <dcterms:modified xsi:type="dcterms:W3CDTF">2023-06-30T07:08:00Z</dcterms:modified>
</cp:coreProperties>
</file>