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Vlčice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Vlčice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obce Vlčice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Vlčice se na svém zasedání dne 29.5.2024 usnesením č. 10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Čl. 1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Vlčice.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 včetně PET lahví,nápojové kartony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Textil, 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ind w:left="786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ind w:left="360" w:hanging="0"/>
        <w:jc w:val="left"/>
        <w:rPr/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2) Směsným komunálním odpadem se rozumí zbylý komunální odpad po stanoveném vytřídění podle odstavce 1 písm. a), b), c), d), e), f), g), h) a i).</w:t>
      </w:r>
    </w:p>
    <w:p>
      <w:pPr>
        <w:pStyle w:val="Odsazentlatextu"/>
        <w:ind w:left="708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08" w:hanging="0"/>
        <w:jc w:val="left"/>
        <w:rPr/>
      </w:pPr>
      <w:r>
        <w:rPr>
          <w:rFonts w:cs="Arial" w:ascii="Arial" w:hAnsi="Arial"/>
          <w:sz w:val="22"/>
          <w:szCs w:val="22"/>
        </w:rPr>
        <w:t xml:space="preserve">3) Objemný odpad je takový odpad, který vzhledem ke svým rozměrům nemůže být umístěn do sběrných nádob </w:t>
      </w:r>
      <w:r>
        <w:rPr>
          <w:rFonts w:cs="Arial" w:ascii="Arial" w:hAnsi="Arial"/>
          <w:color w:val="000000"/>
          <w:sz w:val="22"/>
          <w:szCs w:val="22"/>
        </w:rPr>
        <w:t>(</w:t>
      </w:r>
      <w:r>
        <w:rPr>
          <w:rFonts w:cs="Arial" w:ascii="Arial" w:hAnsi="Arial"/>
          <w:i/>
          <w:iCs/>
          <w:color w:val="000000"/>
          <w:sz w:val="22"/>
          <w:szCs w:val="22"/>
        </w:rPr>
        <w:t>např. koberce, matrace, nábytek, apod.)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Odsazentlatextu"/>
        <w:ind w:left="72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 společně s nápojovými kartony,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barevně rozlišené a označené příslušnými nápisy velkoobjemové kontejnery.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a) Vojtovice – parc. č. 837/1,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b) Bergov – parc .č. 1938/1,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c) Dolní Les – parc. č. st. 320,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d) Vlčice – horní konec parc. č. 2921/1,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e) Vlčice – za hospodou parc. č. 3185,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f) Vlčice – dolní konec parc. č. 202/1.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  <w:u w:val="single"/>
        </w:rPr>
      </w:pPr>
      <w:r>
        <w:rPr>
          <w:rFonts w:cs="Arial" w:ascii="Arial" w:hAnsi="Arial"/>
          <w:i/>
          <w:color w:val="00B0F0"/>
          <w:sz w:val="22"/>
          <w:szCs w:val="22"/>
          <w:u w:val="single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červená,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nápojové kartony, PET lahve, barva žlutá,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Sklo, barva bílá, zelená,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žlutá (do plastů),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 xml:space="preserve">výlepových plochách, místním tisku, SMS službou na internetu. 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1) Svoz objemného odpadu je zajišťován dvakrát ročně a jeho odebíráním na předem vyhlášených přechodných stanovištích přímo do zvláštních sběrných nádob k tomuto účelu určených. Informace o svozu jsou zveřejňovány Informace o svozu jsou zveřejňovány </w:t>
      </w:r>
      <w:r>
        <w:rPr>
          <w:rFonts w:cs="Arial" w:ascii="Arial" w:hAnsi="Arial"/>
          <w:iCs/>
          <w:sz w:val="22"/>
          <w:szCs w:val="22"/>
        </w:rPr>
        <w:t>na úřední desce obecního úřadu,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výlepových plochách, místním tisku, SMS službou na internetu.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2)  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a)</w:t>
      </w:r>
      <w:r>
        <w:rPr>
          <w:rFonts w:cs="Arial" w:ascii="Arial" w:hAnsi="Arial"/>
          <w:bCs/>
          <w:sz w:val="22"/>
          <w:szCs w:val="22"/>
        </w:rPr>
        <w:t xml:space="preserve"> popelnice,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b) velkoobjemové kontejnery,</w:t>
      </w:r>
    </w:p>
    <w:p>
      <w:pPr>
        <w:pStyle w:val="Normal"/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c) odpadkové koše, které jsou umístěny na veřejných prostranstvích v obci, sloužící pro</w:t>
      </w:r>
    </w:p>
    <w:p>
      <w:pPr>
        <w:pStyle w:val="Normal"/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odkládání drobného směsného komunálního odpadu.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</w:t>
      </w:r>
      <w:r>
        <w:rPr>
          <w:rFonts w:cs="Arial" w:ascii="Arial" w:hAnsi="Arial"/>
          <w:sz w:val="22"/>
          <w:szCs w:val="22"/>
          <w:shd w:fill="auto" w:val="clear"/>
        </w:rPr>
        <w:t xml:space="preserve">komunální odpad dle čl. 2 odst. 1 písm. a), b), c), d), e), h), i) předávají do společných sběrných nádob uvedených v čl. 3 odst. 2 této vyhlášky, komunální odpad dle čl. 2 odst. 1 písm. j) předávají do sběrné nádoby (popelnice) před svojí provozovnou nebo sídlem.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schvaluje zastupitelstvo obce Vlčice a je k nahlédnutí na úřadu obce a taktéž je zveřejněna na internetových stránkách obce.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 při podpisu smlouvy na příslušný rok,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a to hotově nebo převodem na účet.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4/2023, </w:t>
      </w:r>
      <w:r>
        <w:rPr>
          <w:rFonts w:cs="Arial" w:ascii="Arial" w:hAnsi="Arial"/>
          <w:sz w:val="22"/>
          <w:szCs w:val="22"/>
          <w:shd w:fill="auto" w:val="clear"/>
        </w:rPr>
        <w:t>o stanovení obecního systému odpadového hospodářství</w:t>
      </w:r>
      <w:r>
        <w:rPr>
          <w:rFonts w:cs="Arial" w:ascii="Arial" w:hAnsi="Arial"/>
          <w:i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ze dne 11.12.2023.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spacing w:lineRule="auto" w:line="288" w:before="12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…………...……..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>Bc. Vendula Schreiberová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>Ing. Josef Fojtek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sz w:val="22"/>
          <w:szCs w:val="22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§ 61 zákona o odpadech</w:t>
      </w:r>
    </w:p>
  </w:footnote>
  <w:footnote w:id="3">
    <w:p>
      <w:pPr>
        <w:pStyle w:val="Poznmkapodarou"/>
        <w:rPr>
          <w:sz w:val="22"/>
          <w:szCs w:val="22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b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qFormat/>
    <w:pPr/>
    <w:rPr/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BB71-8641-412B-8F8B-87730B2D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LibreOffice/7.4.7.2$Windows_X86_64 LibreOffice_project/723314e595e8007d3cf785c16538505a1c878ca5</Application>
  <AppVersion>15.0000</AppVersion>
  <Pages>4</Pages>
  <Words>873</Words>
  <Characters>4855</Characters>
  <CharactersWithSpaces>5731</CharactersWithSpaces>
  <Paragraphs>80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2023-12-11T12:19:00Z</dcterms:created>
  <dc:creator>DA210036</dc:creator>
  <dc:description/>
  <dc:language>cs-CZ</dc:language>
  <cp:lastModifiedBy/>
  <cp:lastPrinted>2024-05-10T12:26:22Z</cp:lastPrinted>
  <dcterms:modified xsi:type="dcterms:W3CDTF">2024-05-16T12:15:17Z</dcterms:modified>
  <cp:revision>13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