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63F1" w14:textId="77777777" w:rsidR="00477270" w:rsidRPr="00E37C4D" w:rsidRDefault="00477270" w:rsidP="00477270">
      <w:pPr>
        <w:spacing w:line="276" w:lineRule="auto"/>
        <w:jc w:val="center"/>
        <w:rPr>
          <w:rFonts w:ascii="Arial" w:hAnsi="Arial" w:cs="Arial"/>
          <w:b/>
        </w:rPr>
      </w:pPr>
      <w:r w:rsidRPr="00E37C4D">
        <w:rPr>
          <w:rFonts w:ascii="Arial" w:hAnsi="Arial" w:cs="Arial"/>
          <w:b/>
        </w:rPr>
        <w:t>OBEC VELKÉ PŘÍTOČNO</w:t>
      </w:r>
    </w:p>
    <w:p w14:paraId="4843D7D6" w14:textId="77777777" w:rsidR="00477270" w:rsidRPr="00E37C4D" w:rsidRDefault="00477270" w:rsidP="00477270">
      <w:pPr>
        <w:spacing w:line="276" w:lineRule="auto"/>
        <w:jc w:val="center"/>
        <w:rPr>
          <w:rFonts w:ascii="Arial" w:hAnsi="Arial" w:cs="Arial"/>
          <w:b/>
        </w:rPr>
      </w:pPr>
      <w:r w:rsidRPr="00E37C4D">
        <w:rPr>
          <w:rFonts w:ascii="Arial" w:hAnsi="Arial" w:cs="Arial"/>
          <w:b/>
        </w:rPr>
        <w:t>Zastupitelstvo obce Velké Přítočno</w:t>
      </w:r>
    </w:p>
    <w:p w14:paraId="6DBC0AED" w14:textId="77777777" w:rsidR="00477270" w:rsidRDefault="00477270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61FC0C4C" w14:textId="76BDAAD3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477270">
        <w:rPr>
          <w:rFonts w:ascii="Arial" w:hAnsi="Arial" w:cs="Arial"/>
          <w:b/>
        </w:rPr>
        <w:t xml:space="preserve"> Velké Přítočno</w:t>
      </w:r>
    </w:p>
    <w:p w14:paraId="1D70B686" w14:textId="77777777" w:rsidR="00EB68DE" w:rsidRPr="00477270" w:rsidRDefault="00EB68DE" w:rsidP="00477270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2"/>
        </w:rPr>
      </w:pPr>
      <w:r w:rsidRPr="00477270">
        <w:rPr>
          <w:rFonts w:ascii="Arial" w:hAnsi="Arial" w:cs="Arial"/>
          <w:b/>
          <w:szCs w:val="22"/>
        </w:rPr>
        <w:t>kterou se vydává požární řád obce</w:t>
      </w:r>
    </w:p>
    <w:p w14:paraId="0816F046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30C6CBE" w14:textId="7DC6F70F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477270" w:rsidRPr="00477270">
        <w:rPr>
          <w:rFonts w:ascii="Arial" w:hAnsi="Arial" w:cs="Arial"/>
          <w:color w:val="auto"/>
          <w:sz w:val="22"/>
          <w:szCs w:val="22"/>
        </w:rPr>
        <w:t xml:space="preserve">Velké Přítočno </w:t>
      </w:r>
      <w:r w:rsidRPr="00EB68DE">
        <w:rPr>
          <w:rFonts w:ascii="Arial" w:hAnsi="Arial" w:cs="Arial"/>
          <w:sz w:val="22"/>
          <w:szCs w:val="22"/>
        </w:rPr>
        <w:t xml:space="preserve">se na svém zasedání dne </w:t>
      </w:r>
      <w:r w:rsidR="000222AB">
        <w:rPr>
          <w:rFonts w:ascii="Arial" w:hAnsi="Arial" w:cs="Arial"/>
          <w:sz w:val="22"/>
          <w:szCs w:val="22"/>
        </w:rPr>
        <w:t>24.9</w:t>
      </w:r>
      <w:r w:rsidR="00477270">
        <w:rPr>
          <w:rFonts w:ascii="Arial" w:hAnsi="Arial" w:cs="Arial"/>
          <w:sz w:val="22"/>
          <w:szCs w:val="22"/>
        </w:rPr>
        <w:t>.2025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="00477270">
        <w:rPr>
          <w:rFonts w:ascii="Arial" w:hAnsi="Arial" w:cs="Arial"/>
          <w:sz w:val="22"/>
          <w:szCs w:val="22"/>
        </w:rPr>
        <w:t>usnesením č.</w:t>
      </w:r>
      <w:r w:rsidR="00436D10">
        <w:rPr>
          <w:rFonts w:ascii="Arial" w:hAnsi="Arial" w:cs="Arial"/>
          <w:sz w:val="22"/>
          <w:szCs w:val="22"/>
        </w:rPr>
        <w:t> </w:t>
      </w:r>
      <w:r w:rsidR="000222AB">
        <w:rPr>
          <w:rFonts w:ascii="Arial" w:hAnsi="Arial" w:cs="Arial"/>
          <w:sz w:val="22"/>
          <w:szCs w:val="22"/>
        </w:rPr>
        <w:t>8</w:t>
      </w:r>
      <w:r w:rsidR="00477270">
        <w:rPr>
          <w:rFonts w:ascii="Arial" w:hAnsi="Arial" w:cs="Arial"/>
          <w:sz w:val="22"/>
          <w:szCs w:val="22"/>
        </w:rPr>
        <w:t>/2025/</w:t>
      </w:r>
      <w:r w:rsidR="000222AB">
        <w:rPr>
          <w:rFonts w:ascii="Arial" w:hAnsi="Arial" w:cs="Arial"/>
          <w:sz w:val="22"/>
          <w:szCs w:val="22"/>
        </w:rPr>
        <w:t xml:space="preserve">9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EB4A185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32A545C2" w14:textId="77777777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1</w:t>
      </w:r>
      <w:r w:rsidRPr="00477270">
        <w:rPr>
          <w:rFonts w:ascii="Arial" w:hAnsi="Arial" w:cs="Arial"/>
          <w:sz w:val="22"/>
          <w:szCs w:val="22"/>
        </w:rPr>
        <w:br/>
        <w:t>Úvodní ustanovení</w:t>
      </w:r>
    </w:p>
    <w:p w14:paraId="0971E02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B1B067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BC95700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1B974F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B88725E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0C982A43" w14:textId="77777777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2</w:t>
      </w:r>
      <w:r w:rsidRPr="00477270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449A02F6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370812A" w14:textId="58C75F43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C157EC">
        <w:rPr>
          <w:rFonts w:ascii="Arial" w:hAnsi="Arial" w:cs="Arial"/>
          <w:sz w:val="22"/>
          <w:szCs w:val="22"/>
        </w:rPr>
        <w:t>Velké Přítočno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</w:t>
      </w:r>
      <w:r w:rsidR="008660A4" w:rsidRPr="008660A4">
        <w:rPr>
          <w:rFonts w:ascii="Arial" w:hAnsi="Arial" w:cs="Arial"/>
          <w:sz w:val="22"/>
          <w:szCs w:val="22"/>
        </w:rPr>
        <w:t>společnou jednotkou sboru dobrovolných hasičů zřízenou na základě smlouvy o sdružení prostředků na činnost jednotky sboru dobrovolných hasičů Hřebeč uzavřené s obcí Hřebeč okr. Kladno a dalšími</w:t>
      </w:r>
      <w:r w:rsidR="008660A4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6E181460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D2AB33" w14:textId="77777777" w:rsidR="004602FC" w:rsidRPr="004602FC" w:rsidRDefault="00EB68DE" w:rsidP="00C157EC">
      <w:pPr>
        <w:pStyle w:val="Normlnweb"/>
        <w:numPr>
          <w:ilvl w:val="0"/>
          <w:numId w:val="32"/>
        </w:numPr>
        <w:spacing w:before="0" w:beforeAutospacing="0" w:after="12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28FE94FA" w14:textId="717E3D91" w:rsidR="00EB68DE" w:rsidRPr="00EB68DE" w:rsidRDefault="00EB68DE" w:rsidP="00C157E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 xml:space="preserve">zastupitelstvo </w:t>
      </w:r>
      <w:proofErr w:type="gramStart"/>
      <w:r w:rsidRPr="00EB68DE">
        <w:rPr>
          <w:rFonts w:ascii="Arial" w:hAnsi="Arial" w:cs="Arial"/>
          <w:lang w:val="cs-CZ"/>
        </w:rPr>
        <w:t>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 obci,</w:t>
      </w:r>
    </w:p>
    <w:p w14:paraId="49A5FF4E" w14:textId="4D0387D8" w:rsidR="00EB68DE" w:rsidRPr="004602FC" w:rsidRDefault="00EB68DE" w:rsidP="00C157E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0402DEE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392EA7BA" w14:textId="77777777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3</w:t>
      </w:r>
      <w:r w:rsidRPr="00477270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DE5611D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F769C4B" w14:textId="77777777" w:rsidR="00EB68DE" w:rsidRPr="008660A4" w:rsidRDefault="00EB68DE" w:rsidP="008660A4">
      <w:pPr>
        <w:jc w:val="both"/>
        <w:rPr>
          <w:rFonts w:ascii="Arial" w:hAnsi="Arial" w:cs="Arial"/>
          <w:sz w:val="22"/>
          <w:szCs w:val="22"/>
        </w:rPr>
      </w:pPr>
      <w:r w:rsidRPr="008660A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6756767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10C9BC1" w14:textId="77777777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lastRenderedPageBreak/>
        <w:t>Čl. 4</w:t>
      </w:r>
      <w:r w:rsidRPr="00477270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6BC023F0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52F8C73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C2BDEBC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A0CACA9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8768D5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</w:t>
      </w:r>
      <w:r w:rsidRPr="00EB68DE">
        <w:rPr>
          <w:rFonts w:ascii="Arial" w:hAnsi="Arial" w:cs="Arial"/>
          <w:sz w:val="22"/>
          <w:szCs w:val="22"/>
        </w:rPr>
        <w:t>říloze č. 1 vyhlášky.</w:t>
      </w:r>
    </w:p>
    <w:p w14:paraId="6348AB7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8FBE1F" w14:textId="6D25E0B9" w:rsidR="008524BB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5</w:t>
      </w:r>
      <w:r w:rsidRPr="00477270">
        <w:rPr>
          <w:rFonts w:ascii="Arial" w:hAnsi="Arial" w:cs="Arial"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2E7D77FD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E70FEC0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6FE9DD6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E0519F" w14:textId="0E557B1D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071E4A">
        <w:rPr>
          <w:rFonts w:ascii="Arial" w:hAnsi="Arial" w:cs="Arial"/>
          <w:color w:val="auto"/>
          <w:sz w:val="22"/>
          <w:szCs w:val="22"/>
        </w:rPr>
        <w:t xml:space="preserve">společné jednotky požární ochrany se při vyhlášení požárního poplachu dostaví ve stanoveném čase do </w:t>
      </w:r>
      <w:r w:rsidR="008524BB" w:rsidRPr="00071E4A">
        <w:rPr>
          <w:rFonts w:ascii="Arial" w:hAnsi="Arial" w:cs="Arial"/>
          <w:color w:val="auto"/>
          <w:sz w:val="22"/>
          <w:szCs w:val="22"/>
        </w:rPr>
        <w:t xml:space="preserve">hasičské </w:t>
      </w:r>
      <w:r w:rsidR="00071E4A" w:rsidRPr="00071E4A">
        <w:rPr>
          <w:rFonts w:ascii="Arial" w:hAnsi="Arial" w:cs="Arial"/>
          <w:color w:val="auto"/>
          <w:sz w:val="22"/>
          <w:szCs w:val="22"/>
        </w:rPr>
        <w:t>zbrojnice na adrese Kladenská 1, 273 45 Hřebeč</w:t>
      </w:r>
      <w:r w:rsidRPr="00071E4A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071E4A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071E4A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071E4A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EB68DE">
        <w:rPr>
          <w:rFonts w:ascii="Arial" w:hAnsi="Arial" w:cs="Arial"/>
          <w:sz w:val="22"/>
          <w:szCs w:val="22"/>
        </w:rPr>
        <w:t>.</w:t>
      </w:r>
    </w:p>
    <w:p w14:paraId="29166965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D61684" w14:textId="77777777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6</w:t>
      </w:r>
      <w:r w:rsidRPr="00477270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3F2AA317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1BF7ABA" w14:textId="61E96BEF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09D41574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847BB7D" w14:textId="24450780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</w:t>
      </w:r>
      <w:r w:rsidR="00833A1E">
        <w:rPr>
          <w:rFonts w:ascii="Arial" w:hAnsi="Arial" w:cs="Arial"/>
          <w:sz w:val="22"/>
          <w:szCs w:val="22"/>
        </w:rPr>
        <w:t xml:space="preserve"> </w:t>
      </w:r>
      <w:r w:rsidR="003E454A">
        <w:rPr>
          <w:rFonts w:ascii="Arial" w:hAnsi="Arial" w:cs="Arial"/>
          <w:sz w:val="22"/>
          <w:szCs w:val="22"/>
        </w:rPr>
        <w:t>na území obce jsou uvedeny v příloze č. 3 vyhlášky.</w:t>
      </w:r>
    </w:p>
    <w:p w14:paraId="3DB877D2" w14:textId="518E5038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68D999DD" w14:textId="77777777" w:rsidR="00EB68DE" w:rsidRPr="00833A1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33A1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6ADFCF1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BCD9A3E" w14:textId="77777777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7</w:t>
      </w:r>
      <w:r w:rsidRPr="00477270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49A31D8E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B1B31F" w14:textId="00368E19" w:rsidR="00EB68DE" w:rsidRPr="00EB68DE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833A1E">
        <w:rPr>
          <w:rFonts w:ascii="Arial" w:hAnsi="Arial" w:cs="Arial"/>
          <w:sz w:val="22"/>
          <w:szCs w:val="22"/>
        </w:rPr>
        <w:t xml:space="preserve"> Obecní úřad Velké Přítočno, Vítězná 16, 273 51 Velké Přítočno</w:t>
      </w:r>
    </w:p>
    <w:p w14:paraId="69B5CC89" w14:textId="77777777" w:rsidR="00833A1E" w:rsidRDefault="00833A1E" w:rsidP="00833A1E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51C8E429" w14:textId="1164F91F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8</w:t>
      </w:r>
      <w:r w:rsidRPr="00477270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22E5E25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282D11" w14:textId="77777777" w:rsidR="000A192D" w:rsidRDefault="00EB68DE" w:rsidP="00833A1E">
      <w:pPr>
        <w:pStyle w:val="Normlnweb"/>
        <w:spacing w:before="0" w:beforeAutospacing="0" w:after="12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855D7BD" w14:textId="77777777" w:rsidR="00EB68DE" w:rsidRPr="00EB68DE" w:rsidRDefault="00EB68DE" w:rsidP="00833A1E">
      <w:pPr>
        <w:pStyle w:val="Normlnweb"/>
        <w:numPr>
          <w:ilvl w:val="0"/>
          <w:numId w:val="45"/>
        </w:numPr>
        <w:spacing w:before="0" w:beforeAutospacing="0" w:after="0" w:afterAutospacing="0"/>
        <w:ind w:left="993" w:hanging="426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DEDFAEF" w14:textId="6237FDC7" w:rsidR="00EB68DE" w:rsidRPr="00DE32C9" w:rsidRDefault="00EB68DE" w:rsidP="00833A1E">
      <w:pPr>
        <w:pStyle w:val="Normlnweb"/>
        <w:numPr>
          <w:ilvl w:val="0"/>
          <w:numId w:val="45"/>
        </w:numPr>
        <w:spacing w:before="0" w:beforeAutospacing="0" w:after="0" w:afterAutospacing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32C9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apod.</w:t>
      </w:r>
    </w:p>
    <w:p w14:paraId="3DC07997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057CBC" w14:textId="77777777" w:rsidR="00EB68DE" w:rsidRPr="00477270" w:rsidRDefault="00EB68DE" w:rsidP="00477270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lastRenderedPageBreak/>
        <w:t>Čl. 9</w:t>
      </w:r>
    </w:p>
    <w:p w14:paraId="198EFAD6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D39A29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1FFD5C" w14:textId="1D0F02CB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DE32C9" w:rsidRPr="00DE32C9">
        <w:rPr>
          <w:rFonts w:ascii="Arial" w:hAnsi="Arial" w:cs="Arial"/>
          <w:color w:val="auto"/>
          <w:sz w:val="22"/>
          <w:szCs w:val="22"/>
        </w:rPr>
        <w:t>Středočeského</w:t>
      </w:r>
      <w:r w:rsidRPr="00DE32C9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1477F39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4C4440F" w14:textId="77777777" w:rsidR="00DE32C9" w:rsidRDefault="00DE32C9" w:rsidP="00477270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1EE88E84" w14:textId="63EAE0F0" w:rsidR="00EB68DE" w:rsidRPr="00477270" w:rsidRDefault="00EB68DE" w:rsidP="00477270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10</w:t>
      </w:r>
    </w:p>
    <w:p w14:paraId="5AB02B81" w14:textId="77777777" w:rsidR="00EB68DE" w:rsidRPr="00477270" w:rsidRDefault="00EB68DE" w:rsidP="00477270">
      <w:pPr>
        <w:pStyle w:val="slalnk"/>
        <w:spacing w:before="0" w:line="276" w:lineRule="auto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Zrušovací ustanovení</w:t>
      </w:r>
    </w:p>
    <w:p w14:paraId="3381CDA1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5BA6432" w14:textId="31E8C929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Touto vyhláškou se ruší obecně závazná vyhláška č.</w:t>
      </w:r>
      <w:r w:rsidRPr="00DE32C9">
        <w:rPr>
          <w:rFonts w:ascii="Arial" w:hAnsi="Arial" w:cs="Arial"/>
          <w:sz w:val="22"/>
          <w:szCs w:val="22"/>
        </w:rPr>
        <w:t xml:space="preserve"> </w:t>
      </w:r>
      <w:r w:rsidR="00DE32C9" w:rsidRPr="00DE32C9">
        <w:rPr>
          <w:rFonts w:ascii="Arial" w:hAnsi="Arial" w:cs="Arial"/>
          <w:sz w:val="22"/>
          <w:szCs w:val="22"/>
        </w:rPr>
        <w:t>2/2013</w:t>
      </w:r>
      <w:r w:rsidRPr="00DE32C9">
        <w:rPr>
          <w:rFonts w:ascii="Arial" w:hAnsi="Arial" w:cs="Arial"/>
          <w:sz w:val="22"/>
          <w:szCs w:val="22"/>
        </w:rPr>
        <w:t xml:space="preserve"> ze dne </w:t>
      </w:r>
      <w:r w:rsidR="00DE32C9" w:rsidRPr="00DE32C9">
        <w:rPr>
          <w:rFonts w:ascii="Arial" w:hAnsi="Arial" w:cs="Arial"/>
          <w:sz w:val="22"/>
          <w:szCs w:val="22"/>
        </w:rPr>
        <w:t>20.8.2013.</w:t>
      </w:r>
    </w:p>
    <w:p w14:paraId="2AA28950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D274699" w14:textId="77777777" w:rsidR="00DE32C9" w:rsidRDefault="00DE32C9" w:rsidP="00477270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87A8FEA" w14:textId="3873CA5E" w:rsidR="00EB68DE" w:rsidRPr="00477270" w:rsidRDefault="00EB68DE" w:rsidP="00477270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477270">
        <w:rPr>
          <w:rFonts w:ascii="Arial" w:hAnsi="Arial" w:cs="Arial"/>
          <w:sz w:val="22"/>
          <w:szCs w:val="22"/>
        </w:rPr>
        <w:t>Čl. 11</w:t>
      </w:r>
    </w:p>
    <w:p w14:paraId="50EFD348" w14:textId="77777777" w:rsidR="00EB68DE" w:rsidRPr="00477270" w:rsidRDefault="00EB68DE" w:rsidP="00477270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Účinnost</w:t>
      </w:r>
    </w:p>
    <w:p w14:paraId="1B8951BE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119EAA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500EC41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15968D" w14:textId="77777777" w:rsidR="00477270" w:rsidRDefault="00477270" w:rsidP="0047727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F8FD4C" w14:textId="77777777" w:rsidR="000222AB" w:rsidRPr="00E37C4D" w:rsidRDefault="000222AB" w:rsidP="0047727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3D6953" w14:textId="77777777" w:rsidR="00477270" w:rsidRPr="00E37C4D" w:rsidRDefault="00477270" w:rsidP="0047727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AFE87A5" w14:textId="77777777" w:rsidR="00477270" w:rsidRPr="00E37C4D" w:rsidRDefault="00477270" w:rsidP="00477270">
      <w:pPr>
        <w:pStyle w:val="Zkladntext"/>
        <w:tabs>
          <w:tab w:val="left" w:pos="1080"/>
          <w:tab w:val="left" w:pos="5387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             Ing. Jaroslav Hráský, v.r. </w:t>
      </w:r>
      <w:r w:rsidRPr="00E37C4D">
        <w:rPr>
          <w:rFonts w:ascii="Arial" w:hAnsi="Arial" w:cs="Arial"/>
          <w:sz w:val="22"/>
          <w:szCs w:val="22"/>
        </w:rPr>
        <w:tab/>
        <w:t xml:space="preserve">  Ing. Jan Matoušek, v.r.</w:t>
      </w:r>
    </w:p>
    <w:p w14:paraId="51A68D65" w14:textId="77777777" w:rsidR="00477270" w:rsidRPr="00E37C4D" w:rsidRDefault="00477270" w:rsidP="00477270">
      <w:pPr>
        <w:pStyle w:val="Zkladntext"/>
        <w:tabs>
          <w:tab w:val="left" w:pos="1080"/>
          <w:tab w:val="left" w:pos="5954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E37C4D">
        <w:rPr>
          <w:rFonts w:ascii="Arial" w:hAnsi="Arial" w:cs="Arial"/>
          <w:sz w:val="22"/>
          <w:szCs w:val="22"/>
        </w:rPr>
        <w:t xml:space="preserve">starosta  </w:t>
      </w:r>
      <w:r w:rsidRPr="00E37C4D">
        <w:rPr>
          <w:rFonts w:ascii="Arial" w:hAnsi="Arial" w:cs="Arial"/>
          <w:sz w:val="22"/>
          <w:szCs w:val="22"/>
        </w:rPr>
        <w:tab/>
      </w:r>
      <w:proofErr w:type="gramEnd"/>
      <w:r w:rsidRPr="00E37C4D">
        <w:rPr>
          <w:rFonts w:ascii="Arial" w:hAnsi="Arial" w:cs="Arial"/>
          <w:sz w:val="22"/>
          <w:szCs w:val="22"/>
        </w:rPr>
        <w:t>místostarosta</w:t>
      </w:r>
    </w:p>
    <w:p w14:paraId="6448E945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F530857" w14:textId="77777777" w:rsidR="00DE32C9" w:rsidRDefault="00DE32C9">
      <w:pPr>
        <w:rPr>
          <w:rFonts w:ascii="Arial" w:hAnsi="Arial" w:cs="Arial"/>
          <w:b/>
          <w:sz w:val="22"/>
          <w:szCs w:val="22"/>
        </w:rPr>
      </w:pPr>
    </w:p>
    <w:p w14:paraId="7CDFB1A7" w14:textId="77777777" w:rsidR="00DE32C9" w:rsidRDefault="00DE32C9">
      <w:pPr>
        <w:rPr>
          <w:rFonts w:ascii="Arial" w:hAnsi="Arial" w:cs="Arial"/>
          <w:b/>
          <w:sz w:val="22"/>
          <w:szCs w:val="22"/>
        </w:rPr>
      </w:pPr>
    </w:p>
    <w:p w14:paraId="61275E96" w14:textId="77777777" w:rsidR="003C70A3" w:rsidRDefault="003C70A3">
      <w:pPr>
        <w:rPr>
          <w:rFonts w:ascii="Arial" w:hAnsi="Arial" w:cs="Arial"/>
          <w:b/>
          <w:sz w:val="22"/>
          <w:szCs w:val="22"/>
        </w:rPr>
      </w:pPr>
    </w:p>
    <w:p w14:paraId="4E7E1A3E" w14:textId="6E7AE3E9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14:paraId="56C19BC2" w14:textId="755F2819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DE32C9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0A192D">
        <w:rPr>
          <w:rFonts w:ascii="Arial" w:hAnsi="Arial" w:cs="Arial"/>
          <w:sz w:val="22"/>
          <w:szCs w:val="22"/>
        </w:rPr>
        <w:t>.</w:t>
      </w:r>
    </w:p>
    <w:p w14:paraId="5C813625" w14:textId="77777777" w:rsidR="00966E6A" w:rsidRPr="000E3719" w:rsidRDefault="00966E6A" w:rsidP="003C70A3">
      <w:pPr>
        <w:rPr>
          <w:rFonts w:ascii="Arial" w:hAnsi="Arial" w:cs="Arial"/>
          <w:sz w:val="22"/>
          <w:szCs w:val="22"/>
        </w:rPr>
      </w:pPr>
    </w:p>
    <w:p w14:paraId="64070D05" w14:textId="17E00286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D8B6203" w14:textId="77777777" w:rsidR="00966E6A" w:rsidRPr="000A192D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0A192D" w:rsidRPr="00DE32C9">
        <w:rPr>
          <w:rFonts w:ascii="Arial" w:hAnsi="Arial" w:cs="Arial"/>
          <w:sz w:val="22"/>
          <w:szCs w:val="22"/>
        </w:rPr>
        <w:t>společné jednotky požární ochrany</w:t>
      </w:r>
      <w:r w:rsidR="000A192D">
        <w:rPr>
          <w:rFonts w:ascii="Arial" w:hAnsi="Arial" w:cs="Arial"/>
          <w:sz w:val="22"/>
          <w:szCs w:val="22"/>
        </w:rPr>
        <w:t>.</w:t>
      </w:r>
    </w:p>
    <w:p w14:paraId="673C0E30" w14:textId="77777777" w:rsidR="00966E6A" w:rsidRPr="000E3719" w:rsidRDefault="00966E6A" w:rsidP="003C70A3">
      <w:pPr>
        <w:jc w:val="both"/>
        <w:rPr>
          <w:rFonts w:ascii="Arial" w:hAnsi="Arial" w:cs="Arial"/>
          <w:sz w:val="22"/>
          <w:szCs w:val="22"/>
        </w:rPr>
      </w:pPr>
    </w:p>
    <w:p w14:paraId="05F94672" w14:textId="7522B68B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7103252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A192D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53674263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0A192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0A192D">
        <w:rPr>
          <w:rFonts w:ascii="Arial" w:hAnsi="Arial" w:cs="Arial"/>
          <w:sz w:val="22"/>
          <w:szCs w:val="22"/>
        </w:rPr>
        <w:t>.</w:t>
      </w:r>
    </w:p>
    <w:p w14:paraId="31E82F3B" w14:textId="77777777" w:rsidR="001365A5" w:rsidRDefault="001365A5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091D51B0" w14:textId="27C9BC08" w:rsidR="00264860" w:rsidRPr="00D0105C" w:rsidRDefault="00264860" w:rsidP="000A230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44D3895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24844C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983DB17" w14:textId="2265C99A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A230C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278D5C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0AEFF2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47F414D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0F90169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BB7FC33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97F4149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30F4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3FD9E0A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8637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C8C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31DC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AD5D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AF59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12F2A8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4D83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6EC07" w14:textId="49C317A2" w:rsidR="00264860" w:rsidRPr="00F4530D" w:rsidRDefault="000A230C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>HZS – HS Kladno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997AC" w14:textId="718E82C6" w:rsidR="00264860" w:rsidRPr="00F4530D" w:rsidRDefault="000A230C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>JSDH Hřebeč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C4DC5" w14:textId="56C5D54A" w:rsidR="00264860" w:rsidRPr="00F4530D" w:rsidRDefault="00F4530D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>JSDH Braškov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03F74" w14:textId="52EB67F7" w:rsidR="00264860" w:rsidRPr="00F4530D" w:rsidRDefault="00F4530D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>JSDH Unhošť</w:t>
            </w:r>
          </w:p>
        </w:tc>
      </w:tr>
      <w:tr w:rsidR="0062451D" w:rsidRPr="0062451D" w14:paraId="097B968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F00F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E21C" w14:textId="77777777" w:rsidR="00264860" w:rsidRPr="00F4530D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62DBC" w14:textId="77777777" w:rsidR="00264860" w:rsidRPr="00F4530D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2571" w14:textId="3A40B7F1" w:rsidR="00264860" w:rsidRPr="00F4530D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A36F7" w14:textId="5F6BDC84" w:rsidR="00264860" w:rsidRPr="00F4530D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530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4530D" w:rsidRPr="00F4530D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</w:tbl>
    <w:p w14:paraId="654B333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A2129D" w14:textId="77777777" w:rsidR="000A230C" w:rsidRDefault="000A230C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F92505" w14:textId="35F3E4EC" w:rsidR="00264860" w:rsidRDefault="0062451D" w:rsidP="000A230C">
      <w:pPr>
        <w:pStyle w:val="Hlava"/>
        <w:spacing w:before="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10DE857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D971BEF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391780DB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5B73403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0534AD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71218A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2BBFB7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6355FC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31FAA1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D63056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3A451D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3073D2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31371F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0CE815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E21BE3" w14:textId="77777777" w:rsidR="00742E18" w:rsidRDefault="00742E1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839B45" w14:textId="1E1C15C8" w:rsidR="00742E18" w:rsidRPr="00742E18" w:rsidRDefault="00742E18" w:rsidP="00264860">
      <w:pPr>
        <w:pStyle w:val="Hlava"/>
        <w:spacing w:before="0"/>
        <w:jc w:val="left"/>
        <w:rPr>
          <w:rFonts w:ascii="Arial" w:hAnsi="Arial" w:cs="Arial"/>
          <w:i/>
          <w:iCs/>
          <w:sz w:val="22"/>
          <w:szCs w:val="22"/>
        </w:rPr>
      </w:pPr>
      <w:r w:rsidRPr="00742E18">
        <w:rPr>
          <w:rFonts w:ascii="Arial" w:hAnsi="Arial" w:cs="Arial"/>
          <w:i/>
          <w:iCs/>
          <w:sz w:val="22"/>
          <w:szCs w:val="22"/>
        </w:rPr>
        <w:t xml:space="preserve">Datum poslední aktualizace přílohy: </w:t>
      </w:r>
      <w:r>
        <w:rPr>
          <w:rFonts w:ascii="Arial" w:hAnsi="Arial" w:cs="Arial"/>
          <w:i/>
          <w:iCs/>
          <w:sz w:val="22"/>
          <w:szCs w:val="22"/>
        </w:rPr>
        <w:t>31.8.2025</w:t>
      </w:r>
    </w:p>
    <w:p w14:paraId="0D1AD7A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EDBC86" w14:textId="77777777" w:rsidR="003C70A3" w:rsidRDefault="003C70A3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413DA67" w14:textId="27EF1720" w:rsidR="00264860" w:rsidRPr="00742E18" w:rsidRDefault="00264860" w:rsidP="000A230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vanish/>
          <w:sz w:val="22"/>
          <w:szCs w:val="22"/>
          <w:specVanish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08AE4C6E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B6D57B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E288807" w14:textId="6BE6B6A6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F4530D">
        <w:rPr>
          <w:rFonts w:ascii="Arial" w:hAnsi="Arial" w:cs="Arial"/>
          <w:b/>
          <w:bCs/>
          <w:sz w:val="22"/>
          <w:szCs w:val="22"/>
          <w:u w:val="single"/>
        </w:rPr>
        <w:t>společné jednotky požární ochrany</w:t>
      </w:r>
    </w:p>
    <w:p w14:paraId="73F76528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EFBABB" w14:textId="77777777" w:rsidR="00F4530D" w:rsidRDefault="00F4530D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BA24DD2" w14:textId="77777777" w:rsidR="00F4530D" w:rsidRPr="00F4530D" w:rsidRDefault="00F4530D" w:rsidP="00F4530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b/>
          <w:bCs/>
          <w:sz w:val="22"/>
          <w:szCs w:val="22"/>
        </w:rPr>
        <w:t>Společná jednotka požární ochrany:</w:t>
      </w:r>
      <w:r w:rsidRPr="00F4530D">
        <w:rPr>
          <w:rFonts w:ascii="Arial" w:hAnsi="Arial" w:cs="Arial"/>
          <w:sz w:val="22"/>
          <w:szCs w:val="22"/>
        </w:rPr>
        <w:t xml:space="preserve"> JSDH Hřebeč</w:t>
      </w:r>
    </w:p>
    <w:p w14:paraId="144EDD4E" w14:textId="77777777" w:rsidR="00F4530D" w:rsidRPr="00F4530D" w:rsidRDefault="00F4530D" w:rsidP="00F4530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17E0AC" w14:textId="77777777" w:rsidR="00F4530D" w:rsidRDefault="00F4530D" w:rsidP="00F4530D">
      <w:pPr>
        <w:pStyle w:val="Hlava"/>
        <w:spacing w:before="0" w:after="12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b/>
          <w:bCs/>
          <w:sz w:val="22"/>
          <w:szCs w:val="22"/>
        </w:rPr>
        <w:t>Požární technika:</w:t>
      </w:r>
    </w:p>
    <w:p w14:paraId="0123F10C" w14:textId="77777777" w:rsidR="00742E18" w:rsidRDefault="00F4530D" w:rsidP="00742E18">
      <w:pPr>
        <w:pStyle w:val="Hlava"/>
        <w:numPr>
          <w:ilvl w:val="0"/>
          <w:numId w:val="46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 xml:space="preserve">CAS 30 8500/510 – S2R Tatra </w:t>
      </w:r>
      <w:proofErr w:type="spellStart"/>
      <w:r w:rsidRPr="00F4530D">
        <w:rPr>
          <w:rFonts w:ascii="Arial" w:hAnsi="Arial" w:cs="Arial"/>
          <w:sz w:val="22"/>
          <w:szCs w:val="22"/>
        </w:rPr>
        <w:t>Terra</w:t>
      </w:r>
      <w:proofErr w:type="spellEnd"/>
      <w:r w:rsidRPr="00F4530D">
        <w:rPr>
          <w:rFonts w:ascii="Arial" w:hAnsi="Arial" w:cs="Arial"/>
          <w:sz w:val="22"/>
          <w:szCs w:val="22"/>
        </w:rPr>
        <w:t>;</w:t>
      </w:r>
    </w:p>
    <w:p w14:paraId="5CDD3F56" w14:textId="77777777" w:rsidR="00742E18" w:rsidRDefault="00F4530D" w:rsidP="00742E18">
      <w:pPr>
        <w:pStyle w:val="Hlava"/>
        <w:numPr>
          <w:ilvl w:val="0"/>
          <w:numId w:val="46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DA L1Z Peugeot;</w:t>
      </w:r>
    </w:p>
    <w:p w14:paraId="6E86F502" w14:textId="77777777" w:rsidR="00742E18" w:rsidRDefault="00F4530D" w:rsidP="00742E18">
      <w:pPr>
        <w:pStyle w:val="Hlava"/>
        <w:numPr>
          <w:ilvl w:val="0"/>
          <w:numId w:val="46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OA Škoda Octavia.</w:t>
      </w:r>
    </w:p>
    <w:p w14:paraId="1AD75B3B" w14:textId="77777777" w:rsidR="00742E18" w:rsidRDefault="00742E18" w:rsidP="00742E18">
      <w:pPr>
        <w:pStyle w:val="Hlava"/>
        <w:spacing w:before="0"/>
        <w:ind w:left="720"/>
        <w:jc w:val="left"/>
        <w:rPr>
          <w:rFonts w:ascii="Arial" w:hAnsi="Arial" w:cs="Arial"/>
          <w:sz w:val="22"/>
          <w:szCs w:val="22"/>
        </w:rPr>
      </w:pPr>
    </w:p>
    <w:p w14:paraId="1F910EA9" w14:textId="77777777" w:rsidR="00742E18" w:rsidRDefault="00F4530D" w:rsidP="00742E18">
      <w:pPr>
        <w:pStyle w:val="Hlava"/>
        <w:spacing w:before="0" w:after="120"/>
        <w:jc w:val="left"/>
        <w:rPr>
          <w:rFonts w:ascii="Arial" w:hAnsi="Arial" w:cs="Arial"/>
          <w:sz w:val="22"/>
          <w:szCs w:val="22"/>
        </w:rPr>
      </w:pPr>
      <w:r w:rsidRPr="00742E18">
        <w:rPr>
          <w:rFonts w:ascii="Arial" w:hAnsi="Arial" w:cs="Arial"/>
          <w:b/>
          <w:bCs/>
          <w:sz w:val="22"/>
          <w:szCs w:val="22"/>
        </w:rPr>
        <w:t>Věcné prostředky:</w:t>
      </w:r>
    </w:p>
    <w:p w14:paraId="5F21AE46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 xml:space="preserve">6x DT </w:t>
      </w:r>
      <w:proofErr w:type="spellStart"/>
      <w:r w:rsidRPr="00F4530D">
        <w:rPr>
          <w:rFonts w:ascii="Arial" w:hAnsi="Arial" w:cs="Arial"/>
          <w:sz w:val="22"/>
          <w:szCs w:val="22"/>
        </w:rPr>
        <w:t>Dräger</w:t>
      </w:r>
      <w:proofErr w:type="spellEnd"/>
      <w:r w:rsidRPr="00F4530D">
        <w:rPr>
          <w:rFonts w:ascii="Arial" w:hAnsi="Arial" w:cs="Arial"/>
          <w:sz w:val="22"/>
          <w:szCs w:val="22"/>
        </w:rPr>
        <w:t>;</w:t>
      </w:r>
    </w:p>
    <w:p w14:paraId="02FF77A2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2x plavoucí čerpadlo;</w:t>
      </w:r>
    </w:p>
    <w:p w14:paraId="7231B962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2x motorová (řetězová) pila;</w:t>
      </w:r>
    </w:p>
    <w:p w14:paraId="6CA1CF80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motorová (kotoučová) pila;</w:t>
      </w:r>
    </w:p>
    <w:p w14:paraId="6E9EB92E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kalové čerpadlo (motorové);</w:t>
      </w:r>
    </w:p>
    <w:p w14:paraId="57BDC313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ponorné čerpadlo (elektrické);</w:t>
      </w:r>
    </w:p>
    <w:p w14:paraId="6E6A38BF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elektrocentrála;</w:t>
      </w:r>
    </w:p>
    <w:p w14:paraId="7F996C6E" w14:textId="77777777" w:rsidR="00742E18" w:rsidRDefault="00F4530D" w:rsidP="00742E18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drtič a vysavač hmyzu.</w:t>
      </w:r>
    </w:p>
    <w:p w14:paraId="61397016" w14:textId="77777777" w:rsidR="00742E18" w:rsidRDefault="00742E18" w:rsidP="00742E1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8CA1C9" w14:textId="77777777" w:rsidR="00742E18" w:rsidRDefault="00742E18" w:rsidP="00742E1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109E8C" w14:textId="77777777" w:rsidR="00742E18" w:rsidRDefault="00F4530D" w:rsidP="00742E18">
      <w:pPr>
        <w:pStyle w:val="Hlava"/>
        <w:spacing w:before="0" w:after="12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Pozn.:</w:t>
      </w:r>
    </w:p>
    <w:p w14:paraId="33192580" w14:textId="77777777" w:rsidR="00742E18" w:rsidRDefault="00F4530D" w:rsidP="00742E1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JSDH – Jednotka sboru dobrovolných hasičů;</w:t>
      </w:r>
    </w:p>
    <w:p w14:paraId="521AB850" w14:textId="77777777" w:rsidR="00742E18" w:rsidRDefault="00F4530D" w:rsidP="00742E1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CAS – cisternová automobilová stříkačka;</w:t>
      </w:r>
    </w:p>
    <w:p w14:paraId="124DD1AE" w14:textId="77777777" w:rsidR="00742E18" w:rsidRDefault="00F4530D" w:rsidP="00742E1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DA – dopravní automobil;</w:t>
      </w:r>
    </w:p>
    <w:p w14:paraId="66900535" w14:textId="77777777" w:rsidR="00742E18" w:rsidRDefault="00F4530D" w:rsidP="00742E1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OA – osobní automobil;</w:t>
      </w:r>
    </w:p>
    <w:p w14:paraId="01AC6F89" w14:textId="7D5FFD94" w:rsidR="00F4530D" w:rsidRPr="00F4530D" w:rsidRDefault="00F4530D" w:rsidP="00742E1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F4530D">
        <w:rPr>
          <w:rFonts w:ascii="Arial" w:hAnsi="Arial" w:cs="Arial"/>
          <w:sz w:val="22"/>
          <w:szCs w:val="22"/>
        </w:rPr>
        <w:t>DT – dýchací technika (dýchací přístroj).</w:t>
      </w:r>
    </w:p>
    <w:p w14:paraId="55A82865" w14:textId="77777777" w:rsidR="00F4530D" w:rsidRPr="00D0105C" w:rsidRDefault="00F4530D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878E4C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014FC82B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6D8FF81C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51648A9C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71C027DA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05211703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02B6D001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1FC5732E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60121633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332A005A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0609CA24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4EABE488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2F84DAEB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2783499A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34C72D0F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388A04BC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5345B85F" w14:textId="77777777" w:rsidR="00742E18" w:rsidRDefault="00742E18">
      <w:pPr>
        <w:rPr>
          <w:rFonts w:ascii="Arial" w:hAnsi="Arial" w:cs="Arial"/>
          <w:b/>
          <w:bCs/>
          <w:sz w:val="22"/>
          <w:szCs w:val="22"/>
        </w:rPr>
      </w:pPr>
    </w:p>
    <w:p w14:paraId="34BEF7F1" w14:textId="77777777" w:rsidR="00742E18" w:rsidRPr="00742E18" w:rsidRDefault="00742E18" w:rsidP="00742E18">
      <w:pPr>
        <w:pStyle w:val="Hlava"/>
        <w:spacing w:before="0"/>
        <w:jc w:val="left"/>
        <w:rPr>
          <w:rFonts w:ascii="Arial" w:hAnsi="Arial" w:cs="Arial"/>
          <w:i/>
          <w:iCs/>
          <w:sz w:val="22"/>
          <w:szCs w:val="22"/>
        </w:rPr>
      </w:pPr>
      <w:r w:rsidRPr="00742E18">
        <w:rPr>
          <w:rFonts w:ascii="Arial" w:hAnsi="Arial" w:cs="Arial"/>
          <w:i/>
          <w:iCs/>
          <w:sz w:val="22"/>
          <w:szCs w:val="22"/>
        </w:rPr>
        <w:t xml:space="preserve">Datum poslední aktualizace přílohy: </w:t>
      </w:r>
      <w:r>
        <w:rPr>
          <w:rFonts w:ascii="Arial" w:hAnsi="Arial" w:cs="Arial"/>
          <w:i/>
          <w:iCs/>
          <w:sz w:val="22"/>
          <w:szCs w:val="22"/>
        </w:rPr>
        <w:t>31.8.2025</w:t>
      </w:r>
    </w:p>
    <w:p w14:paraId="7144C0EF" w14:textId="21E46D66" w:rsidR="00742E18" w:rsidRDefault="00742E18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538DFEF" w14:textId="4635A646" w:rsidR="00264860" w:rsidRDefault="00264860" w:rsidP="00742E18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4DB1A49E" w14:textId="77777777" w:rsidR="00742E18" w:rsidRPr="00D0105C" w:rsidRDefault="00742E18" w:rsidP="00742E18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1F3AF1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C90C1FA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86E454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96463C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2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1"/>
        <w:gridCol w:w="1220"/>
        <w:gridCol w:w="1481"/>
        <w:gridCol w:w="1656"/>
        <w:gridCol w:w="1654"/>
        <w:gridCol w:w="1652"/>
      </w:tblGrid>
      <w:tr w:rsidR="00742E18" w:rsidRPr="00D0105C" w14:paraId="1A581D97" w14:textId="49959CC8" w:rsidTr="00742E18">
        <w:trPr>
          <w:tblCellSpacing w:w="0" w:type="dxa"/>
        </w:trPr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47880" w14:textId="77777777" w:rsidR="00742E18" w:rsidRPr="00D0105C" w:rsidRDefault="00742E18" w:rsidP="00742E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F8A9C" w14:textId="068183A5" w:rsidR="00742E18" w:rsidRPr="00D0105C" w:rsidRDefault="00742E18" w:rsidP="00742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zdroje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560C7" w14:textId="7DE10C3D" w:rsidR="00742E18" w:rsidRPr="00D0105C" w:rsidRDefault="00742E18" w:rsidP="00742E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EB7E3" w14:textId="2CB43E7F" w:rsidR="00742E18" w:rsidRPr="00D0105C" w:rsidRDefault="00742E18" w:rsidP="00742E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17A92" w14:textId="6E489058" w:rsidR="00742E18" w:rsidRPr="00D0105C" w:rsidRDefault="00742E18" w:rsidP="00742E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 zdroje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C7283" w14:textId="3AE62714" w:rsidR="00742E18" w:rsidRDefault="00742E18" w:rsidP="00742E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Vlastník zdroje</w:t>
            </w:r>
          </w:p>
        </w:tc>
      </w:tr>
      <w:tr w:rsidR="00742E18" w:rsidRPr="00742E18" w14:paraId="7CDB7CBC" w14:textId="71B1B47F" w:rsidTr="00742E18">
        <w:trPr>
          <w:tblCellSpacing w:w="0" w:type="dxa"/>
        </w:trPr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3E892" w14:textId="63A76778" w:rsidR="00742E18" w:rsidRPr="00742E18" w:rsidRDefault="00742E18" w:rsidP="00742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E18">
              <w:rPr>
                <w:rFonts w:ascii="Arial" w:hAnsi="Arial" w:cs="Arial"/>
                <w:sz w:val="22"/>
                <w:szCs w:val="22"/>
              </w:rPr>
              <w:t>1 Vodní plocha-rybník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E0428" w14:textId="57FC6BA4" w:rsidR="00742E18" w:rsidRPr="00EC6538" w:rsidRDefault="00742E18" w:rsidP="00742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538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22137" w14:textId="0883183B" w:rsidR="00742E18" w:rsidRPr="00EC6538" w:rsidRDefault="00EC6538" w:rsidP="00742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538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EC6538">
              <w:rPr>
                <w:rFonts w:ascii="Arial" w:hAnsi="Arial" w:cs="Arial"/>
                <w:sz w:val="22"/>
                <w:szCs w:val="22"/>
              </w:rPr>
              <w:t>1156122N</w:t>
            </w:r>
            <w:proofErr w:type="gramEnd"/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0F4AC" w14:textId="1906B0DD" w:rsidR="00742E18" w:rsidRPr="00EC6538" w:rsidRDefault="00EC6538" w:rsidP="00742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538">
              <w:rPr>
                <w:rFonts w:ascii="Arial" w:hAnsi="Arial" w:cs="Arial"/>
                <w:sz w:val="22"/>
                <w:szCs w:val="22"/>
              </w:rPr>
              <w:t>14.1282742E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76571" w14:textId="20726E44" w:rsidR="00742E18" w:rsidRPr="00EC6538" w:rsidRDefault="00EC6538" w:rsidP="00742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538">
              <w:rPr>
                <w:rFonts w:ascii="Arial" w:hAnsi="Arial" w:cs="Arial"/>
                <w:sz w:val="22"/>
                <w:szCs w:val="22"/>
              </w:rPr>
              <w:t>ul. Hlavní, Velké Přítočno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67315" w14:textId="08CBC095" w:rsidR="00742E18" w:rsidRPr="00EC6538" w:rsidRDefault="00EC6538" w:rsidP="00742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538">
              <w:rPr>
                <w:rFonts w:ascii="Arial" w:hAnsi="Arial" w:cs="Arial"/>
                <w:sz w:val="22"/>
                <w:szCs w:val="22"/>
              </w:rPr>
              <w:t>obec Velké Přítočno</w:t>
            </w:r>
          </w:p>
        </w:tc>
      </w:tr>
    </w:tbl>
    <w:p w14:paraId="233E1343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FC9B39E" w14:textId="77777777" w:rsidR="003C70A3" w:rsidRPr="000A192D" w:rsidRDefault="003C70A3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8FA0F3F" w14:textId="26A4EC82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</w:t>
      </w:r>
      <w:r w:rsidR="00742E18"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směru příjezdu k</w:t>
      </w:r>
      <w:r w:rsidR="003C70A3"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136FF7B7" w14:textId="77777777" w:rsidR="003C70A3" w:rsidRPr="00D0105C" w:rsidRDefault="003C70A3" w:rsidP="003C70A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C27B256" w14:textId="0D2C7F6B" w:rsidR="00264860" w:rsidRPr="00D0105C" w:rsidRDefault="00B95CF7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B95CF7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F20D7A0" wp14:editId="22375B17">
            <wp:extent cx="6030595" cy="4944130"/>
            <wp:effectExtent l="0" t="0" r="825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9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16DE7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C6235F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315993" w14:textId="5A70B518" w:rsidR="00686504" w:rsidRPr="00EC6538" w:rsidRDefault="00742E18" w:rsidP="00EC6538">
      <w:pPr>
        <w:pStyle w:val="Hlava"/>
        <w:spacing w:before="0"/>
        <w:jc w:val="left"/>
        <w:rPr>
          <w:rFonts w:ascii="Arial" w:hAnsi="Arial" w:cs="Arial"/>
          <w:i/>
          <w:iCs/>
          <w:sz w:val="22"/>
          <w:szCs w:val="22"/>
        </w:rPr>
      </w:pPr>
      <w:r w:rsidRPr="00742E18">
        <w:rPr>
          <w:rFonts w:ascii="Arial" w:hAnsi="Arial" w:cs="Arial"/>
          <w:i/>
          <w:iCs/>
          <w:sz w:val="22"/>
          <w:szCs w:val="22"/>
        </w:rPr>
        <w:t xml:space="preserve">Datum poslední aktualizace přílohy: </w:t>
      </w:r>
      <w:r>
        <w:rPr>
          <w:rFonts w:ascii="Arial" w:hAnsi="Arial" w:cs="Arial"/>
          <w:i/>
          <w:iCs/>
          <w:sz w:val="22"/>
          <w:szCs w:val="22"/>
        </w:rPr>
        <w:t>31.8.2025</w:t>
      </w:r>
    </w:p>
    <w:sectPr w:rsidR="00686504" w:rsidRPr="00EC6538" w:rsidSect="00477270">
      <w:footnotePr>
        <w:numRestart w:val="eachSect"/>
      </w:footnotePr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1F8A" w14:textId="77777777" w:rsidR="00D800DA" w:rsidRDefault="00D800DA">
      <w:r>
        <w:separator/>
      </w:r>
    </w:p>
  </w:endnote>
  <w:endnote w:type="continuationSeparator" w:id="0">
    <w:p w14:paraId="68B3E993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B856" w14:textId="77777777" w:rsidR="00D800DA" w:rsidRDefault="00D800DA">
      <w:r>
        <w:separator/>
      </w:r>
    </w:p>
  </w:footnote>
  <w:footnote w:type="continuationSeparator" w:id="0">
    <w:p w14:paraId="6CF9F3EB" w14:textId="77777777" w:rsidR="00D800DA" w:rsidRDefault="00D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24906"/>
    <w:multiLevelType w:val="hybridMultilevel"/>
    <w:tmpl w:val="6A886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57711"/>
    <w:multiLevelType w:val="hybridMultilevel"/>
    <w:tmpl w:val="483E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4655">
    <w:abstractNumId w:val="15"/>
  </w:num>
  <w:num w:numId="2" w16cid:durableId="2104376298">
    <w:abstractNumId w:val="45"/>
  </w:num>
  <w:num w:numId="3" w16cid:durableId="1078793619">
    <w:abstractNumId w:val="7"/>
  </w:num>
  <w:num w:numId="4" w16cid:durableId="139924604">
    <w:abstractNumId w:val="31"/>
  </w:num>
  <w:num w:numId="5" w16cid:durableId="2119058570">
    <w:abstractNumId w:val="30"/>
  </w:num>
  <w:num w:numId="6" w16cid:durableId="1087388372">
    <w:abstractNumId w:val="36"/>
  </w:num>
  <w:num w:numId="7" w16cid:durableId="2145466054">
    <w:abstractNumId w:val="18"/>
  </w:num>
  <w:num w:numId="8" w16cid:durableId="467940347">
    <w:abstractNumId w:val="2"/>
  </w:num>
  <w:num w:numId="9" w16cid:durableId="1472940181">
    <w:abstractNumId w:val="35"/>
  </w:num>
  <w:num w:numId="10" w16cid:durableId="1251618314">
    <w:abstractNumId w:val="3"/>
  </w:num>
  <w:num w:numId="11" w16cid:durableId="1105922801">
    <w:abstractNumId w:val="20"/>
  </w:num>
  <w:num w:numId="12" w16cid:durableId="1773478084">
    <w:abstractNumId w:val="9"/>
  </w:num>
  <w:num w:numId="13" w16cid:durableId="817189215">
    <w:abstractNumId w:val="13"/>
  </w:num>
  <w:num w:numId="14" w16cid:durableId="1973319558">
    <w:abstractNumId w:val="17"/>
  </w:num>
  <w:num w:numId="15" w16cid:durableId="710347770">
    <w:abstractNumId w:val="39"/>
  </w:num>
  <w:num w:numId="16" w16cid:durableId="578712099">
    <w:abstractNumId w:val="44"/>
  </w:num>
  <w:num w:numId="17" w16cid:durableId="1504928954">
    <w:abstractNumId w:val="22"/>
  </w:num>
  <w:num w:numId="18" w16cid:durableId="966204550">
    <w:abstractNumId w:val="29"/>
  </w:num>
  <w:num w:numId="19" w16cid:durableId="841579675">
    <w:abstractNumId w:val="46"/>
  </w:num>
  <w:num w:numId="20" w16cid:durableId="466431156">
    <w:abstractNumId w:val="27"/>
  </w:num>
  <w:num w:numId="21" w16cid:durableId="1425690526">
    <w:abstractNumId w:val="32"/>
  </w:num>
  <w:num w:numId="22" w16cid:durableId="640965964">
    <w:abstractNumId w:val="38"/>
  </w:num>
  <w:num w:numId="23" w16cid:durableId="89743283">
    <w:abstractNumId w:val="28"/>
  </w:num>
  <w:num w:numId="24" w16cid:durableId="1422330728">
    <w:abstractNumId w:val="1"/>
  </w:num>
  <w:num w:numId="25" w16cid:durableId="1762405587">
    <w:abstractNumId w:val="40"/>
  </w:num>
  <w:num w:numId="26" w16cid:durableId="180751993">
    <w:abstractNumId w:val="43"/>
  </w:num>
  <w:num w:numId="27" w16cid:durableId="546836198">
    <w:abstractNumId w:val="10"/>
  </w:num>
  <w:num w:numId="28" w16cid:durableId="1547568335">
    <w:abstractNumId w:val="14"/>
  </w:num>
  <w:num w:numId="29" w16cid:durableId="1010717436">
    <w:abstractNumId w:val="37"/>
  </w:num>
  <w:num w:numId="30" w16cid:durableId="1489591690">
    <w:abstractNumId w:val="24"/>
  </w:num>
  <w:num w:numId="31" w16cid:durableId="1480922685">
    <w:abstractNumId w:val="23"/>
  </w:num>
  <w:num w:numId="32" w16cid:durableId="1750224865">
    <w:abstractNumId w:val="12"/>
  </w:num>
  <w:num w:numId="33" w16cid:durableId="2062359735">
    <w:abstractNumId w:val="16"/>
  </w:num>
  <w:num w:numId="34" w16cid:durableId="1512525156">
    <w:abstractNumId w:val="4"/>
  </w:num>
  <w:num w:numId="35" w16cid:durableId="1926525748">
    <w:abstractNumId w:val="6"/>
  </w:num>
  <w:num w:numId="36" w16cid:durableId="1915427968">
    <w:abstractNumId w:val="41"/>
  </w:num>
  <w:num w:numId="37" w16cid:durableId="170419370">
    <w:abstractNumId w:val="19"/>
  </w:num>
  <w:num w:numId="38" w16cid:durableId="1089429305">
    <w:abstractNumId w:val="5"/>
  </w:num>
  <w:num w:numId="39" w16cid:durableId="56563078">
    <w:abstractNumId w:val="11"/>
  </w:num>
  <w:num w:numId="40" w16cid:durableId="356276337">
    <w:abstractNumId w:val="21"/>
  </w:num>
  <w:num w:numId="41" w16cid:durableId="1761636887">
    <w:abstractNumId w:val="25"/>
  </w:num>
  <w:num w:numId="42" w16cid:durableId="703092241">
    <w:abstractNumId w:val="0"/>
  </w:num>
  <w:num w:numId="43" w16cid:durableId="395514399">
    <w:abstractNumId w:val="42"/>
  </w:num>
  <w:num w:numId="44" w16cid:durableId="26609084">
    <w:abstractNumId w:val="26"/>
  </w:num>
  <w:num w:numId="45" w16cid:durableId="1869951924">
    <w:abstractNumId w:val="8"/>
  </w:num>
  <w:num w:numId="46" w16cid:durableId="1853228120">
    <w:abstractNumId w:val="33"/>
  </w:num>
  <w:num w:numId="47" w16cid:durableId="16862072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22AB"/>
    <w:rsid w:val="000249FB"/>
    <w:rsid w:val="00032EB6"/>
    <w:rsid w:val="00061B31"/>
    <w:rsid w:val="00071E4A"/>
    <w:rsid w:val="000A192D"/>
    <w:rsid w:val="000A230C"/>
    <w:rsid w:val="000C01AD"/>
    <w:rsid w:val="000E3719"/>
    <w:rsid w:val="001365A5"/>
    <w:rsid w:val="00167FA5"/>
    <w:rsid w:val="00176F5A"/>
    <w:rsid w:val="00187624"/>
    <w:rsid w:val="001908F6"/>
    <w:rsid w:val="001D0B27"/>
    <w:rsid w:val="001E2224"/>
    <w:rsid w:val="00212C35"/>
    <w:rsid w:val="00213118"/>
    <w:rsid w:val="00224B0D"/>
    <w:rsid w:val="0024722A"/>
    <w:rsid w:val="00264860"/>
    <w:rsid w:val="002A28C5"/>
    <w:rsid w:val="002B3198"/>
    <w:rsid w:val="002D539B"/>
    <w:rsid w:val="002F1F16"/>
    <w:rsid w:val="00314D04"/>
    <w:rsid w:val="00380BCE"/>
    <w:rsid w:val="003B12D9"/>
    <w:rsid w:val="003C70A3"/>
    <w:rsid w:val="003E454A"/>
    <w:rsid w:val="003F468D"/>
    <w:rsid w:val="004154AF"/>
    <w:rsid w:val="00436D10"/>
    <w:rsid w:val="004602FC"/>
    <w:rsid w:val="00470C68"/>
    <w:rsid w:val="00474A50"/>
    <w:rsid w:val="0047727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45527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2E18"/>
    <w:rsid w:val="00744A2D"/>
    <w:rsid w:val="007552E2"/>
    <w:rsid w:val="00771BD5"/>
    <w:rsid w:val="00774261"/>
    <w:rsid w:val="007D1FDC"/>
    <w:rsid w:val="007E1DB2"/>
    <w:rsid w:val="007E414D"/>
    <w:rsid w:val="00804441"/>
    <w:rsid w:val="00815EAB"/>
    <w:rsid w:val="00823768"/>
    <w:rsid w:val="008335F5"/>
    <w:rsid w:val="00833A1E"/>
    <w:rsid w:val="00836C7C"/>
    <w:rsid w:val="008524BB"/>
    <w:rsid w:val="008660A4"/>
    <w:rsid w:val="00871053"/>
    <w:rsid w:val="00876251"/>
    <w:rsid w:val="008768D5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95CF7"/>
    <w:rsid w:val="00BB5A2B"/>
    <w:rsid w:val="00C032C9"/>
    <w:rsid w:val="00C1273A"/>
    <w:rsid w:val="00C157EC"/>
    <w:rsid w:val="00C20D65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E32C9"/>
    <w:rsid w:val="00DF2532"/>
    <w:rsid w:val="00E122C4"/>
    <w:rsid w:val="00E27608"/>
    <w:rsid w:val="00E31920"/>
    <w:rsid w:val="00E963F9"/>
    <w:rsid w:val="00EA6865"/>
    <w:rsid w:val="00EB68DE"/>
    <w:rsid w:val="00EC4D93"/>
    <w:rsid w:val="00EC6538"/>
    <w:rsid w:val="00ED0C75"/>
    <w:rsid w:val="00EE2A3B"/>
    <w:rsid w:val="00EF37CD"/>
    <w:rsid w:val="00F235C4"/>
    <w:rsid w:val="00F44A56"/>
    <w:rsid w:val="00F4530D"/>
    <w:rsid w:val="00F53232"/>
    <w:rsid w:val="00F55706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660C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slalnk">
    <w:name w:val="Čísla článků"/>
    <w:basedOn w:val="Normln"/>
    <w:rsid w:val="0047727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Default">
    <w:name w:val="Default"/>
    <w:rsid w:val="00DE3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ED8C-1B8B-4A38-9466-7715C2D5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1164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7</cp:revision>
  <cp:lastPrinted>2025-09-24T10:41:00Z</cp:lastPrinted>
  <dcterms:created xsi:type="dcterms:W3CDTF">2025-05-20T14:01:00Z</dcterms:created>
  <dcterms:modified xsi:type="dcterms:W3CDTF">2025-09-24T10:41:00Z</dcterms:modified>
</cp:coreProperties>
</file>