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BAAD0" w14:textId="03443855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t>Obec Bukovinka</w:t>
      </w:r>
    </w:p>
    <w:p w14:paraId="1914EE71" w14:textId="5B4E59D4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t>Zastupitelstvo obce Bukovinka</w:t>
      </w:r>
    </w:p>
    <w:p w14:paraId="530C28B6" w14:textId="65E6221D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t>Obecně závazná vyhláška obce Bukovinka</w:t>
      </w:r>
      <w:r w:rsidR="00A26F43">
        <w:rPr>
          <w:rFonts w:ascii="Times New Roman" w:hAnsi="Times New Roman" w:cs="Times New Roman"/>
          <w:b/>
          <w:sz w:val="24"/>
          <w:szCs w:val="24"/>
        </w:rPr>
        <w:t xml:space="preserve"> č. 4/2023</w:t>
      </w:r>
      <w:bookmarkStart w:id="0" w:name="_GoBack"/>
      <w:bookmarkEnd w:id="0"/>
      <w:r w:rsidRPr="00911670">
        <w:rPr>
          <w:rFonts w:ascii="Times New Roman" w:hAnsi="Times New Roman" w:cs="Times New Roman"/>
          <w:b/>
          <w:sz w:val="24"/>
          <w:szCs w:val="24"/>
        </w:rPr>
        <w:t>,</w:t>
      </w:r>
    </w:p>
    <w:p w14:paraId="1482A8C9" w14:textId="6DE4B9B2" w:rsidR="000E2540" w:rsidRPr="00911670" w:rsidRDefault="000E2540" w:rsidP="000E25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t xml:space="preserve">kterou se stanovují pravidla pro pohyb psů na veřejném prostranství v obci Bukovinka </w:t>
      </w:r>
    </w:p>
    <w:p w14:paraId="7391D240" w14:textId="77777777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3BDA09" w14:textId="62D54FDD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Zastupitelstvo obce Bukovinka se na svém zasedání dne 30. 8. 2023 usnesením č. </w:t>
      </w:r>
      <w:r w:rsidR="0060269C">
        <w:rPr>
          <w:rFonts w:ascii="Times New Roman" w:hAnsi="Times New Roman" w:cs="Times New Roman"/>
          <w:sz w:val="24"/>
          <w:szCs w:val="24"/>
        </w:rPr>
        <w:t>6</w:t>
      </w:r>
      <w:r w:rsidRPr="00911670">
        <w:rPr>
          <w:rFonts w:ascii="Times New Roman" w:hAnsi="Times New Roman" w:cs="Times New Roman"/>
          <w:sz w:val="24"/>
          <w:szCs w:val="24"/>
        </w:rPr>
        <w:t xml:space="preserve"> usneslo vydat na základě § 24 odst. 2 zákona č. 246/1992 Sb., na ochranu zvířat proti týrání, ve znění pozdějších předpisů, a v souladu s § 10 písm. d) a § 84 odst. 2 písm. h) zákona č. 128/2000 Sb., o obcích (obecní zřízení), ve znění pozdějších předpisů, tuto obecně závaznou vyhlášku:</w:t>
      </w:r>
    </w:p>
    <w:p w14:paraId="5F285D9D" w14:textId="77777777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9C41C7" w14:textId="77777777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47943ECB" w14:textId="77777777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t>Pravidla pro pohyb psů na veřejném prostranství</w:t>
      </w:r>
    </w:p>
    <w:p w14:paraId="1D39C0DF" w14:textId="52B6D98E" w:rsidR="000E2540" w:rsidRPr="00911670" w:rsidRDefault="000E2540" w:rsidP="000E2540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Stanovují se následující pravidla pro pohyb psů na veřejném prostranství v obci Bukovinka:</w:t>
      </w:r>
      <w:r w:rsidRPr="0091167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4BA8FDA8" w14:textId="6C6670D4" w:rsidR="000E2540" w:rsidRPr="00911670" w:rsidRDefault="000E2540" w:rsidP="000E2540">
      <w:pPr>
        <w:pStyle w:val="Odstavecseseznamem"/>
        <w:numPr>
          <w:ilvl w:val="0"/>
          <w:numId w:val="2"/>
        </w:numPr>
        <w:tabs>
          <w:tab w:val="left" w:pos="709"/>
        </w:tabs>
        <w:spacing w:line="276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na všech veřejných prostranstvích v zastav</w:t>
      </w:r>
      <w:r w:rsidR="004E5772">
        <w:rPr>
          <w:rFonts w:ascii="Times New Roman" w:hAnsi="Times New Roman" w:cs="Times New Roman"/>
          <w:sz w:val="24"/>
          <w:szCs w:val="24"/>
        </w:rPr>
        <w:t>ě</w:t>
      </w:r>
      <w:r w:rsidRPr="00911670">
        <w:rPr>
          <w:rFonts w:ascii="Times New Roman" w:hAnsi="Times New Roman" w:cs="Times New Roman"/>
          <w:sz w:val="24"/>
          <w:szCs w:val="24"/>
        </w:rPr>
        <w:t>né části (</w:t>
      </w:r>
      <w:proofErr w:type="spellStart"/>
      <w:r w:rsidRPr="00911670">
        <w:rPr>
          <w:rFonts w:ascii="Times New Roman" w:hAnsi="Times New Roman" w:cs="Times New Roman"/>
          <w:sz w:val="24"/>
          <w:szCs w:val="24"/>
        </w:rPr>
        <w:t>intravilán</w:t>
      </w:r>
      <w:proofErr w:type="spellEnd"/>
      <w:r w:rsidRPr="00911670">
        <w:rPr>
          <w:rFonts w:ascii="Times New Roman" w:hAnsi="Times New Roman" w:cs="Times New Roman"/>
          <w:sz w:val="24"/>
          <w:szCs w:val="24"/>
        </w:rPr>
        <w:t xml:space="preserve">) obce Bukovinka je možný pohyb psů pouze na vodítku, </w:t>
      </w:r>
    </w:p>
    <w:p w14:paraId="0C5C988A" w14:textId="4A946A9A" w:rsidR="000E2540" w:rsidRPr="00911670" w:rsidRDefault="000E2540" w:rsidP="000E2540">
      <w:pPr>
        <w:pStyle w:val="Odstavecseseznamem"/>
        <w:numPr>
          <w:ilvl w:val="0"/>
          <w:numId w:val="2"/>
        </w:numPr>
        <w:tabs>
          <w:tab w:val="left" w:pos="709"/>
        </w:tabs>
        <w:spacing w:line="276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při konání akce, na které je přítomen větší počet osob (shromáždění, kulturní nebo sportovní akce), je na veřejných prostranstvích v</w:t>
      </w:r>
      <w:r w:rsidR="004E5772">
        <w:rPr>
          <w:rFonts w:ascii="Times New Roman" w:hAnsi="Times New Roman" w:cs="Times New Roman"/>
          <w:sz w:val="24"/>
          <w:szCs w:val="24"/>
        </w:rPr>
        <w:t xml:space="preserve"> zastavěné </w:t>
      </w:r>
      <w:r w:rsidRPr="00911670">
        <w:rPr>
          <w:rFonts w:ascii="Times New Roman" w:hAnsi="Times New Roman" w:cs="Times New Roman"/>
          <w:sz w:val="24"/>
          <w:szCs w:val="24"/>
        </w:rPr>
        <w:t>části obce Bukovinka, kde se akce koná, pohyb psů možný pouze na vodítku a s náhubkem.</w:t>
      </w:r>
    </w:p>
    <w:p w14:paraId="57549064" w14:textId="77777777" w:rsidR="000E2540" w:rsidRPr="00911670" w:rsidRDefault="000E2540" w:rsidP="000E2540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Splnění povinností stanovených v odstavci 1 zajišťuje fyzická osoba, která má psa na veřejném prostranství pod kontrolou či dohledem.</w:t>
      </w:r>
      <w:r w:rsidRPr="0091167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62343740" w14:textId="77777777" w:rsidR="000E2540" w:rsidRPr="00911670" w:rsidRDefault="000E2540" w:rsidP="000E2540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Pravidla stanovená v odstavci 1 se nevztahují na psy při jejich použití dle zvláštních právních předpisů.</w:t>
      </w:r>
      <w:r w:rsidRPr="00911670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083873CF" w14:textId="77777777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74967A" w14:textId="6AF44B43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E5772">
        <w:rPr>
          <w:rFonts w:ascii="Times New Roman" w:hAnsi="Times New Roman" w:cs="Times New Roman"/>
          <w:b/>
          <w:sz w:val="24"/>
          <w:szCs w:val="24"/>
        </w:rPr>
        <w:t>2</w:t>
      </w:r>
    </w:p>
    <w:p w14:paraId="5DBD973E" w14:textId="77777777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t>Zrušovací ustanovení</w:t>
      </w:r>
    </w:p>
    <w:p w14:paraId="4D6005F5" w14:textId="2B1CD193" w:rsidR="000E2540" w:rsidRPr="00911670" w:rsidRDefault="000E2540" w:rsidP="000E254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Zrušuje se obecně závazná vyhláška obce Bukovinka č. 3/2016, pravidla pro pohyb psů na veřejném prostranství obce, ze dne 25. 5. 2016.</w:t>
      </w:r>
    </w:p>
    <w:p w14:paraId="77D15913" w14:textId="77777777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531C46" w14:textId="27BFD01B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4E5772">
        <w:rPr>
          <w:rFonts w:ascii="Times New Roman" w:hAnsi="Times New Roman" w:cs="Times New Roman"/>
          <w:b/>
          <w:sz w:val="24"/>
          <w:szCs w:val="24"/>
        </w:rPr>
        <w:t>3</w:t>
      </w:r>
    </w:p>
    <w:p w14:paraId="50707256" w14:textId="77777777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70">
        <w:rPr>
          <w:rFonts w:ascii="Times New Roman" w:hAnsi="Times New Roman" w:cs="Times New Roman"/>
          <w:b/>
          <w:sz w:val="24"/>
          <w:szCs w:val="24"/>
        </w:rPr>
        <w:t>Účinnost</w:t>
      </w:r>
    </w:p>
    <w:p w14:paraId="3A221BCA" w14:textId="77777777" w:rsidR="000E2540" w:rsidRPr="00911670" w:rsidRDefault="000E2540" w:rsidP="000E254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Tato obecně závazná vyhláška nabývá účinnosti počátkem patnáctého dne následujícího po dni jejího vyhlášení.</w:t>
      </w:r>
    </w:p>
    <w:p w14:paraId="4990D6C5" w14:textId="77777777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8C1ADB" w14:textId="77777777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EF34DA" w14:textId="77777777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CB5B3F" w14:textId="77777777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7867BD" w14:textId="77777777" w:rsidR="000E2540" w:rsidRPr="00911670" w:rsidRDefault="000E2540" w:rsidP="000E2540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E2540" w:rsidRPr="00911670">
          <w:footerReference w:type="default" r:id="rId7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308E35" w14:textId="77777777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FCC6B35" w14:textId="1010C6F6" w:rsidR="000E2540" w:rsidRPr="00911670" w:rsidRDefault="00E76354" w:rsidP="000E2540">
      <w:pPr>
        <w:keepNext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Pavel Malík</w:t>
      </w:r>
    </w:p>
    <w:p w14:paraId="7039B5EE" w14:textId="77777777" w:rsidR="000E2540" w:rsidRPr="00911670" w:rsidRDefault="000E2540" w:rsidP="000E2540">
      <w:pPr>
        <w:keepNext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>starosta</w:t>
      </w:r>
      <w:r w:rsidRPr="00911670">
        <w:rPr>
          <w:rFonts w:ascii="Times New Roman" w:hAnsi="Times New Roman" w:cs="Times New Roman"/>
          <w:sz w:val="24"/>
          <w:szCs w:val="24"/>
        </w:rPr>
        <w:br w:type="column"/>
      </w:r>
      <w:r w:rsidRPr="0091167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10557F4" w14:textId="6850D975" w:rsidR="000E2540" w:rsidRPr="00911670" w:rsidRDefault="00E76354" w:rsidP="000E2540">
      <w:pPr>
        <w:keepNext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670">
        <w:rPr>
          <w:rFonts w:ascii="Times New Roman" w:hAnsi="Times New Roman" w:cs="Times New Roman"/>
          <w:sz w:val="24"/>
          <w:szCs w:val="24"/>
        </w:rPr>
        <w:t xml:space="preserve">Mgr. Aneta </w:t>
      </w:r>
      <w:proofErr w:type="spellStart"/>
      <w:r w:rsidRPr="00911670">
        <w:rPr>
          <w:rFonts w:ascii="Times New Roman" w:hAnsi="Times New Roman" w:cs="Times New Roman"/>
          <w:sz w:val="24"/>
          <w:szCs w:val="24"/>
        </w:rPr>
        <w:t>Majerčíková</w:t>
      </w:r>
      <w:proofErr w:type="spellEnd"/>
    </w:p>
    <w:p w14:paraId="750C2C70" w14:textId="00B344FD" w:rsidR="000E2540" w:rsidRPr="00911670" w:rsidRDefault="000E2540" w:rsidP="000E25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0E2540" w:rsidRPr="00911670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11670">
        <w:rPr>
          <w:rFonts w:ascii="Times New Roman" w:hAnsi="Times New Roman" w:cs="Times New Roman"/>
          <w:sz w:val="24"/>
          <w:szCs w:val="24"/>
        </w:rPr>
        <w:t>místostarost</w:t>
      </w:r>
      <w:r w:rsidR="00E76354" w:rsidRPr="00911670">
        <w:rPr>
          <w:rFonts w:ascii="Times New Roman" w:hAnsi="Times New Roman" w:cs="Times New Roman"/>
          <w:sz w:val="24"/>
          <w:szCs w:val="24"/>
        </w:rPr>
        <w:t>k</w:t>
      </w:r>
      <w:r w:rsidRPr="00911670">
        <w:rPr>
          <w:rFonts w:ascii="Times New Roman" w:hAnsi="Times New Roman" w:cs="Times New Roman"/>
          <w:sz w:val="24"/>
          <w:szCs w:val="24"/>
        </w:rPr>
        <w:t>a</w:t>
      </w:r>
    </w:p>
    <w:p w14:paraId="04A06486" w14:textId="62D69FBB" w:rsidR="00D551D5" w:rsidRPr="00911670" w:rsidRDefault="00D551D5">
      <w:pPr>
        <w:rPr>
          <w:rFonts w:ascii="Times New Roman" w:hAnsi="Times New Roman" w:cs="Times New Roman"/>
          <w:sz w:val="24"/>
          <w:szCs w:val="24"/>
        </w:rPr>
      </w:pPr>
    </w:p>
    <w:sectPr w:rsidR="00D551D5" w:rsidRPr="00911670" w:rsidSect="008B09E5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5A61" w14:textId="77777777" w:rsidR="001B3538" w:rsidRDefault="001B3538" w:rsidP="000E2540">
      <w:pPr>
        <w:spacing w:after="0"/>
      </w:pPr>
      <w:r>
        <w:separator/>
      </w:r>
    </w:p>
  </w:endnote>
  <w:endnote w:type="continuationSeparator" w:id="0">
    <w:p w14:paraId="6154BC8A" w14:textId="77777777" w:rsidR="001B3538" w:rsidRDefault="001B3538" w:rsidP="000E25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3C3C57FE" w14:textId="77777777" w:rsidR="000E2540" w:rsidRPr="00456B24" w:rsidRDefault="000E2540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26F43">
          <w:rPr>
            <w:rFonts w:ascii="Arial" w:hAnsi="Arial" w:cs="Arial"/>
            <w:noProof/>
          </w:rPr>
          <w:t>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72088436" w14:textId="77777777" w:rsidR="000E2540" w:rsidRDefault="000E25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7523" w14:textId="77777777" w:rsidR="001B3538" w:rsidRDefault="001B3538" w:rsidP="000E2540">
      <w:pPr>
        <w:spacing w:after="0"/>
      </w:pPr>
      <w:r>
        <w:separator/>
      </w:r>
    </w:p>
  </w:footnote>
  <w:footnote w:type="continuationSeparator" w:id="0">
    <w:p w14:paraId="0A0764B1" w14:textId="77777777" w:rsidR="001B3538" w:rsidRDefault="001B3538" w:rsidP="000E2540">
      <w:pPr>
        <w:spacing w:after="0"/>
      </w:pPr>
      <w:r>
        <w:continuationSeparator/>
      </w:r>
    </w:p>
  </w:footnote>
  <w:footnote w:id="1">
    <w:p w14:paraId="6E9F3961" w14:textId="77777777" w:rsidR="000E2540" w:rsidRPr="00911670" w:rsidRDefault="000E2540" w:rsidP="000E2540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91167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911670">
        <w:rPr>
          <w:rFonts w:ascii="Times New Roman" w:hAnsi="Times New Roman" w:cs="Times New Roman"/>
          <w:sz w:val="18"/>
          <w:szCs w:val="18"/>
        </w:rPr>
        <w:t xml:space="preserve"> Ustanovení § 34 zákona č. 128/2000 Sb., o obcích (obecní zřízení), ve znění pozdějších předpisů.</w:t>
      </w:r>
    </w:p>
  </w:footnote>
  <w:footnote w:id="2">
    <w:p w14:paraId="6D692FD4" w14:textId="6C98BEC5" w:rsidR="000E2540" w:rsidRPr="00911670" w:rsidRDefault="000E2540" w:rsidP="000E2540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91167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911670">
        <w:rPr>
          <w:rFonts w:ascii="Times New Roman" w:hAnsi="Times New Roman" w:cs="Times New Roman"/>
          <w:sz w:val="18"/>
          <w:szCs w:val="18"/>
        </w:rPr>
        <w:t xml:space="preserve"> Fyzickou osobou se rozumí např. chovatel psa, vlastník psa či jiná doprovázející osoba. Odchyt toulavých a opuštěných zvířat řeší např. § 42 zákona č. 166/1999 Sb., o veterinární péči a o změně některých souvisejících zákonů (veterinární zákon), ve</w:t>
      </w:r>
      <w:r w:rsidR="00911670">
        <w:rPr>
          <w:rFonts w:ascii="Times New Roman" w:hAnsi="Times New Roman" w:cs="Times New Roman"/>
          <w:sz w:val="18"/>
          <w:szCs w:val="18"/>
        </w:rPr>
        <w:t> </w:t>
      </w:r>
      <w:r w:rsidRPr="00911670">
        <w:rPr>
          <w:rFonts w:ascii="Times New Roman" w:hAnsi="Times New Roman" w:cs="Times New Roman"/>
          <w:sz w:val="18"/>
          <w:szCs w:val="18"/>
        </w:rPr>
        <w:t>znění pozdějších předpisů. Problematiku upravují rovněž další zvláštní právní předpisy, např. zákon č. 89/2012 Sb., občanský zákoník, ve znění pozdějších předpisů.</w:t>
      </w:r>
    </w:p>
  </w:footnote>
  <w:footnote w:id="3">
    <w:p w14:paraId="775CBFF0" w14:textId="77777777" w:rsidR="000E2540" w:rsidRPr="00E7765B" w:rsidRDefault="000E2540" w:rsidP="000E2540">
      <w:pPr>
        <w:pStyle w:val="Textpoznpodarou"/>
        <w:rPr>
          <w:rFonts w:ascii="Arial" w:hAnsi="Arial" w:cs="Arial"/>
          <w:sz w:val="18"/>
          <w:szCs w:val="18"/>
        </w:rPr>
      </w:pPr>
      <w:r w:rsidRPr="0091167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911670">
        <w:rPr>
          <w:rFonts w:ascii="Times New Roman" w:hAnsi="Times New Roman" w:cs="Times New Roman"/>
          <w:sz w:val="18"/>
          <w:szCs w:val="18"/>
        </w:rPr>
        <w:t xml:space="preserve"> Např. zákon č. 273/2008 Sb., o Policii České republiky, ve znění pozdějších předpisů, nebo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0B9"/>
    <w:multiLevelType w:val="hybridMultilevel"/>
    <w:tmpl w:val="69C8A4AC"/>
    <w:lvl w:ilvl="0" w:tplc="F70A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DE5"/>
    <w:multiLevelType w:val="hybridMultilevel"/>
    <w:tmpl w:val="E500E7E8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1629A"/>
    <w:multiLevelType w:val="hybridMultilevel"/>
    <w:tmpl w:val="0734A79E"/>
    <w:lvl w:ilvl="0" w:tplc="D1F89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816B2"/>
    <w:multiLevelType w:val="hybridMultilevel"/>
    <w:tmpl w:val="E1F62EB8"/>
    <w:lvl w:ilvl="0" w:tplc="C34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B31B2"/>
    <w:multiLevelType w:val="hybridMultilevel"/>
    <w:tmpl w:val="897019BA"/>
    <w:lvl w:ilvl="0" w:tplc="C9765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40"/>
    <w:rsid w:val="00075058"/>
    <w:rsid w:val="000D4833"/>
    <w:rsid w:val="000E2540"/>
    <w:rsid w:val="001726BA"/>
    <w:rsid w:val="001B3538"/>
    <w:rsid w:val="001E2EF9"/>
    <w:rsid w:val="00463FFA"/>
    <w:rsid w:val="00475837"/>
    <w:rsid w:val="004E5772"/>
    <w:rsid w:val="0054607C"/>
    <w:rsid w:val="00554C87"/>
    <w:rsid w:val="0060269C"/>
    <w:rsid w:val="00906D12"/>
    <w:rsid w:val="00911670"/>
    <w:rsid w:val="00A26F43"/>
    <w:rsid w:val="00D551D5"/>
    <w:rsid w:val="00E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9CCA"/>
  <w15:chartTrackingRefBased/>
  <w15:docId w15:val="{0F05B180-85E9-471D-8AAD-C8D430D1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540"/>
    <w:pPr>
      <w:spacing w:after="120" w:line="240" w:lineRule="auto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54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54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540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0E2540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E25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E254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Bukovinka</dc:creator>
  <cp:keywords/>
  <dc:description/>
  <cp:lastModifiedBy>ucetni</cp:lastModifiedBy>
  <cp:revision>8</cp:revision>
  <dcterms:created xsi:type="dcterms:W3CDTF">2023-08-14T06:14:00Z</dcterms:created>
  <dcterms:modified xsi:type="dcterms:W3CDTF">2023-08-30T06:56:00Z</dcterms:modified>
</cp:coreProperties>
</file>