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D7" w:rsidRPr="0050691B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50691B">
        <w:rPr>
          <w:rFonts w:ascii="Arial" w:hAnsi="Arial" w:cs="Arial"/>
          <w:b/>
          <w:color w:val="000000"/>
          <w:sz w:val="18"/>
          <w:szCs w:val="18"/>
        </w:rPr>
        <w:t>Obec</w:t>
      </w:r>
      <w:r w:rsidR="007E18C9" w:rsidRPr="0050691B">
        <w:rPr>
          <w:rFonts w:ascii="Arial" w:hAnsi="Arial" w:cs="Arial"/>
          <w:b/>
          <w:color w:val="000000"/>
          <w:sz w:val="18"/>
          <w:szCs w:val="18"/>
        </w:rPr>
        <w:t xml:space="preserve"> Karlov</w:t>
      </w:r>
      <w:r w:rsidRPr="0050691B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5545D7" w:rsidRPr="0050691B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0691B">
        <w:rPr>
          <w:rFonts w:ascii="Arial" w:hAnsi="Arial" w:cs="Arial"/>
          <w:b/>
          <w:color w:val="000000"/>
          <w:sz w:val="18"/>
          <w:szCs w:val="18"/>
        </w:rPr>
        <w:t xml:space="preserve">Zastupitelstvo obce </w:t>
      </w:r>
      <w:r w:rsidR="007E18C9" w:rsidRPr="0050691B">
        <w:rPr>
          <w:rFonts w:ascii="Arial" w:hAnsi="Arial" w:cs="Arial"/>
          <w:b/>
          <w:color w:val="000000"/>
          <w:sz w:val="18"/>
          <w:szCs w:val="18"/>
        </w:rPr>
        <w:t>Karlov</w:t>
      </w:r>
    </w:p>
    <w:p w:rsidR="005545D7" w:rsidRPr="0050691B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 xml:space="preserve">Obecně závazná vyhláška obce č. </w:t>
      </w:r>
      <w:r w:rsidR="00796A27" w:rsidRPr="0050691B">
        <w:rPr>
          <w:rFonts w:ascii="Arial" w:hAnsi="Arial" w:cs="Arial"/>
          <w:b/>
          <w:sz w:val="18"/>
          <w:szCs w:val="18"/>
        </w:rPr>
        <w:t>2</w:t>
      </w:r>
      <w:r w:rsidRPr="0050691B">
        <w:rPr>
          <w:rFonts w:ascii="Arial" w:hAnsi="Arial" w:cs="Arial"/>
          <w:b/>
          <w:sz w:val="18"/>
          <w:szCs w:val="18"/>
        </w:rPr>
        <w:t>/20</w:t>
      </w:r>
      <w:r w:rsidR="00CC36C3" w:rsidRPr="0050691B">
        <w:rPr>
          <w:rFonts w:ascii="Arial" w:hAnsi="Arial" w:cs="Arial"/>
          <w:b/>
          <w:sz w:val="18"/>
          <w:szCs w:val="18"/>
        </w:rPr>
        <w:t>2</w:t>
      </w:r>
      <w:r w:rsidR="00796A27" w:rsidRPr="0050691B">
        <w:rPr>
          <w:rFonts w:ascii="Arial" w:hAnsi="Arial" w:cs="Arial"/>
          <w:b/>
          <w:sz w:val="18"/>
          <w:szCs w:val="18"/>
        </w:rPr>
        <w:t>4</w:t>
      </w:r>
      <w:r w:rsidRPr="0050691B">
        <w:rPr>
          <w:rFonts w:ascii="Arial" w:hAnsi="Arial" w:cs="Arial"/>
          <w:b/>
          <w:sz w:val="18"/>
          <w:szCs w:val="18"/>
        </w:rPr>
        <w:t>,</w:t>
      </w:r>
    </w:p>
    <w:p w:rsidR="005545D7" w:rsidRPr="0050691B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5545D7" w:rsidRPr="0050691B" w:rsidRDefault="005545D7" w:rsidP="005545D7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>o nočním klidu</w:t>
      </w:r>
    </w:p>
    <w:p w:rsidR="005545D7" w:rsidRPr="0050691B" w:rsidRDefault="005545D7" w:rsidP="005545D7">
      <w:pPr>
        <w:rPr>
          <w:rFonts w:ascii="Arial" w:hAnsi="Arial" w:cs="Arial"/>
          <w:b/>
          <w:sz w:val="18"/>
          <w:szCs w:val="18"/>
          <w:u w:val="single"/>
        </w:rPr>
      </w:pPr>
    </w:p>
    <w:p w:rsidR="005545D7" w:rsidRDefault="005545D7" w:rsidP="00152F77">
      <w:pPr>
        <w:jc w:val="both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 xml:space="preserve">Zastupitelstvo obce </w:t>
      </w:r>
      <w:r w:rsidR="007E18C9" w:rsidRPr="0050691B">
        <w:rPr>
          <w:rFonts w:ascii="Arial" w:hAnsi="Arial" w:cs="Arial"/>
          <w:sz w:val="18"/>
          <w:szCs w:val="18"/>
        </w:rPr>
        <w:t>Karlov</w:t>
      </w:r>
      <w:r w:rsidRPr="0050691B">
        <w:rPr>
          <w:rFonts w:ascii="Arial" w:hAnsi="Arial" w:cs="Arial"/>
          <w:sz w:val="18"/>
          <w:szCs w:val="18"/>
        </w:rPr>
        <w:t xml:space="preserve"> se na svém zasedání dne </w:t>
      </w:r>
      <w:r w:rsidR="00221790" w:rsidRPr="0050691B">
        <w:rPr>
          <w:rFonts w:ascii="Arial" w:hAnsi="Arial" w:cs="Arial"/>
          <w:sz w:val="18"/>
          <w:szCs w:val="18"/>
        </w:rPr>
        <w:t>10.0</w:t>
      </w:r>
      <w:r w:rsidR="00C410E9">
        <w:rPr>
          <w:rFonts w:ascii="Arial" w:hAnsi="Arial" w:cs="Arial"/>
          <w:sz w:val="18"/>
          <w:szCs w:val="18"/>
        </w:rPr>
        <w:t>6</w:t>
      </w:r>
      <w:r w:rsidR="00221790" w:rsidRPr="0050691B">
        <w:rPr>
          <w:rFonts w:ascii="Arial" w:hAnsi="Arial" w:cs="Arial"/>
          <w:sz w:val="18"/>
          <w:szCs w:val="18"/>
        </w:rPr>
        <w:t>.2024</w:t>
      </w:r>
      <w:r w:rsidRPr="0050691B">
        <w:rPr>
          <w:rFonts w:ascii="Arial" w:hAnsi="Arial" w:cs="Arial"/>
          <w:sz w:val="18"/>
          <w:szCs w:val="18"/>
        </w:rPr>
        <w:t xml:space="preserve"> usnesením č. </w:t>
      </w:r>
      <w:r w:rsidR="00221790" w:rsidRPr="0050691B">
        <w:rPr>
          <w:rFonts w:ascii="Arial" w:hAnsi="Arial" w:cs="Arial"/>
          <w:sz w:val="18"/>
          <w:szCs w:val="18"/>
        </w:rPr>
        <w:t>19</w:t>
      </w:r>
      <w:r w:rsidRPr="0050691B">
        <w:rPr>
          <w:rFonts w:ascii="Arial" w:hAnsi="Arial" w:cs="Arial"/>
          <w:sz w:val="18"/>
          <w:szCs w:val="18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50691B">
        <w:rPr>
          <w:rFonts w:ascii="Arial" w:hAnsi="Arial" w:cs="Arial"/>
          <w:sz w:val="18"/>
          <w:szCs w:val="18"/>
        </w:rPr>
        <w:t>5</w:t>
      </w:r>
      <w:r w:rsidRPr="0050691B">
        <w:rPr>
          <w:rFonts w:ascii="Arial" w:hAnsi="Arial" w:cs="Arial"/>
          <w:sz w:val="18"/>
          <w:szCs w:val="18"/>
        </w:rPr>
        <w:t xml:space="preserve"> odst. 6 zákona č. 2</w:t>
      </w:r>
      <w:r w:rsidR="00D06446" w:rsidRPr="0050691B">
        <w:rPr>
          <w:rFonts w:ascii="Arial" w:hAnsi="Arial" w:cs="Arial"/>
          <w:sz w:val="18"/>
          <w:szCs w:val="18"/>
        </w:rPr>
        <w:t>51</w:t>
      </w:r>
      <w:r w:rsidRPr="0050691B">
        <w:rPr>
          <w:rFonts w:ascii="Arial" w:hAnsi="Arial" w:cs="Arial"/>
          <w:sz w:val="18"/>
          <w:szCs w:val="18"/>
        </w:rPr>
        <w:t>/</w:t>
      </w:r>
      <w:r w:rsidR="00D06446" w:rsidRPr="0050691B">
        <w:rPr>
          <w:rFonts w:ascii="Arial" w:hAnsi="Arial" w:cs="Arial"/>
          <w:sz w:val="18"/>
          <w:szCs w:val="18"/>
        </w:rPr>
        <w:t>2016</w:t>
      </w:r>
      <w:r w:rsidRPr="0050691B">
        <w:rPr>
          <w:rFonts w:ascii="Arial" w:hAnsi="Arial" w:cs="Arial"/>
          <w:sz w:val="18"/>
          <w:szCs w:val="18"/>
        </w:rPr>
        <w:t xml:space="preserve"> Sb., o </w:t>
      </w:r>
      <w:r w:rsidR="00D06446" w:rsidRPr="0050691B">
        <w:rPr>
          <w:rFonts w:ascii="Arial" w:hAnsi="Arial" w:cs="Arial"/>
          <w:sz w:val="18"/>
          <w:szCs w:val="18"/>
        </w:rPr>
        <w:t xml:space="preserve">některých </w:t>
      </w:r>
      <w:r w:rsidRPr="0050691B">
        <w:rPr>
          <w:rFonts w:ascii="Arial" w:hAnsi="Arial" w:cs="Arial"/>
          <w:sz w:val="18"/>
          <w:szCs w:val="18"/>
        </w:rPr>
        <w:t>přestupcích</w:t>
      </w:r>
      <w:r w:rsidR="000C0C56" w:rsidRPr="0050691B">
        <w:rPr>
          <w:rFonts w:ascii="Arial" w:hAnsi="Arial" w:cs="Arial"/>
          <w:sz w:val="18"/>
          <w:szCs w:val="18"/>
        </w:rPr>
        <w:t>,</w:t>
      </w:r>
      <w:r w:rsidR="00D06446" w:rsidRPr="0050691B">
        <w:rPr>
          <w:rFonts w:ascii="Arial" w:hAnsi="Arial" w:cs="Arial"/>
          <w:sz w:val="18"/>
          <w:szCs w:val="18"/>
        </w:rPr>
        <w:t xml:space="preserve"> </w:t>
      </w:r>
      <w:r w:rsidRPr="0050691B">
        <w:rPr>
          <w:rFonts w:ascii="Arial" w:hAnsi="Arial" w:cs="Arial"/>
          <w:sz w:val="18"/>
          <w:szCs w:val="18"/>
        </w:rPr>
        <w:t>tuto obecně závaznou vyhlášku:</w:t>
      </w:r>
    </w:p>
    <w:p w:rsidR="00BA7308" w:rsidRPr="0050691B" w:rsidRDefault="00BA7308" w:rsidP="00152F77">
      <w:pPr>
        <w:jc w:val="both"/>
        <w:rPr>
          <w:rFonts w:ascii="Arial" w:hAnsi="Arial" w:cs="Arial"/>
          <w:sz w:val="18"/>
          <w:szCs w:val="18"/>
        </w:rPr>
      </w:pPr>
    </w:p>
    <w:p w:rsidR="005545D7" w:rsidRPr="0050691B" w:rsidRDefault="005545D7" w:rsidP="00152F77">
      <w:pPr>
        <w:jc w:val="both"/>
        <w:rPr>
          <w:rFonts w:ascii="Arial" w:hAnsi="Arial" w:cs="Arial"/>
          <w:sz w:val="18"/>
          <w:szCs w:val="18"/>
        </w:rPr>
      </w:pPr>
    </w:p>
    <w:p w:rsidR="005545D7" w:rsidRPr="0050691B" w:rsidRDefault="005545D7" w:rsidP="00152F77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>Čl. 1</w:t>
      </w:r>
    </w:p>
    <w:p w:rsidR="005545D7" w:rsidRPr="0050691B" w:rsidRDefault="005545D7" w:rsidP="005545D7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 xml:space="preserve">Předmět </w:t>
      </w:r>
    </w:p>
    <w:p w:rsidR="005545D7" w:rsidRPr="0050691B" w:rsidRDefault="005545D7" w:rsidP="005545D7">
      <w:pPr>
        <w:jc w:val="both"/>
        <w:rPr>
          <w:rFonts w:ascii="Arial" w:hAnsi="Arial" w:cs="Arial"/>
          <w:b/>
          <w:sz w:val="18"/>
          <w:szCs w:val="18"/>
        </w:rPr>
      </w:pPr>
    </w:p>
    <w:p w:rsidR="00887BCF" w:rsidRPr="0050691B" w:rsidRDefault="005545D7" w:rsidP="007E18C9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Předmětem této obecně závazné vyhlášky je stanovení výjimečných případů, při nichž je doba nočního klidu vymezena dobou kratší</w:t>
      </w:r>
      <w:r w:rsidR="007E18C9" w:rsidRPr="0050691B">
        <w:rPr>
          <w:rFonts w:ascii="Arial" w:hAnsi="Arial" w:cs="Arial"/>
          <w:sz w:val="18"/>
          <w:szCs w:val="18"/>
        </w:rPr>
        <w:t>.</w:t>
      </w:r>
    </w:p>
    <w:p w:rsidR="005545D7" w:rsidRPr="0050691B" w:rsidRDefault="005545D7" w:rsidP="005545D7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5545D7" w:rsidRPr="0050691B" w:rsidRDefault="005545D7" w:rsidP="005545D7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>Čl. 2</w:t>
      </w:r>
    </w:p>
    <w:p w:rsidR="005545D7" w:rsidRPr="0050691B" w:rsidRDefault="005545D7" w:rsidP="005545D7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>Doba nočního klidu</w:t>
      </w:r>
    </w:p>
    <w:p w:rsidR="005545D7" w:rsidRPr="0050691B" w:rsidRDefault="005545D7" w:rsidP="005545D7">
      <w:pPr>
        <w:jc w:val="center"/>
        <w:rPr>
          <w:rFonts w:ascii="Arial" w:hAnsi="Arial" w:cs="Arial"/>
          <w:b/>
          <w:sz w:val="18"/>
          <w:szCs w:val="18"/>
        </w:rPr>
      </w:pPr>
    </w:p>
    <w:p w:rsidR="005545D7" w:rsidRPr="0050691B" w:rsidRDefault="005545D7" w:rsidP="0016668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 xml:space="preserve">Dobou nočního klidu se rozumí doba od </w:t>
      </w:r>
      <w:r w:rsidR="00152F77">
        <w:rPr>
          <w:rFonts w:ascii="Arial" w:hAnsi="Arial" w:cs="Arial"/>
          <w:sz w:val="18"/>
          <w:szCs w:val="18"/>
        </w:rPr>
        <w:t>22</w:t>
      </w:r>
      <w:r w:rsidR="00D06446" w:rsidRPr="0050691B">
        <w:rPr>
          <w:rFonts w:ascii="Arial" w:hAnsi="Arial" w:cs="Arial"/>
          <w:sz w:val="18"/>
          <w:szCs w:val="18"/>
        </w:rPr>
        <w:t xml:space="preserve"> do </w:t>
      </w:r>
      <w:r w:rsidR="00152F77">
        <w:rPr>
          <w:rFonts w:ascii="Arial" w:hAnsi="Arial" w:cs="Arial"/>
          <w:sz w:val="18"/>
          <w:szCs w:val="18"/>
        </w:rPr>
        <w:t>6</w:t>
      </w:r>
      <w:r w:rsidRPr="0050691B">
        <w:rPr>
          <w:rFonts w:ascii="Arial" w:hAnsi="Arial" w:cs="Arial"/>
          <w:sz w:val="18"/>
          <w:szCs w:val="18"/>
        </w:rPr>
        <w:t>hodiny.</w:t>
      </w:r>
      <w:r w:rsidRPr="0050691B">
        <w:rPr>
          <w:rStyle w:val="Znakapoznpodarou"/>
          <w:rFonts w:ascii="Arial" w:hAnsi="Arial" w:cs="Arial"/>
          <w:sz w:val="18"/>
          <w:szCs w:val="18"/>
        </w:rPr>
        <w:footnoteReference w:id="1"/>
      </w:r>
    </w:p>
    <w:p w:rsidR="009929BE" w:rsidRPr="0050691B" w:rsidRDefault="009929BE" w:rsidP="005545D7">
      <w:pPr>
        <w:spacing w:after="120"/>
        <w:rPr>
          <w:rFonts w:ascii="Arial" w:hAnsi="Arial" w:cs="Arial"/>
          <w:sz w:val="18"/>
          <w:szCs w:val="18"/>
        </w:rPr>
      </w:pPr>
    </w:p>
    <w:p w:rsidR="005545D7" w:rsidRPr="0050691B" w:rsidRDefault="005545D7" w:rsidP="005545D7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>Čl. 3</w:t>
      </w:r>
    </w:p>
    <w:p w:rsidR="009929BE" w:rsidRPr="0050691B" w:rsidRDefault="005545D7" w:rsidP="007E18C9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>Stanovení výjimečných případů, při nichž je doba nočního klidu vymezena dobou kratší</w:t>
      </w:r>
      <w:r w:rsidR="007E18C9" w:rsidRPr="0050691B">
        <w:rPr>
          <w:rFonts w:ascii="Arial" w:hAnsi="Arial" w:cs="Arial"/>
          <w:b/>
          <w:sz w:val="18"/>
          <w:szCs w:val="18"/>
        </w:rPr>
        <w:t>.</w:t>
      </w:r>
    </w:p>
    <w:p w:rsidR="00BF2427" w:rsidRPr="0050691B" w:rsidRDefault="00BF2427" w:rsidP="007E18C9">
      <w:pPr>
        <w:jc w:val="center"/>
        <w:rPr>
          <w:rFonts w:ascii="Arial" w:hAnsi="Arial" w:cs="Arial"/>
          <w:sz w:val="18"/>
          <w:szCs w:val="18"/>
        </w:rPr>
      </w:pPr>
    </w:p>
    <w:p w:rsidR="00E432DB" w:rsidRPr="0050691B" w:rsidRDefault="0050691B" w:rsidP="0050691B">
      <w:pPr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Doba nočního klidu se nevymezuje:</w:t>
      </w:r>
    </w:p>
    <w:p w:rsidR="0050691B" w:rsidRPr="0050691B" w:rsidRDefault="0050691B" w:rsidP="0050691B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v noci z</w:t>
      </w:r>
      <w:r w:rsidR="00BA7308">
        <w:rPr>
          <w:rFonts w:ascii="Arial" w:hAnsi="Arial" w:cs="Arial"/>
          <w:sz w:val="18"/>
          <w:szCs w:val="18"/>
        </w:rPr>
        <w:t> </w:t>
      </w:r>
      <w:r w:rsidRPr="0050691B">
        <w:rPr>
          <w:rFonts w:ascii="Arial" w:hAnsi="Arial" w:cs="Arial"/>
          <w:sz w:val="18"/>
          <w:szCs w:val="18"/>
        </w:rPr>
        <w:t>31</w:t>
      </w:r>
      <w:r w:rsidR="00BA7308">
        <w:rPr>
          <w:rFonts w:ascii="Arial" w:hAnsi="Arial" w:cs="Arial"/>
          <w:sz w:val="18"/>
          <w:szCs w:val="18"/>
        </w:rPr>
        <w:t>.</w:t>
      </w:r>
      <w:r w:rsidRPr="0050691B">
        <w:rPr>
          <w:rFonts w:ascii="Arial" w:hAnsi="Arial" w:cs="Arial"/>
          <w:sz w:val="18"/>
          <w:szCs w:val="18"/>
        </w:rPr>
        <w:t xml:space="preserve"> prosince na 1. ledna;</w:t>
      </w:r>
    </w:p>
    <w:p w:rsidR="0050691B" w:rsidRPr="0050691B" w:rsidRDefault="0050691B" w:rsidP="0050691B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o Velikonočním pondělí;</w:t>
      </w:r>
    </w:p>
    <w:p w:rsidR="0050691B" w:rsidRPr="0050691B" w:rsidRDefault="0050691B" w:rsidP="0050691B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v době konání těchto tradičních slavnostních akcí:</w:t>
      </w:r>
    </w:p>
    <w:p w:rsidR="0050691B" w:rsidRPr="0050691B" w:rsidRDefault="00BA7308" w:rsidP="0050691B">
      <w:pPr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50691B" w:rsidRPr="0050691B">
        <w:rPr>
          <w:rFonts w:ascii="Arial" w:hAnsi="Arial" w:cs="Arial"/>
          <w:sz w:val="18"/>
          <w:szCs w:val="18"/>
        </w:rPr>
        <w:t>álení čarodějnic</w:t>
      </w:r>
    </w:p>
    <w:p w:rsidR="0050691B" w:rsidRDefault="0050691B" w:rsidP="0050691B">
      <w:pPr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„Taneční zábava na návsi“ – jednodenní akce ze soboty na neděli, v měsíci červenci nebo v</w:t>
      </w:r>
      <w:r>
        <w:rPr>
          <w:rFonts w:ascii="Arial" w:hAnsi="Arial" w:cs="Arial"/>
          <w:sz w:val="18"/>
          <w:szCs w:val="18"/>
        </w:rPr>
        <w:t> </w:t>
      </w:r>
      <w:r w:rsidRPr="0050691B">
        <w:rPr>
          <w:rFonts w:ascii="Arial" w:hAnsi="Arial" w:cs="Arial"/>
          <w:sz w:val="18"/>
          <w:szCs w:val="18"/>
        </w:rPr>
        <w:t>srpnu</w:t>
      </w:r>
    </w:p>
    <w:p w:rsidR="0050691B" w:rsidRDefault="0050691B" w:rsidP="0050691B">
      <w:pPr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„Oslavy výročí založení obce Karlov“</w:t>
      </w:r>
      <w:r w:rsidRPr="0050691B">
        <w:rPr>
          <w:rFonts w:ascii="Arial" w:hAnsi="Arial" w:cs="Arial"/>
          <w:sz w:val="18"/>
          <w:szCs w:val="18"/>
        </w:rPr>
        <w:t xml:space="preserve"> – jednodenní akce ze soboty na neděli, v měsíci červenci nebo v</w:t>
      </w:r>
      <w:r>
        <w:rPr>
          <w:rFonts w:ascii="Arial" w:hAnsi="Arial" w:cs="Arial"/>
          <w:sz w:val="18"/>
          <w:szCs w:val="18"/>
        </w:rPr>
        <w:t> </w:t>
      </w:r>
      <w:r w:rsidRPr="0050691B">
        <w:rPr>
          <w:rFonts w:ascii="Arial" w:hAnsi="Arial" w:cs="Arial"/>
          <w:sz w:val="18"/>
          <w:szCs w:val="18"/>
        </w:rPr>
        <w:t>srpnu</w:t>
      </w:r>
    </w:p>
    <w:p w:rsidR="0050691B" w:rsidRDefault="0050691B" w:rsidP="0050691B">
      <w:pPr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„Letní kino na Ka</w:t>
      </w:r>
      <w:r w:rsidR="00152F77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l</w:t>
      </w:r>
      <w:r w:rsidR="00152F7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vě“ - dvoudenní</w:t>
      </w:r>
      <w:r w:rsidRPr="0050691B">
        <w:rPr>
          <w:rFonts w:ascii="Arial" w:hAnsi="Arial" w:cs="Arial"/>
          <w:sz w:val="18"/>
          <w:szCs w:val="18"/>
        </w:rPr>
        <w:t xml:space="preserve"> akce z</w:t>
      </w:r>
      <w:r>
        <w:rPr>
          <w:rFonts w:ascii="Arial" w:hAnsi="Arial" w:cs="Arial"/>
          <w:sz w:val="18"/>
          <w:szCs w:val="18"/>
        </w:rPr>
        <w:t> pátku na sobotu a ze soboty</w:t>
      </w:r>
      <w:r w:rsidRPr="0050691B">
        <w:rPr>
          <w:rFonts w:ascii="Arial" w:hAnsi="Arial" w:cs="Arial"/>
          <w:sz w:val="18"/>
          <w:szCs w:val="18"/>
        </w:rPr>
        <w:t xml:space="preserve"> na neděli, v měsíci červenci nebo v</w:t>
      </w:r>
      <w:r>
        <w:rPr>
          <w:rFonts w:ascii="Arial" w:hAnsi="Arial" w:cs="Arial"/>
          <w:sz w:val="18"/>
          <w:szCs w:val="18"/>
        </w:rPr>
        <w:t> </w:t>
      </w:r>
      <w:r w:rsidRPr="0050691B">
        <w:rPr>
          <w:rFonts w:ascii="Arial" w:hAnsi="Arial" w:cs="Arial"/>
          <w:sz w:val="18"/>
          <w:szCs w:val="18"/>
        </w:rPr>
        <w:t>srpnu</w:t>
      </w:r>
    </w:p>
    <w:p w:rsidR="0050691B" w:rsidRDefault="0050691B" w:rsidP="0050691B">
      <w:pPr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</w:t>
      </w:r>
      <w:proofErr w:type="spellStart"/>
      <w:r>
        <w:rPr>
          <w:rFonts w:ascii="Arial" w:hAnsi="Arial" w:cs="Arial"/>
          <w:sz w:val="18"/>
          <w:szCs w:val="18"/>
        </w:rPr>
        <w:t>VeDaFest</w:t>
      </w:r>
      <w:proofErr w:type="spellEnd"/>
      <w:r>
        <w:rPr>
          <w:rFonts w:ascii="Arial" w:hAnsi="Arial" w:cs="Arial"/>
          <w:sz w:val="18"/>
          <w:szCs w:val="18"/>
        </w:rPr>
        <w:t xml:space="preserve">“ </w:t>
      </w:r>
      <w:r w:rsidRPr="0050691B">
        <w:rPr>
          <w:rFonts w:ascii="Arial" w:hAnsi="Arial" w:cs="Arial"/>
          <w:sz w:val="18"/>
          <w:szCs w:val="18"/>
        </w:rPr>
        <w:t>– jednodenní akce ze soboty na neděli, v měsíci červ</w:t>
      </w:r>
      <w:r w:rsidR="00BA7308">
        <w:rPr>
          <w:rFonts w:ascii="Arial" w:hAnsi="Arial" w:cs="Arial"/>
          <w:sz w:val="18"/>
          <w:szCs w:val="18"/>
        </w:rPr>
        <w:t>nu</w:t>
      </w:r>
      <w:r w:rsidRPr="0050691B">
        <w:rPr>
          <w:rFonts w:ascii="Arial" w:hAnsi="Arial" w:cs="Arial"/>
          <w:sz w:val="18"/>
          <w:szCs w:val="18"/>
        </w:rPr>
        <w:t xml:space="preserve"> nebo v</w:t>
      </w:r>
      <w:r w:rsidR="00152F77">
        <w:rPr>
          <w:rFonts w:ascii="Arial" w:hAnsi="Arial" w:cs="Arial"/>
          <w:sz w:val="18"/>
          <w:szCs w:val="18"/>
        </w:rPr>
        <w:t> </w:t>
      </w:r>
      <w:r w:rsidR="00BA7308">
        <w:rPr>
          <w:rFonts w:ascii="Arial" w:hAnsi="Arial" w:cs="Arial"/>
          <w:sz w:val="18"/>
          <w:szCs w:val="18"/>
        </w:rPr>
        <w:t>červenci</w:t>
      </w:r>
    </w:p>
    <w:p w:rsidR="00152F77" w:rsidRDefault="00152F77" w:rsidP="00152F77">
      <w:pPr>
        <w:tabs>
          <w:tab w:val="left" w:pos="284"/>
        </w:tabs>
        <w:spacing w:after="120"/>
        <w:ind w:left="1440"/>
        <w:rPr>
          <w:rFonts w:ascii="Arial" w:hAnsi="Arial" w:cs="Arial"/>
          <w:sz w:val="18"/>
          <w:szCs w:val="18"/>
        </w:rPr>
      </w:pPr>
    </w:p>
    <w:p w:rsidR="0050691B" w:rsidRDefault="0050691B" w:rsidP="00152F77">
      <w:pPr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Informace o konkrétním termínu konání akcí uvedených v odst. 1 c) této obecně závazné vyhlášky bude zveřejněna obecním úřadem na úřední desce</w:t>
      </w:r>
      <w:r w:rsidR="00152F77">
        <w:rPr>
          <w:rFonts w:ascii="Arial" w:hAnsi="Arial" w:cs="Arial"/>
          <w:sz w:val="18"/>
          <w:szCs w:val="18"/>
        </w:rPr>
        <w:t xml:space="preserve"> minimálně 5 dnů před dnem konání.</w:t>
      </w:r>
    </w:p>
    <w:p w:rsidR="00152F77" w:rsidRDefault="00152F77" w:rsidP="00152F77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:rsidR="00152F77" w:rsidRDefault="00152F77" w:rsidP="00152F77">
      <w:pPr>
        <w:tabs>
          <w:tab w:val="left" w:pos="284"/>
        </w:tabs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152F77">
        <w:rPr>
          <w:rFonts w:ascii="Arial" w:hAnsi="Arial" w:cs="Arial"/>
          <w:b/>
          <w:sz w:val="18"/>
          <w:szCs w:val="18"/>
        </w:rPr>
        <w:t>Čl</w:t>
      </w:r>
      <w:proofErr w:type="spellEnd"/>
      <w:r w:rsidRPr="00152F77">
        <w:rPr>
          <w:rFonts w:ascii="Arial" w:hAnsi="Arial" w:cs="Arial"/>
          <w:b/>
          <w:sz w:val="18"/>
          <w:szCs w:val="18"/>
        </w:rPr>
        <w:t xml:space="preserve"> 4</w:t>
      </w:r>
    </w:p>
    <w:p w:rsidR="00152F77" w:rsidRDefault="00152F77" w:rsidP="00152F77">
      <w:pPr>
        <w:tabs>
          <w:tab w:val="left" w:pos="284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Zrušující ustanovení</w:t>
      </w:r>
    </w:p>
    <w:p w:rsidR="00BA7308" w:rsidRDefault="00BA7308" w:rsidP="00152F77">
      <w:pPr>
        <w:tabs>
          <w:tab w:val="left" w:pos="284"/>
        </w:tabs>
        <w:jc w:val="center"/>
        <w:rPr>
          <w:rFonts w:ascii="Arial" w:hAnsi="Arial" w:cs="Arial"/>
          <w:b/>
          <w:sz w:val="18"/>
          <w:szCs w:val="18"/>
        </w:rPr>
      </w:pPr>
    </w:p>
    <w:p w:rsidR="00152F77" w:rsidRPr="00152F77" w:rsidRDefault="00152F77" w:rsidP="00152F77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Zrušuje se obecně závazná vyhláška č. 1/2017 o nočním klidu, ze dne 1</w:t>
      </w:r>
      <w:r w:rsidR="00BA730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.6.2017</w:t>
      </w:r>
    </w:p>
    <w:p w:rsidR="00191966" w:rsidRPr="0050691B" w:rsidRDefault="0050691B" w:rsidP="00152F77">
      <w:pPr>
        <w:tabs>
          <w:tab w:val="left" w:pos="284"/>
        </w:tabs>
        <w:ind w:left="1080"/>
        <w:rPr>
          <w:rFonts w:ascii="Arial" w:hAnsi="Arial" w:cs="Arial"/>
          <w:i/>
          <w:color w:val="FF0000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 xml:space="preserve"> </w:t>
      </w:r>
    </w:p>
    <w:p w:rsidR="005545D7" w:rsidRPr="0050691B" w:rsidRDefault="005545D7" w:rsidP="00152F77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 xml:space="preserve">Čl. </w:t>
      </w:r>
      <w:r w:rsidR="00152F77">
        <w:rPr>
          <w:rFonts w:ascii="Arial" w:hAnsi="Arial" w:cs="Arial"/>
          <w:b/>
          <w:sz w:val="18"/>
          <w:szCs w:val="18"/>
        </w:rPr>
        <w:t>5</w:t>
      </w:r>
    </w:p>
    <w:p w:rsidR="005545D7" w:rsidRPr="0050691B" w:rsidRDefault="005545D7" w:rsidP="00152F77">
      <w:pPr>
        <w:jc w:val="center"/>
        <w:rPr>
          <w:rFonts w:ascii="Arial" w:hAnsi="Arial" w:cs="Arial"/>
          <w:b/>
          <w:sz w:val="18"/>
          <w:szCs w:val="18"/>
        </w:rPr>
      </w:pPr>
      <w:r w:rsidRPr="0050691B">
        <w:rPr>
          <w:rFonts w:ascii="Arial" w:hAnsi="Arial" w:cs="Arial"/>
          <w:b/>
          <w:sz w:val="18"/>
          <w:szCs w:val="18"/>
        </w:rPr>
        <w:t>Účinnost</w:t>
      </w:r>
    </w:p>
    <w:p w:rsidR="005545D7" w:rsidRPr="0050691B" w:rsidRDefault="005545D7" w:rsidP="00152F77">
      <w:pPr>
        <w:jc w:val="center"/>
        <w:rPr>
          <w:rFonts w:ascii="Arial" w:hAnsi="Arial" w:cs="Arial"/>
          <w:b/>
          <w:sz w:val="18"/>
          <w:szCs w:val="18"/>
        </w:rPr>
      </w:pPr>
    </w:p>
    <w:p w:rsidR="005545D7" w:rsidRPr="0050691B" w:rsidRDefault="005545D7" w:rsidP="00152F77">
      <w:pPr>
        <w:jc w:val="both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Tato obecně závazná vyhláška nabývá účinnosti patnáctým dnem po dni vyhlášení.</w:t>
      </w:r>
    </w:p>
    <w:p w:rsidR="00634CEC" w:rsidRDefault="00634CEC" w:rsidP="005545D7">
      <w:pPr>
        <w:spacing w:after="120"/>
        <w:rPr>
          <w:rFonts w:ascii="Arial" w:hAnsi="Arial" w:cs="Arial"/>
          <w:sz w:val="18"/>
          <w:szCs w:val="18"/>
        </w:rPr>
      </w:pPr>
    </w:p>
    <w:p w:rsidR="00152F77" w:rsidRDefault="00152F77" w:rsidP="005545D7">
      <w:pPr>
        <w:spacing w:after="120"/>
        <w:rPr>
          <w:rFonts w:ascii="Arial" w:hAnsi="Arial" w:cs="Arial"/>
          <w:sz w:val="18"/>
          <w:szCs w:val="18"/>
        </w:rPr>
      </w:pPr>
    </w:p>
    <w:p w:rsidR="005545D7" w:rsidRPr="0050691B" w:rsidRDefault="005545D7" w:rsidP="00152F77">
      <w:pPr>
        <w:spacing w:after="120"/>
        <w:ind w:firstLine="708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.............................</w:t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  <w:t>...................................</w:t>
      </w:r>
    </w:p>
    <w:p w:rsidR="005545D7" w:rsidRPr="0050691B" w:rsidRDefault="005545D7" w:rsidP="00152F77">
      <w:pPr>
        <w:ind w:firstLine="708"/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 xml:space="preserve"> </w:t>
      </w:r>
      <w:r w:rsidR="0095181D">
        <w:rPr>
          <w:rFonts w:ascii="Arial" w:hAnsi="Arial" w:cs="Arial"/>
          <w:sz w:val="18"/>
          <w:szCs w:val="18"/>
        </w:rPr>
        <w:t xml:space="preserve">v.r. </w:t>
      </w:r>
      <w:r w:rsidR="00E37D9F" w:rsidRPr="0050691B">
        <w:rPr>
          <w:rFonts w:ascii="Arial" w:hAnsi="Arial" w:cs="Arial"/>
          <w:sz w:val="18"/>
          <w:szCs w:val="18"/>
        </w:rPr>
        <w:t xml:space="preserve">Ing. Eva </w:t>
      </w:r>
      <w:proofErr w:type="spellStart"/>
      <w:r w:rsidR="00B566FD" w:rsidRPr="0050691B">
        <w:rPr>
          <w:rFonts w:ascii="Arial" w:hAnsi="Arial" w:cs="Arial"/>
          <w:sz w:val="18"/>
          <w:szCs w:val="18"/>
        </w:rPr>
        <w:t>Hutlasová</w:t>
      </w:r>
      <w:proofErr w:type="spellEnd"/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="00B566FD" w:rsidRPr="0050691B">
        <w:rPr>
          <w:rFonts w:ascii="Arial" w:hAnsi="Arial" w:cs="Arial"/>
          <w:sz w:val="18"/>
          <w:szCs w:val="18"/>
        </w:rPr>
        <w:t xml:space="preserve"> </w:t>
      </w:r>
      <w:r w:rsidR="0095181D">
        <w:rPr>
          <w:rFonts w:ascii="Arial" w:hAnsi="Arial" w:cs="Arial"/>
          <w:sz w:val="18"/>
          <w:szCs w:val="18"/>
        </w:rPr>
        <w:t>v.r.</w:t>
      </w:r>
      <w:r w:rsidR="00B566FD" w:rsidRPr="0050691B">
        <w:rPr>
          <w:rFonts w:ascii="Arial" w:hAnsi="Arial" w:cs="Arial"/>
          <w:sz w:val="18"/>
          <w:szCs w:val="18"/>
        </w:rPr>
        <w:t xml:space="preserve">  </w:t>
      </w:r>
      <w:r w:rsidR="00E37D9F" w:rsidRPr="0050691B">
        <w:rPr>
          <w:rFonts w:ascii="Arial" w:hAnsi="Arial" w:cs="Arial"/>
          <w:sz w:val="18"/>
          <w:szCs w:val="18"/>
        </w:rPr>
        <w:t xml:space="preserve">Dana </w:t>
      </w:r>
      <w:proofErr w:type="spellStart"/>
      <w:r w:rsidR="00E37D9F" w:rsidRPr="0050691B">
        <w:rPr>
          <w:rFonts w:ascii="Arial" w:hAnsi="Arial" w:cs="Arial"/>
          <w:sz w:val="18"/>
          <w:szCs w:val="18"/>
        </w:rPr>
        <w:t>Laryšová</w:t>
      </w:r>
      <w:proofErr w:type="spellEnd"/>
    </w:p>
    <w:p w:rsidR="005545D7" w:rsidRDefault="005545D7" w:rsidP="00152F77">
      <w:pPr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 xml:space="preserve">  </w:t>
      </w:r>
      <w:r w:rsidR="00152F77">
        <w:rPr>
          <w:rFonts w:ascii="Arial" w:hAnsi="Arial" w:cs="Arial"/>
          <w:sz w:val="18"/>
          <w:szCs w:val="18"/>
        </w:rPr>
        <w:tab/>
        <w:t xml:space="preserve">    </w:t>
      </w:r>
      <w:r w:rsidRPr="0050691B">
        <w:rPr>
          <w:rFonts w:ascii="Arial" w:hAnsi="Arial" w:cs="Arial"/>
          <w:sz w:val="18"/>
          <w:szCs w:val="18"/>
        </w:rPr>
        <w:t xml:space="preserve"> místostarost</w:t>
      </w:r>
      <w:r w:rsidR="00E37D9F" w:rsidRPr="0050691B">
        <w:rPr>
          <w:rFonts w:ascii="Arial" w:hAnsi="Arial" w:cs="Arial"/>
          <w:sz w:val="18"/>
          <w:szCs w:val="18"/>
        </w:rPr>
        <w:t>k</w:t>
      </w:r>
      <w:r w:rsidRPr="0050691B">
        <w:rPr>
          <w:rFonts w:ascii="Arial" w:hAnsi="Arial" w:cs="Arial"/>
          <w:sz w:val="18"/>
          <w:szCs w:val="18"/>
        </w:rPr>
        <w:t>a</w:t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Pr="0050691B">
        <w:rPr>
          <w:rFonts w:ascii="Arial" w:hAnsi="Arial" w:cs="Arial"/>
          <w:sz w:val="18"/>
          <w:szCs w:val="18"/>
        </w:rPr>
        <w:tab/>
      </w:r>
      <w:r w:rsidR="00152F77">
        <w:rPr>
          <w:rFonts w:ascii="Arial" w:hAnsi="Arial" w:cs="Arial"/>
          <w:sz w:val="18"/>
          <w:szCs w:val="18"/>
        </w:rPr>
        <w:t xml:space="preserve">            </w:t>
      </w:r>
      <w:r w:rsidRPr="0050691B">
        <w:rPr>
          <w:rFonts w:ascii="Arial" w:hAnsi="Arial" w:cs="Arial"/>
          <w:sz w:val="18"/>
          <w:szCs w:val="18"/>
        </w:rPr>
        <w:t>starost</w:t>
      </w:r>
      <w:r w:rsidR="00E37D9F" w:rsidRPr="0050691B">
        <w:rPr>
          <w:rFonts w:ascii="Arial" w:hAnsi="Arial" w:cs="Arial"/>
          <w:sz w:val="18"/>
          <w:szCs w:val="18"/>
        </w:rPr>
        <w:t>k</w:t>
      </w:r>
      <w:r w:rsidRPr="0050691B">
        <w:rPr>
          <w:rFonts w:ascii="Arial" w:hAnsi="Arial" w:cs="Arial"/>
          <w:sz w:val="18"/>
          <w:szCs w:val="18"/>
        </w:rPr>
        <w:t>a</w:t>
      </w:r>
    </w:p>
    <w:p w:rsidR="00152F77" w:rsidRDefault="00152F77" w:rsidP="00152F77">
      <w:pPr>
        <w:rPr>
          <w:rFonts w:ascii="Arial" w:hAnsi="Arial" w:cs="Arial"/>
          <w:sz w:val="18"/>
          <w:szCs w:val="18"/>
        </w:rPr>
      </w:pPr>
    </w:p>
    <w:p w:rsidR="00152F77" w:rsidRDefault="00152F77" w:rsidP="00152F77">
      <w:pPr>
        <w:rPr>
          <w:rFonts w:ascii="Arial" w:hAnsi="Arial" w:cs="Arial"/>
          <w:sz w:val="18"/>
          <w:szCs w:val="18"/>
        </w:rPr>
      </w:pPr>
    </w:p>
    <w:p w:rsidR="005545D7" w:rsidRDefault="005545D7" w:rsidP="00152F77">
      <w:pPr>
        <w:rPr>
          <w:rFonts w:ascii="Arial" w:hAnsi="Arial" w:cs="Arial"/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Vyvěšeno na úřední desce dne:</w:t>
      </w:r>
      <w:r w:rsidR="00B566FD" w:rsidRPr="0050691B">
        <w:rPr>
          <w:rFonts w:ascii="Arial" w:hAnsi="Arial" w:cs="Arial"/>
          <w:sz w:val="18"/>
          <w:szCs w:val="18"/>
        </w:rPr>
        <w:t xml:space="preserve"> 10.0</w:t>
      </w:r>
      <w:r w:rsidR="00C410E9">
        <w:rPr>
          <w:rFonts w:ascii="Arial" w:hAnsi="Arial" w:cs="Arial"/>
          <w:sz w:val="18"/>
          <w:szCs w:val="18"/>
        </w:rPr>
        <w:t>6</w:t>
      </w:r>
      <w:r w:rsidR="00B566FD" w:rsidRPr="0050691B">
        <w:rPr>
          <w:rFonts w:ascii="Arial" w:hAnsi="Arial" w:cs="Arial"/>
          <w:sz w:val="18"/>
          <w:szCs w:val="18"/>
        </w:rPr>
        <w:t>.2024</w:t>
      </w:r>
    </w:p>
    <w:p w:rsidR="00BA7308" w:rsidRPr="0050691B" w:rsidRDefault="00BA7308" w:rsidP="00152F77">
      <w:pPr>
        <w:rPr>
          <w:rFonts w:ascii="Arial" w:hAnsi="Arial" w:cs="Arial"/>
          <w:sz w:val="18"/>
          <w:szCs w:val="18"/>
        </w:rPr>
      </w:pPr>
    </w:p>
    <w:p w:rsidR="005545D7" w:rsidRPr="0050691B" w:rsidRDefault="005545D7" w:rsidP="00152F77">
      <w:pPr>
        <w:rPr>
          <w:sz w:val="18"/>
          <w:szCs w:val="18"/>
        </w:rPr>
      </w:pPr>
      <w:r w:rsidRPr="0050691B">
        <w:rPr>
          <w:rFonts w:ascii="Arial" w:hAnsi="Arial" w:cs="Arial"/>
          <w:sz w:val="18"/>
          <w:szCs w:val="18"/>
        </w:rPr>
        <w:t>Sejmuto z úřední desky dne:</w:t>
      </w:r>
      <w:r w:rsidR="002E22D8">
        <w:rPr>
          <w:rFonts w:ascii="Arial" w:hAnsi="Arial" w:cs="Arial"/>
          <w:sz w:val="18"/>
          <w:szCs w:val="18"/>
        </w:rPr>
        <w:t xml:space="preserve"> 27.06.2024</w:t>
      </w:r>
    </w:p>
    <w:sectPr w:rsidR="005545D7" w:rsidRPr="0050691B" w:rsidSect="00506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09C" w:rsidRDefault="00E7509C">
      <w:r>
        <w:separator/>
      </w:r>
    </w:p>
  </w:endnote>
  <w:endnote w:type="continuationSeparator" w:id="0">
    <w:p w:rsidR="00E7509C" w:rsidRDefault="00E7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09C" w:rsidRDefault="00E7509C">
      <w:r>
        <w:separator/>
      </w:r>
    </w:p>
  </w:footnote>
  <w:footnote w:type="continuationSeparator" w:id="0">
    <w:p w:rsidR="00E7509C" w:rsidRDefault="00E7509C">
      <w:r>
        <w:continuationSeparator/>
      </w:r>
    </w:p>
  </w:footnote>
  <w:footnote w:id="1">
    <w:p w:rsidR="005545D7" w:rsidRPr="00152F77" w:rsidRDefault="005545D7" w:rsidP="005545D7">
      <w:pPr>
        <w:pStyle w:val="Textpoznpodarou"/>
        <w:jc w:val="both"/>
        <w:rPr>
          <w:rFonts w:ascii="Arial" w:hAnsi="Arial" w:cs="Arial"/>
          <w:i/>
          <w:sz w:val="14"/>
          <w:szCs w:val="14"/>
        </w:rPr>
      </w:pPr>
      <w:r w:rsidRPr="0050691B">
        <w:rPr>
          <w:rStyle w:val="Znakapoznpodarou"/>
          <w:sz w:val="16"/>
          <w:szCs w:val="16"/>
        </w:rPr>
        <w:footnoteRef/>
      </w:r>
      <w:r w:rsidRPr="0050691B">
        <w:rPr>
          <w:sz w:val="16"/>
          <w:szCs w:val="16"/>
        </w:rPr>
        <w:t xml:space="preserve"> </w:t>
      </w:r>
      <w:r w:rsidRPr="00152F77">
        <w:rPr>
          <w:rFonts w:ascii="Arial" w:hAnsi="Arial" w:cs="Arial"/>
          <w:sz w:val="14"/>
          <w:szCs w:val="14"/>
        </w:rPr>
        <w:t xml:space="preserve">dle ustanovení § </w:t>
      </w:r>
      <w:r w:rsidR="00D06446" w:rsidRPr="00152F77">
        <w:rPr>
          <w:rFonts w:ascii="Arial" w:hAnsi="Arial" w:cs="Arial"/>
          <w:sz w:val="14"/>
          <w:szCs w:val="14"/>
        </w:rPr>
        <w:t>5</w:t>
      </w:r>
      <w:r w:rsidRPr="00152F77">
        <w:rPr>
          <w:rFonts w:ascii="Arial" w:hAnsi="Arial" w:cs="Arial"/>
          <w:sz w:val="14"/>
          <w:szCs w:val="14"/>
        </w:rPr>
        <w:t xml:space="preserve"> odst. 6 zákona č. 2</w:t>
      </w:r>
      <w:r w:rsidR="00D06446" w:rsidRPr="00152F77">
        <w:rPr>
          <w:rFonts w:ascii="Arial" w:hAnsi="Arial" w:cs="Arial"/>
          <w:sz w:val="14"/>
          <w:szCs w:val="14"/>
        </w:rPr>
        <w:t>51</w:t>
      </w:r>
      <w:r w:rsidRPr="00152F77">
        <w:rPr>
          <w:rFonts w:ascii="Arial" w:hAnsi="Arial" w:cs="Arial"/>
          <w:sz w:val="14"/>
          <w:szCs w:val="14"/>
        </w:rPr>
        <w:t>/</w:t>
      </w:r>
      <w:r w:rsidR="00D06446" w:rsidRPr="00152F77">
        <w:rPr>
          <w:rFonts w:ascii="Arial" w:hAnsi="Arial" w:cs="Arial"/>
          <w:sz w:val="14"/>
          <w:szCs w:val="14"/>
        </w:rPr>
        <w:t>2016</w:t>
      </w:r>
      <w:r w:rsidRPr="00152F77">
        <w:rPr>
          <w:rFonts w:ascii="Arial" w:hAnsi="Arial" w:cs="Arial"/>
          <w:sz w:val="14"/>
          <w:szCs w:val="14"/>
        </w:rPr>
        <w:t xml:space="preserve"> Sb., o </w:t>
      </w:r>
      <w:r w:rsidR="00D06446" w:rsidRPr="00152F77">
        <w:rPr>
          <w:rFonts w:ascii="Arial" w:hAnsi="Arial" w:cs="Arial"/>
          <w:sz w:val="14"/>
          <w:szCs w:val="14"/>
        </w:rPr>
        <w:t xml:space="preserve">některých </w:t>
      </w:r>
      <w:r w:rsidRPr="00152F77">
        <w:rPr>
          <w:rFonts w:ascii="Arial" w:hAnsi="Arial" w:cs="Arial"/>
          <w:sz w:val="14"/>
          <w:szCs w:val="14"/>
        </w:rPr>
        <w:t xml:space="preserve">přestupcích, platí, že: </w:t>
      </w:r>
      <w:r w:rsidRPr="00152F77">
        <w:rPr>
          <w:rFonts w:ascii="Arial" w:hAnsi="Arial" w:cs="Arial"/>
          <w:i/>
          <w:sz w:val="14"/>
          <w:szCs w:val="14"/>
        </w:rPr>
        <w:t xml:space="preserve">„Dobou nočního klidu se rozumí doba od </w:t>
      </w:r>
      <w:r w:rsidR="00D06446" w:rsidRPr="00152F77">
        <w:rPr>
          <w:rFonts w:ascii="Arial" w:hAnsi="Arial" w:cs="Arial"/>
          <w:i/>
          <w:sz w:val="14"/>
          <w:szCs w:val="14"/>
        </w:rPr>
        <w:t xml:space="preserve">dvacáté druhé do šesté </w:t>
      </w:r>
      <w:r w:rsidR="00462AC7" w:rsidRPr="00152F77">
        <w:rPr>
          <w:rFonts w:ascii="Arial" w:hAnsi="Arial" w:cs="Arial"/>
          <w:i/>
          <w:sz w:val="14"/>
          <w:szCs w:val="14"/>
        </w:rPr>
        <w:t>h</w:t>
      </w:r>
      <w:r w:rsidRPr="00152F77">
        <w:rPr>
          <w:rFonts w:ascii="Arial" w:hAnsi="Arial" w:cs="Arial"/>
          <w:i/>
          <w:sz w:val="14"/>
          <w:szCs w:val="14"/>
        </w:rPr>
        <w:t>odiny</w:t>
      </w:r>
      <w:r w:rsidR="00462AC7" w:rsidRPr="00152F77">
        <w:rPr>
          <w:rFonts w:ascii="Arial" w:hAnsi="Arial" w:cs="Arial"/>
          <w:i/>
          <w:sz w:val="14"/>
          <w:szCs w:val="14"/>
        </w:rPr>
        <w:t>.</w:t>
      </w:r>
      <w:r w:rsidRPr="00152F77">
        <w:rPr>
          <w:rFonts w:ascii="Arial" w:hAnsi="Arial" w:cs="Arial"/>
          <w:i/>
          <w:sz w:val="14"/>
          <w:szCs w:val="14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152F77">
        <w:rPr>
          <w:rFonts w:ascii="Arial" w:hAnsi="Arial" w:cs="Arial"/>
          <w:i/>
          <w:sz w:val="14"/>
          <w:szCs w:val="14"/>
        </w:rPr>
        <w:t>při nichž nemusí být doba nočního klidu dodržována</w:t>
      </w:r>
      <w:r w:rsidRPr="00152F77">
        <w:rPr>
          <w:rFonts w:ascii="Arial" w:hAnsi="Arial" w:cs="Arial"/>
          <w:i/>
          <w:sz w:val="14"/>
          <w:szCs w:val="14"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BA5E04"/>
    <w:multiLevelType w:val="hybridMultilevel"/>
    <w:tmpl w:val="CB4A7A9E"/>
    <w:lvl w:ilvl="0" w:tplc="F8EE4EC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F275A9"/>
    <w:multiLevelType w:val="hybridMultilevel"/>
    <w:tmpl w:val="CF3829A4"/>
    <w:lvl w:ilvl="0" w:tplc="25520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26B4C"/>
    <w:multiLevelType w:val="hybridMultilevel"/>
    <w:tmpl w:val="0FA47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1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107BCE"/>
    <w:rsid w:val="00120539"/>
    <w:rsid w:val="001355A3"/>
    <w:rsid w:val="001364FD"/>
    <w:rsid w:val="00152F77"/>
    <w:rsid w:val="00166688"/>
    <w:rsid w:val="00167FA5"/>
    <w:rsid w:val="00191966"/>
    <w:rsid w:val="001A79E1"/>
    <w:rsid w:val="001D0B27"/>
    <w:rsid w:val="001D4728"/>
    <w:rsid w:val="00212C35"/>
    <w:rsid w:val="00213118"/>
    <w:rsid w:val="00221790"/>
    <w:rsid w:val="00224B0D"/>
    <w:rsid w:val="0024722A"/>
    <w:rsid w:val="002525E7"/>
    <w:rsid w:val="002560FF"/>
    <w:rsid w:val="0026181E"/>
    <w:rsid w:val="00264869"/>
    <w:rsid w:val="002B2531"/>
    <w:rsid w:val="002D539B"/>
    <w:rsid w:val="002E22D8"/>
    <w:rsid w:val="00314D04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314CB"/>
    <w:rsid w:val="00446658"/>
    <w:rsid w:val="00447362"/>
    <w:rsid w:val="00462AC7"/>
    <w:rsid w:val="00470C68"/>
    <w:rsid w:val="00477C4B"/>
    <w:rsid w:val="00480085"/>
    <w:rsid w:val="00480521"/>
    <w:rsid w:val="004836B6"/>
    <w:rsid w:val="00485025"/>
    <w:rsid w:val="004958DC"/>
    <w:rsid w:val="0050691B"/>
    <w:rsid w:val="00513323"/>
    <w:rsid w:val="005229CD"/>
    <w:rsid w:val="00533F5B"/>
    <w:rsid w:val="005350D4"/>
    <w:rsid w:val="00543330"/>
    <w:rsid w:val="005545D7"/>
    <w:rsid w:val="00557C94"/>
    <w:rsid w:val="00575630"/>
    <w:rsid w:val="00581E7B"/>
    <w:rsid w:val="00596EBC"/>
    <w:rsid w:val="005F13C5"/>
    <w:rsid w:val="005F7027"/>
    <w:rsid w:val="006026C5"/>
    <w:rsid w:val="00617A91"/>
    <w:rsid w:val="00617BDE"/>
    <w:rsid w:val="00626EB7"/>
    <w:rsid w:val="00634CEC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96A27"/>
    <w:rsid w:val="007A537F"/>
    <w:rsid w:val="007B5155"/>
    <w:rsid w:val="007B6205"/>
    <w:rsid w:val="007B63AA"/>
    <w:rsid w:val="007C22AE"/>
    <w:rsid w:val="007D7BB7"/>
    <w:rsid w:val="007E18C9"/>
    <w:rsid w:val="007E1DB2"/>
    <w:rsid w:val="007E3C2E"/>
    <w:rsid w:val="007F5346"/>
    <w:rsid w:val="0084248C"/>
    <w:rsid w:val="00843DC9"/>
    <w:rsid w:val="0085566E"/>
    <w:rsid w:val="00857150"/>
    <w:rsid w:val="008573F5"/>
    <w:rsid w:val="008761D8"/>
    <w:rsid w:val="00876251"/>
    <w:rsid w:val="00883C72"/>
    <w:rsid w:val="00887BCF"/>
    <w:rsid w:val="008928E7"/>
    <w:rsid w:val="00893F09"/>
    <w:rsid w:val="008958FA"/>
    <w:rsid w:val="008C1630"/>
    <w:rsid w:val="008C4C41"/>
    <w:rsid w:val="008C7339"/>
    <w:rsid w:val="009204A9"/>
    <w:rsid w:val="00922828"/>
    <w:rsid w:val="009247EB"/>
    <w:rsid w:val="00927A2A"/>
    <w:rsid w:val="0094393B"/>
    <w:rsid w:val="00946852"/>
    <w:rsid w:val="0095181D"/>
    <w:rsid w:val="0095368E"/>
    <w:rsid w:val="009662E7"/>
    <w:rsid w:val="00987A7F"/>
    <w:rsid w:val="009929BE"/>
    <w:rsid w:val="009A3B45"/>
    <w:rsid w:val="009B33F1"/>
    <w:rsid w:val="009C488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7A37"/>
    <w:rsid w:val="00A97662"/>
    <w:rsid w:val="00AC03A2"/>
    <w:rsid w:val="00AC0896"/>
    <w:rsid w:val="00AC1E54"/>
    <w:rsid w:val="00AF71F5"/>
    <w:rsid w:val="00B04E79"/>
    <w:rsid w:val="00B26438"/>
    <w:rsid w:val="00B566FD"/>
    <w:rsid w:val="00BA7308"/>
    <w:rsid w:val="00BB6020"/>
    <w:rsid w:val="00BF2427"/>
    <w:rsid w:val="00C410E9"/>
    <w:rsid w:val="00C57C27"/>
    <w:rsid w:val="00C82D9F"/>
    <w:rsid w:val="00CB088B"/>
    <w:rsid w:val="00CB56D6"/>
    <w:rsid w:val="00CC36C3"/>
    <w:rsid w:val="00D06446"/>
    <w:rsid w:val="00D32BCB"/>
    <w:rsid w:val="00D41525"/>
    <w:rsid w:val="00D42007"/>
    <w:rsid w:val="00D61FE1"/>
    <w:rsid w:val="00D7654C"/>
    <w:rsid w:val="00DA73D5"/>
    <w:rsid w:val="00DD6D54"/>
    <w:rsid w:val="00DE4D85"/>
    <w:rsid w:val="00DF2532"/>
    <w:rsid w:val="00E27608"/>
    <w:rsid w:val="00E31920"/>
    <w:rsid w:val="00E37D9F"/>
    <w:rsid w:val="00E411B2"/>
    <w:rsid w:val="00E432DB"/>
    <w:rsid w:val="00E7509C"/>
    <w:rsid w:val="00EA650D"/>
    <w:rsid w:val="00EA6865"/>
    <w:rsid w:val="00EC4D93"/>
    <w:rsid w:val="00EE2A3B"/>
    <w:rsid w:val="00EE6B51"/>
    <w:rsid w:val="00F17B8B"/>
    <w:rsid w:val="00F21B18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08D74-6327-4D0E-9E51-7E3B4F1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C48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48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10DA-0FD7-4414-BC12-9469EB00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Cikháj</cp:lastModifiedBy>
  <cp:revision>2</cp:revision>
  <cp:lastPrinted>2024-06-16T13:29:00Z</cp:lastPrinted>
  <dcterms:created xsi:type="dcterms:W3CDTF">2024-07-08T08:57:00Z</dcterms:created>
  <dcterms:modified xsi:type="dcterms:W3CDTF">2024-07-08T08:57:00Z</dcterms:modified>
</cp:coreProperties>
</file>