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5E" w:rsidRDefault="006B6F5E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rPr>
          <w:rFonts w:asciiTheme="minorHAnsi" w:hAnsiTheme="minorHAnsi" w:cstheme="minorHAnsi"/>
          <w:b/>
          <w:caps/>
          <w:sz w:val="16"/>
          <w:szCs w:val="16"/>
        </w:rPr>
      </w:pPr>
      <w:bookmarkStart w:id="0" w:name="_GoBack"/>
      <w:bookmarkEnd w:id="0"/>
    </w:p>
    <w:p w:rsidR="00D73D4B" w:rsidRPr="00E7302A" w:rsidRDefault="00D73D4B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rPr>
          <w:rFonts w:asciiTheme="minorHAnsi" w:hAnsiTheme="minorHAnsi" w:cstheme="minorHAnsi"/>
          <w:b/>
          <w:caps/>
          <w:sz w:val="16"/>
          <w:szCs w:val="16"/>
        </w:rPr>
      </w:pPr>
    </w:p>
    <w:p w:rsidR="00295D25" w:rsidRDefault="00647CC1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noProof/>
          <w:sz w:val="28"/>
          <w:szCs w:val="28"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2pt;margin-top:14.4pt;width:42.95pt;height:52.2pt;z-index:251658240">
            <v:imagedata r:id="rId9" o:title=""/>
          </v:shape>
          <o:OLEObject Type="Embed" ProgID="MSPhotoEd.3" ShapeID="_x0000_s1026" DrawAspect="Content" ObjectID="_1732438993" r:id="rId10"/>
        </w:pict>
      </w:r>
    </w:p>
    <w:p w:rsidR="006B6F5E" w:rsidRPr="006B6F5E" w:rsidRDefault="006B6F5E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6B6F5E" w:rsidRPr="0089383E" w:rsidRDefault="006B6F5E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95D25" w:rsidRDefault="00295D25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/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95D25" w:rsidRDefault="00295D25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295D25">
        <w:rPr>
          <w:rFonts w:asciiTheme="majorHAnsi" w:hAnsiTheme="majorHAnsi" w:cstheme="majorHAnsi"/>
          <w:b/>
          <w:sz w:val="44"/>
          <w:szCs w:val="44"/>
        </w:rPr>
        <w:t>MĚSTO ZLATÉ HORY</w:t>
      </w:r>
    </w:p>
    <w:p w:rsidR="00487CC6" w:rsidRDefault="00487CC6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ajorHAnsi" w:hAnsiTheme="majorHAnsi" w:cstheme="majorHAnsi"/>
          <w:b/>
        </w:rPr>
      </w:pPr>
      <w:r w:rsidRPr="00487CC6">
        <w:rPr>
          <w:rFonts w:asciiTheme="majorHAnsi" w:hAnsiTheme="majorHAnsi" w:cstheme="majorHAnsi"/>
          <w:b/>
        </w:rPr>
        <w:t>Zastupitelstvo města Zlatých Hor</w:t>
      </w:r>
    </w:p>
    <w:p w:rsidR="00487CC6" w:rsidRPr="00487CC6" w:rsidRDefault="00487CC6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ajorHAnsi" w:hAnsiTheme="majorHAnsi" w:cstheme="majorHAnsi"/>
          <w:b/>
        </w:rPr>
      </w:pPr>
    </w:p>
    <w:p w:rsidR="006B6F5E" w:rsidRPr="00295D25" w:rsidRDefault="006B6F5E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87CC6">
        <w:rPr>
          <w:rFonts w:asciiTheme="majorHAnsi" w:hAnsiTheme="majorHAnsi" w:cstheme="majorHAnsi"/>
          <w:b/>
          <w:sz w:val="28"/>
          <w:szCs w:val="28"/>
        </w:rPr>
        <w:t xml:space="preserve">Obecně závazná vyhláška </w:t>
      </w:r>
      <w:r w:rsidR="00487CC6" w:rsidRPr="00487CC6">
        <w:rPr>
          <w:rFonts w:asciiTheme="majorHAnsi" w:hAnsiTheme="majorHAnsi" w:cstheme="majorHAnsi"/>
          <w:b/>
          <w:sz w:val="28"/>
          <w:szCs w:val="28"/>
        </w:rPr>
        <w:t xml:space="preserve">města </w:t>
      </w:r>
      <w:r w:rsidR="00003458">
        <w:rPr>
          <w:rFonts w:asciiTheme="majorHAnsi" w:hAnsiTheme="majorHAnsi" w:cstheme="majorHAnsi"/>
          <w:b/>
          <w:sz w:val="28"/>
          <w:szCs w:val="28"/>
        </w:rPr>
        <w:t>Zlaté Hory</w:t>
      </w:r>
      <w:r w:rsidR="00D40A55" w:rsidRPr="00487CC6">
        <w:rPr>
          <w:rFonts w:asciiTheme="majorHAnsi" w:hAnsiTheme="majorHAnsi" w:cstheme="majorHAnsi"/>
          <w:b/>
          <w:sz w:val="28"/>
          <w:szCs w:val="28"/>
        </w:rPr>
        <w:t>,</w:t>
      </w:r>
      <w:r w:rsidRPr="00487CC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487CC6">
        <w:rPr>
          <w:rFonts w:asciiTheme="majorHAnsi" w:hAnsiTheme="majorHAnsi" w:cstheme="majorHAnsi"/>
          <w:b/>
          <w:sz w:val="28"/>
          <w:szCs w:val="28"/>
        </w:rPr>
        <w:br/>
      </w:r>
      <w:r w:rsidR="00C76734">
        <w:rPr>
          <w:rFonts w:asciiTheme="majorHAnsi" w:hAnsiTheme="majorHAnsi" w:cstheme="majorHAnsi"/>
          <w:b/>
          <w:sz w:val="28"/>
          <w:szCs w:val="28"/>
        </w:rPr>
        <w:t xml:space="preserve">kterou se mění </w:t>
      </w:r>
      <w:r w:rsidR="00C76734" w:rsidRPr="00003458">
        <w:rPr>
          <w:rFonts w:asciiTheme="majorHAnsi" w:hAnsiTheme="majorHAnsi" w:cstheme="majorHAnsi"/>
          <w:b/>
          <w:sz w:val="28"/>
          <w:szCs w:val="28"/>
        </w:rPr>
        <w:t>O</w:t>
      </w:r>
      <w:r w:rsidR="00D40A55" w:rsidRPr="00003458">
        <w:rPr>
          <w:rFonts w:asciiTheme="majorHAnsi" w:hAnsiTheme="majorHAnsi" w:cstheme="majorHAnsi"/>
          <w:b/>
          <w:sz w:val="28"/>
          <w:szCs w:val="28"/>
        </w:rPr>
        <w:t>b</w:t>
      </w:r>
      <w:r w:rsidR="00D40A55" w:rsidRPr="00295D25">
        <w:rPr>
          <w:rFonts w:asciiTheme="majorHAnsi" w:hAnsiTheme="majorHAnsi" w:cstheme="majorHAnsi"/>
          <w:b/>
          <w:sz w:val="28"/>
          <w:szCs w:val="28"/>
        </w:rPr>
        <w:t xml:space="preserve">ecně závazná vyhláška </w:t>
      </w:r>
      <w:r w:rsidR="00C76734">
        <w:rPr>
          <w:rFonts w:asciiTheme="majorHAnsi" w:hAnsiTheme="majorHAnsi" w:cstheme="majorHAnsi"/>
          <w:b/>
          <w:sz w:val="28"/>
          <w:szCs w:val="28"/>
        </w:rPr>
        <w:t xml:space="preserve">města Zlatých Hor </w:t>
      </w:r>
      <w:r w:rsidR="00D40A55" w:rsidRPr="00295D25">
        <w:rPr>
          <w:rFonts w:asciiTheme="majorHAnsi" w:hAnsiTheme="majorHAnsi" w:cstheme="majorHAnsi"/>
          <w:b/>
          <w:sz w:val="28"/>
          <w:szCs w:val="28"/>
        </w:rPr>
        <w:t xml:space="preserve">č. </w:t>
      </w:r>
      <w:r w:rsidR="00AA103B">
        <w:rPr>
          <w:rFonts w:asciiTheme="majorHAnsi" w:hAnsiTheme="majorHAnsi" w:cstheme="majorHAnsi"/>
          <w:b/>
          <w:sz w:val="28"/>
          <w:szCs w:val="28"/>
        </w:rPr>
        <w:t>2</w:t>
      </w:r>
      <w:r w:rsidR="00D40A55" w:rsidRPr="00295D25">
        <w:rPr>
          <w:rFonts w:asciiTheme="majorHAnsi" w:hAnsiTheme="majorHAnsi" w:cstheme="majorHAnsi"/>
          <w:b/>
          <w:sz w:val="28"/>
          <w:szCs w:val="28"/>
        </w:rPr>
        <w:t>/20</w:t>
      </w:r>
      <w:r w:rsidR="00AA103B">
        <w:rPr>
          <w:rFonts w:asciiTheme="majorHAnsi" w:hAnsiTheme="majorHAnsi" w:cstheme="majorHAnsi"/>
          <w:b/>
          <w:sz w:val="28"/>
          <w:szCs w:val="28"/>
        </w:rPr>
        <w:t>21</w:t>
      </w:r>
      <w:r w:rsidR="00C76734">
        <w:rPr>
          <w:rFonts w:asciiTheme="majorHAnsi" w:hAnsiTheme="majorHAnsi" w:cstheme="majorHAnsi"/>
          <w:b/>
          <w:sz w:val="28"/>
          <w:szCs w:val="28"/>
        </w:rPr>
        <w:t>,</w:t>
      </w:r>
      <w:r w:rsidR="00D40A55" w:rsidRPr="00295D2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87CC6">
        <w:rPr>
          <w:rFonts w:asciiTheme="majorHAnsi" w:hAnsiTheme="majorHAnsi" w:cstheme="majorHAnsi"/>
          <w:b/>
          <w:sz w:val="28"/>
          <w:szCs w:val="28"/>
        </w:rPr>
        <w:t>o </w:t>
      </w:r>
      <w:r w:rsidRPr="00295D25">
        <w:rPr>
          <w:rFonts w:asciiTheme="majorHAnsi" w:hAnsiTheme="majorHAnsi" w:cstheme="majorHAnsi"/>
          <w:b/>
          <w:sz w:val="28"/>
          <w:szCs w:val="28"/>
        </w:rPr>
        <w:t xml:space="preserve">místním poplatku za </w:t>
      </w:r>
      <w:r w:rsidR="00AA103B">
        <w:rPr>
          <w:rFonts w:asciiTheme="majorHAnsi" w:hAnsiTheme="majorHAnsi" w:cstheme="majorHAnsi"/>
          <w:b/>
          <w:sz w:val="28"/>
          <w:szCs w:val="28"/>
        </w:rPr>
        <w:t>obecní systém odpadového hospodářství</w:t>
      </w:r>
    </w:p>
    <w:p w:rsidR="00A22E77" w:rsidRPr="0089383E" w:rsidRDefault="00A22E77" w:rsidP="00F206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line="276" w:lineRule="auto"/>
        <w:ind w:firstLine="567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B6AA8" w:rsidRDefault="009B6AA8" w:rsidP="00F2062F">
      <w:pPr>
        <w:spacing w:before="0" w:line="276" w:lineRule="auto"/>
        <w:rPr>
          <w:rFonts w:asciiTheme="minorHAnsi" w:hAnsiTheme="minorHAnsi" w:cstheme="minorHAnsi"/>
          <w:sz w:val="20"/>
          <w:szCs w:val="20"/>
        </w:rPr>
      </w:pPr>
    </w:p>
    <w:p w:rsidR="00F2062F" w:rsidRDefault="00F2062F" w:rsidP="00F2062F">
      <w:pPr>
        <w:spacing w:before="0" w:line="276" w:lineRule="auto"/>
        <w:rPr>
          <w:rFonts w:asciiTheme="minorHAnsi" w:hAnsiTheme="minorHAnsi" w:cstheme="minorHAnsi"/>
          <w:sz w:val="20"/>
          <w:szCs w:val="20"/>
        </w:rPr>
      </w:pPr>
    </w:p>
    <w:p w:rsidR="007D19AE" w:rsidRPr="00295D25" w:rsidRDefault="006B6F5E" w:rsidP="00F2062F">
      <w:pPr>
        <w:spacing w:before="0" w:line="276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295D25">
        <w:rPr>
          <w:rFonts w:asciiTheme="majorHAnsi" w:hAnsiTheme="majorHAnsi" w:cstheme="majorHAnsi"/>
          <w:sz w:val="22"/>
          <w:szCs w:val="22"/>
        </w:rPr>
        <w:t xml:space="preserve">Zastupitelstvo města Zlatých Hor se na svém zasedání dne </w:t>
      </w:r>
      <w:r w:rsidR="00362C8C">
        <w:rPr>
          <w:rFonts w:asciiTheme="majorHAnsi" w:hAnsiTheme="majorHAnsi" w:cstheme="majorHAnsi"/>
          <w:sz w:val="22"/>
          <w:szCs w:val="22"/>
        </w:rPr>
        <w:t>12.</w:t>
      </w:r>
      <w:r w:rsidR="001D1FAA" w:rsidRPr="00487CC6">
        <w:rPr>
          <w:rFonts w:asciiTheme="majorHAnsi" w:hAnsiTheme="majorHAnsi" w:cstheme="majorHAnsi"/>
          <w:sz w:val="22"/>
          <w:szCs w:val="22"/>
        </w:rPr>
        <w:t xml:space="preserve"> </w:t>
      </w:r>
      <w:r w:rsidR="004E6C87">
        <w:rPr>
          <w:rFonts w:asciiTheme="majorHAnsi" w:hAnsiTheme="majorHAnsi" w:cstheme="majorHAnsi"/>
          <w:sz w:val="22"/>
          <w:szCs w:val="22"/>
        </w:rPr>
        <w:t>prosince</w:t>
      </w:r>
      <w:r w:rsidR="001D1FAA" w:rsidRPr="00487CC6">
        <w:rPr>
          <w:rFonts w:asciiTheme="majorHAnsi" w:hAnsiTheme="majorHAnsi" w:cstheme="majorHAnsi"/>
          <w:sz w:val="22"/>
          <w:szCs w:val="22"/>
        </w:rPr>
        <w:t xml:space="preserve"> 202</w:t>
      </w:r>
      <w:r w:rsidR="004E6C87">
        <w:rPr>
          <w:rFonts w:asciiTheme="majorHAnsi" w:hAnsiTheme="majorHAnsi" w:cstheme="majorHAnsi"/>
          <w:sz w:val="22"/>
          <w:szCs w:val="22"/>
        </w:rPr>
        <w:t>2</w:t>
      </w:r>
      <w:r w:rsidRPr="00487CC6">
        <w:rPr>
          <w:rFonts w:asciiTheme="majorHAnsi" w:hAnsiTheme="majorHAnsi" w:cstheme="majorHAnsi"/>
          <w:sz w:val="22"/>
          <w:szCs w:val="22"/>
        </w:rPr>
        <w:t xml:space="preserve"> </w:t>
      </w:r>
      <w:r w:rsidRPr="00295D25">
        <w:rPr>
          <w:rFonts w:asciiTheme="majorHAnsi" w:hAnsiTheme="majorHAnsi" w:cstheme="majorHAnsi"/>
          <w:sz w:val="22"/>
          <w:szCs w:val="22"/>
        </w:rPr>
        <w:t>usnesením č.</w:t>
      </w:r>
      <w:r w:rsidR="00F2062F">
        <w:rPr>
          <w:rFonts w:asciiTheme="majorHAnsi" w:hAnsiTheme="majorHAnsi" w:cstheme="majorHAnsi"/>
          <w:sz w:val="22"/>
          <w:szCs w:val="22"/>
        </w:rPr>
        <w:t> </w:t>
      </w:r>
      <w:r w:rsidR="000F1FEA">
        <w:rPr>
          <w:rFonts w:asciiTheme="majorHAnsi" w:hAnsiTheme="majorHAnsi" w:cstheme="majorHAnsi"/>
          <w:sz w:val="22"/>
          <w:szCs w:val="22"/>
        </w:rPr>
        <w:t>31/3</w:t>
      </w:r>
      <w:r w:rsidR="00D40A55" w:rsidRPr="00295D25">
        <w:rPr>
          <w:rFonts w:asciiTheme="majorHAnsi" w:hAnsiTheme="majorHAnsi" w:cstheme="majorHAnsi"/>
          <w:sz w:val="22"/>
          <w:szCs w:val="22"/>
        </w:rPr>
        <w:t xml:space="preserve"> </w:t>
      </w:r>
      <w:r w:rsidRPr="00295D25">
        <w:rPr>
          <w:rFonts w:asciiTheme="majorHAnsi" w:hAnsiTheme="majorHAnsi" w:cstheme="majorHAnsi"/>
          <w:sz w:val="22"/>
          <w:szCs w:val="22"/>
        </w:rPr>
        <w:t xml:space="preserve">usneslo vydat </w:t>
      </w:r>
      <w:r w:rsidR="004E6C87">
        <w:rPr>
          <w:rFonts w:asciiTheme="majorHAnsi" w:hAnsiTheme="majorHAnsi" w:cstheme="majorHAnsi"/>
          <w:sz w:val="22"/>
          <w:szCs w:val="22"/>
        </w:rPr>
        <w:t>na základě</w:t>
      </w:r>
      <w:r w:rsidRPr="00295D25">
        <w:rPr>
          <w:rFonts w:asciiTheme="majorHAnsi" w:hAnsiTheme="majorHAnsi" w:cstheme="majorHAnsi"/>
          <w:sz w:val="22"/>
          <w:szCs w:val="22"/>
        </w:rPr>
        <w:t xml:space="preserve"> § 14 zákona č. 565/1</w:t>
      </w:r>
      <w:r w:rsidR="00487CC6">
        <w:rPr>
          <w:rFonts w:asciiTheme="majorHAnsi" w:hAnsiTheme="majorHAnsi" w:cstheme="majorHAnsi"/>
          <w:sz w:val="22"/>
          <w:szCs w:val="22"/>
        </w:rPr>
        <w:t xml:space="preserve">990 Sb., o místních poplatcích, ve znění pozdějších </w:t>
      </w:r>
      <w:r w:rsidRPr="00295D25">
        <w:rPr>
          <w:rFonts w:asciiTheme="majorHAnsi" w:hAnsiTheme="majorHAnsi" w:cstheme="majorHAnsi"/>
          <w:sz w:val="22"/>
          <w:szCs w:val="22"/>
        </w:rPr>
        <w:t>předpisů, a</w:t>
      </w:r>
      <w:r w:rsidR="00576BD7" w:rsidRPr="00295D25">
        <w:rPr>
          <w:rFonts w:asciiTheme="majorHAnsi" w:hAnsiTheme="majorHAnsi" w:cstheme="majorHAnsi"/>
          <w:sz w:val="22"/>
          <w:szCs w:val="22"/>
        </w:rPr>
        <w:t> </w:t>
      </w:r>
      <w:r w:rsidRPr="00295D25">
        <w:rPr>
          <w:rFonts w:asciiTheme="majorHAnsi" w:hAnsiTheme="majorHAnsi" w:cstheme="majorHAnsi"/>
          <w:sz w:val="22"/>
          <w:szCs w:val="22"/>
        </w:rPr>
        <w:t>v souladu s § 10 písm. d) a § 84 odst. 2 písm. h) zákona č. 128/2000 Sb., o obcích (obecní zřízení), ve znění pozdějších předpisů</w:t>
      </w:r>
      <w:r w:rsidR="00AA5127" w:rsidRPr="00295D25">
        <w:rPr>
          <w:rFonts w:asciiTheme="majorHAnsi" w:hAnsiTheme="majorHAnsi" w:cstheme="majorHAnsi"/>
          <w:sz w:val="22"/>
          <w:szCs w:val="22"/>
        </w:rPr>
        <w:t>, tuto obecně závaznou vyhlášku.</w:t>
      </w:r>
    </w:p>
    <w:p w:rsidR="00AA5127" w:rsidRPr="00295D25" w:rsidRDefault="00AA5127" w:rsidP="00F2062F">
      <w:pPr>
        <w:spacing w:before="0" w:line="276" w:lineRule="auto"/>
        <w:ind w:firstLine="567"/>
        <w:contextualSpacing/>
        <w:rPr>
          <w:rFonts w:asciiTheme="majorHAnsi" w:hAnsiTheme="majorHAnsi" w:cstheme="majorHAnsi"/>
          <w:sz w:val="22"/>
          <w:szCs w:val="22"/>
        </w:rPr>
      </w:pPr>
    </w:p>
    <w:p w:rsidR="006B6F5E" w:rsidRPr="00295D25" w:rsidRDefault="006B6F5E" w:rsidP="00C76734">
      <w:pPr>
        <w:spacing w:before="0" w:line="276" w:lineRule="auto"/>
        <w:contextualSpacing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95D25">
        <w:rPr>
          <w:rFonts w:asciiTheme="majorHAnsi" w:hAnsiTheme="majorHAnsi" w:cstheme="majorHAnsi"/>
          <w:b/>
          <w:sz w:val="22"/>
          <w:szCs w:val="22"/>
        </w:rPr>
        <w:t>Č</w:t>
      </w:r>
      <w:r w:rsidR="00F2062F">
        <w:rPr>
          <w:rFonts w:asciiTheme="majorHAnsi" w:hAnsiTheme="majorHAnsi" w:cstheme="majorHAnsi"/>
          <w:b/>
          <w:sz w:val="22"/>
          <w:szCs w:val="22"/>
        </w:rPr>
        <w:t>l. 1</w:t>
      </w:r>
    </w:p>
    <w:p w:rsidR="006B6F5E" w:rsidRPr="00F2062F" w:rsidRDefault="00D40A55" w:rsidP="00F2062F">
      <w:pPr>
        <w:pStyle w:val="Odstavecseseznamem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 w:rsidRPr="00F2062F">
        <w:rPr>
          <w:rFonts w:asciiTheme="majorHAnsi" w:hAnsiTheme="majorHAnsi" w:cstheme="majorHAnsi"/>
          <w:sz w:val="22"/>
          <w:szCs w:val="22"/>
        </w:rPr>
        <w:t xml:space="preserve">Obecně závazná vyhláška </w:t>
      </w:r>
      <w:r w:rsidR="00003458">
        <w:rPr>
          <w:rFonts w:asciiTheme="majorHAnsi" w:hAnsiTheme="majorHAnsi" w:cstheme="majorHAnsi"/>
          <w:sz w:val="22"/>
          <w:szCs w:val="22"/>
        </w:rPr>
        <w:t xml:space="preserve">města Zlatých Hor </w:t>
      </w:r>
      <w:r w:rsidR="00F37B7B" w:rsidRPr="00F2062F">
        <w:rPr>
          <w:rFonts w:asciiTheme="majorHAnsi" w:hAnsiTheme="majorHAnsi" w:cstheme="majorHAnsi"/>
          <w:sz w:val="22"/>
          <w:szCs w:val="22"/>
        </w:rPr>
        <w:t xml:space="preserve">č. </w:t>
      </w:r>
      <w:r w:rsidR="00AA103B">
        <w:rPr>
          <w:rFonts w:asciiTheme="majorHAnsi" w:hAnsiTheme="majorHAnsi" w:cstheme="majorHAnsi"/>
          <w:sz w:val="22"/>
          <w:szCs w:val="22"/>
        </w:rPr>
        <w:t>2</w:t>
      </w:r>
      <w:r w:rsidR="00F37B7B" w:rsidRPr="00F2062F">
        <w:rPr>
          <w:rFonts w:asciiTheme="majorHAnsi" w:hAnsiTheme="majorHAnsi" w:cstheme="majorHAnsi"/>
          <w:sz w:val="22"/>
          <w:szCs w:val="22"/>
        </w:rPr>
        <w:t>/20</w:t>
      </w:r>
      <w:r w:rsidR="00AA103B">
        <w:rPr>
          <w:rFonts w:asciiTheme="majorHAnsi" w:hAnsiTheme="majorHAnsi" w:cstheme="majorHAnsi"/>
          <w:sz w:val="22"/>
          <w:szCs w:val="22"/>
        </w:rPr>
        <w:t>21</w:t>
      </w:r>
      <w:r w:rsidR="00003458">
        <w:rPr>
          <w:rFonts w:asciiTheme="majorHAnsi" w:hAnsiTheme="majorHAnsi" w:cstheme="majorHAnsi"/>
          <w:sz w:val="22"/>
          <w:szCs w:val="22"/>
        </w:rPr>
        <w:t>,</w:t>
      </w:r>
      <w:r w:rsidR="00F37B7B" w:rsidRPr="00F2062F">
        <w:rPr>
          <w:rFonts w:asciiTheme="majorHAnsi" w:hAnsiTheme="majorHAnsi" w:cstheme="majorHAnsi"/>
          <w:sz w:val="22"/>
          <w:szCs w:val="22"/>
        </w:rPr>
        <w:t xml:space="preserve"> </w:t>
      </w:r>
      <w:r w:rsidRPr="00F2062F">
        <w:rPr>
          <w:rFonts w:asciiTheme="majorHAnsi" w:hAnsiTheme="majorHAnsi" w:cstheme="majorHAnsi"/>
          <w:sz w:val="22"/>
          <w:szCs w:val="22"/>
        </w:rPr>
        <w:t xml:space="preserve">o místním poplatku za </w:t>
      </w:r>
      <w:r w:rsidR="00AA103B">
        <w:rPr>
          <w:rFonts w:asciiTheme="majorHAnsi" w:hAnsiTheme="majorHAnsi" w:cstheme="majorHAnsi"/>
          <w:sz w:val="22"/>
          <w:szCs w:val="22"/>
        </w:rPr>
        <w:t xml:space="preserve">obecní systém odpadového hospodářství </w:t>
      </w:r>
      <w:r w:rsidR="00DE0973" w:rsidRPr="00F2062F">
        <w:rPr>
          <w:rFonts w:asciiTheme="majorHAnsi" w:hAnsiTheme="majorHAnsi" w:cstheme="majorHAnsi"/>
          <w:sz w:val="22"/>
          <w:szCs w:val="22"/>
        </w:rPr>
        <w:t>se mění takto:</w:t>
      </w:r>
    </w:p>
    <w:p w:rsidR="00AC1614" w:rsidRPr="00D73D4B" w:rsidRDefault="00ED5EB2" w:rsidP="00D73D4B">
      <w:pPr>
        <w:pStyle w:val="Odstavecseseznamem"/>
        <w:numPr>
          <w:ilvl w:val="0"/>
          <w:numId w:val="26"/>
        </w:numPr>
        <w:spacing w:line="276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D73D4B">
        <w:rPr>
          <w:rFonts w:asciiTheme="majorHAnsi" w:hAnsiTheme="majorHAnsi" w:cstheme="majorHAnsi"/>
          <w:sz w:val="22"/>
          <w:szCs w:val="22"/>
        </w:rPr>
        <w:t xml:space="preserve">Čl. </w:t>
      </w:r>
      <w:r w:rsidR="00AA103B" w:rsidRPr="00D73D4B">
        <w:rPr>
          <w:rFonts w:asciiTheme="majorHAnsi" w:hAnsiTheme="majorHAnsi" w:cstheme="majorHAnsi"/>
          <w:sz w:val="22"/>
          <w:szCs w:val="22"/>
        </w:rPr>
        <w:t>5</w:t>
      </w:r>
      <w:r w:rsidR="001D1FAA" w:rsidRPr="00D73D4B">
        <w:rPr>
          <w:rFonts w:asciiTheme="majorHAnsi" w:hAnsiTheme="majorHAnsi" w:cstheme="majorHAnsi"/>
          <w:sz w:val="22"/>
          <w:szCs w:val="22"/>
        </w:rPr>
        <w:t xml:space="preserve"> Sazba poplatku od</w:t>
      </w:r>
      <w:r w:rsidR="00487CC6" w:rsidRPr="00D73D4B">
        <w:rPr>
          <w:rFonts w:asciiTheme="majorHAnsi" w:hAnsiTheme="majorHAnsi" w:cstheme="majorHAnsi"/>
          <w:sz w:val="22"/>
          <w:szCs w:val="22"/>
        </w:rPr>
        <w:t>s</w:t>
      </w:r>
      <w:r w:rsidR="001D1FAA" w:rsidRPr="00D73D4B">
        <w:rPr>
          <w:rFonts w:asciiTheme="majorHAnsi" w:hAnsiTheme="majorHAnsi" w:cstheme="majorHAnsi"/>
          <w:sz w:val="22"/>
          <w:szCs w:val="22"/>
        </w:rPr>
        <w:t>ta</w:t>
      </w:r>
      <w:r w:rsidR="00487CC6" w:rsidRPr="00D73D4B">
        <w:rPr>
          <w:rFonts w:asciiTheme="majorHAnsi" w:hAnsiTheme="majorHAnsi" w:cstheme="majorHAnsi"/>
          <w:sz w:val="22"/>
          <w:szCs w:val="22"/>
        </w:rPr>
        <w:t>v</w:t>
      </w:r>
      <w:r w:rsidR="001D1FAA" w:rsidRPr="00D73D4B">
        <w:rPr>
          <w:rFonts w:asciiTheme="majorHAnsi" w:hAnsiTheme="majorHAnsi" w:cstheme="majorHAnsi"/>
          <w:sz w:val="22"/>
          <w:szCs w:val="22"/>
        </w:rPr>
        <w:t>e</w:t>
      </w:r>
      <w:r w:rsidR="00F2062F" w:rsidRPr="00D73D4B">
        <w:rPr>
          <w:rFonts w:asciiTheme="majorHAnsi" w:hAnsiTheme="majorHAnsi" w:cstheme="majorHAnsi"/>
          <w:sz w:val="22"/>
          <w:szCs w:val="22"/>
        </w:rPr>
        <w:t xml:space="preserve">c </w:t>
      </w:r>
      <w:r w:rsidR="00AA103B" w:rsidRPr="00D73D4B">
        <w:rPr>
          <w:rFonts w:asciiTheme="majorHAnsi" w:hAnsiTheme="majorHAnsi" w:cstheme="majorHAnsi"/>
          <w:sz w:val="22"/>
          <w:szCs w:val="22"/>
        </w:rPr>
        <w:t>(1)</w:t>
      </w:r>
      <w:r w:rsidR="001D1FAA" w:rsidRPr="00D73D4B">
        <w:rPr>
          <w:rFonts w:asciiTheme="majorHAnsi" w:hAnsiTheme="majorHAnsi" w:cstheme="majorHAnsi"/>
          <w:sz w:val="22"/>
          <w:szCs w:val="22"/>
        </w:rPr>
        <w:t xml:space="preserve"> zní:</w:t>
      </w:r>
    </w:p>
    <w:p w:rsidR="00E7302A" w:rsidRDefault="00AA103B" w:rsidP="00D73D4B">
      <w:pPr>
        <w:spacing w:before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Sazba poplatku činí </w:t>
      </w:r>
      <w:r w:rsidR="000F1FEA">
        <w:rPr>
          <w:rFonts w:asciiTheme="majorHAnsi" w:hAnsiTheme="majorHAnsi" w:cstheme="majorHAnsi"/>
          <w:sz w:val="22"/>
          <w:szCs w:val="22"/>
        </w:rPr>
        <w:t>800</w:t>
      </w:r>
      <w:r>
        <w:rPr>
          <w:rFonts w:asciiTheme="majorHAnsi" w:hAnsiTheme="majorHAnsi" w:cstheme="majorHAnsi"/>
          <w:sz w:val="22"/>
          <w:szCs w:val="22"/>
        </w:rPr>
        <w:t xml:space="preserve"> Kč</w:t>
      </w:r>
      <w:r w:rsidR="00D73D4B">
        <w:rPr>
          <w:rFonts w:asciiTheme="majorHAnsi" w:hAnsiTheme="majorHAnsi" w:cstheme="majorHAnsi"/>
          <w:sz w:val="22"/>
          <w:szCs w:val="22"/>
        </w:rPr>
        <w:t>.</w:t>
      </w:r>
    </w:p>
    <w:p w:rsidR="00D73D4B" w:rsidRDefault="00D73D4B" w:rsidP="00D73D4B">
      <w:pPr>
        <w:pStyle w:val="Odstavecseseznamem"/>
        <w:numPr>
          <w:ilvl w:val="0"/>
          <w:numId w:val="26"/>
        </w:numPr>
        <w:spacing w:line="276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Čl. 7 Osvobození a úlevy odstavec (4) zní:</w:t>
      </w:r>
    </w:p>
    <w:p w:rsidR="00D73D4B" w:rsidRDefault="00D73D4B" w:rsidP="00D73D4B">
      <w:pPr>
        <w:spacing w:before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Úleva se poskytuje osobě, které poplatková povinnost vznikla z důvodu přihlášení ve městě a která je:</w:t>
      </w:r>
    </w:p>
    <w:p w:rsidR="00D73D4B" w:rsidRDefault="00D73D4B" w:rsidP="00D73D4B">
      <w:pPr>
        <w:pStyle w:val="Odstavecseseznamem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studentem s ubytováním mimo město, a to ve výši 50</w:t>
      </w:r>
      <w:r w:rsidR="00C108E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% poplatku,</w:t>
      </w:r>
    </w:p>
    <w:p w:rsidR="00D73D4B" w:rsidRPr="00D73D4B" w:rsidRDefault="00D73D4B" w:rsidP="00D73D4B">
      <w:pPr>
        <w:pStyle w:val="Odstavecseseznamem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držitelem průkazu ZTP/P, a to ve výši 50</w:t>
      </w:r>
      <w:r w:rsidR="00C108E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% poplatku.</w:t>
      </w:r>
    </w:p>
    <w:p w:rsidR="00AA103B" w:rsidRPr="00295D25" w:rsidRDefault="00AA103B" w:rsidP="00F2062F">
      <w:pPr>
        <w:spacing w:before="0" w:line="276" w:lineRule="auto"/>
        <w:rPr>
          <w:rFonts w:asciiTheme="majorHAnsi" w:hAnsiTheme="majorHAnsi" w:cstheme="majorHAnsi"/>
          <w:sz w:val="22"/>
          <w:szCs w:val="22"/>
        </w:rPr>
      </w:pPr>
    </w:p>
    <w:p w:rsidR="00E7302A" w:rsidRPr="008C09D0" w:rsidRDefault="00C108E9" w:rsidP="00C76734">
      <w:pPr>
        <w:spacing w:before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F2062F">
        <w:rPr>
          <w:b/>
          <w:sz w:val="22"/>
          <w:szCs w:val="22"/>
        </w:rPr>
        <w:t>l. 2</w:t>
      </w:r>
    </w:p>
    <w:p w:rsidR="00E7302A" w:rsidRDefault="00E7302A" w:rsidP="00F2062F">
      <w:pPr>
        <w:spacing w:before="0" w:line="276" w:lineRule="auto"/>
        <w:rPr>
          <w:sz w:val="22"/>
          <w:szCs w:val="22"/>
        </w:rPr>
      </w:pPr>
      <w:r w:rsidRPr="008C09D0">
        <w:rPr>
          <w:sz w:val="22"/>
          <w:szCs w:val="22"/>
        </w:rPr>
        <w:t xml:space="preserve">Tato </w:t>
      </w:r>
      <w:r>
        <w:rPr>
          <w:sz w:val="22"/>
          <w:szCs w:val="22"/>
        </w:rPr>
        <w:t xml:space="preserve">obecně závazná </w:t>
      </w:r>
      <w:r w:rsidRPr="008C09D0">
        <w:rPr>
          <w:sz w:val="22"/>
          <w:szCs w:val="22"/>
        </w:rPr>
        <w:t>vyhláška nabývá účinnosti dnem 1. ledna 202</w:t>
      </w:r>
      <w:r w:rsidR="00AA103B">
        <w:rPr>
          <w:sz w:val="22"/>
          <w:szCs w:val="22"/>
        </w:rPr>
        <w:t>3</w:t>
      </w:r>
      <w:r w:rsidRPr="008C09D0">
        <w:rPr>
          <w:sz w:val="22"/>
          <w:szCs w:val="22"/>
        </w:rPr>
        <w:t>.</w:t>
      </w:r>
    </w:p>
    <w:p w:rsidR="00E7302A" w:rsidRDefault="00E7302A" w:rsidP="00F2062F">
      <w:pPr>
        <w:spacing w:before="0" w:line="276" w:lineRule="auto"/>
        <w:rPr>
          <w:sz w:val="22"/>
          <w:szCs w:val="22"/>
        </w:rPr>
      </w:pPr>
    </w:p>
    <w:p w:rsidR="00F2062F" w:rsidRDefault="00F2062F" w:rsidP="00F2062F">
      <w:pPr>
        <w:spacing w:before="0" w:line="276" w:lineRule="auto"/>
        <w:rPr>
          <w:sz w:val="22"/>
          <w:szCs w:val="22"/>
        </w:rPr>
      </w:pPr>
    </w:p>
    <w:p w:rsidR="00F2062F" w:rsidRDefault="00F2062F" w:rsidP="00F2062F">
      <w:pPr>
        <w:spacing w:before="0" w:line="276" w:lineRule="auto"/>
        <w:rPr>
          <w:sz w:val="22"/>
          <w:szCs w:val="22"/>
        </w:rPr>
      </w:pPr>
    </w:p>
    <w:p w:rsidR="0028621D" w:rsidRDefault="0028621D" w:rsidP="00F2062F">
      <w:pPr>
        <w:spacing w:before="0" w:line="276" w:lineRule="auto"/>
        <w:rPr>
          <w:sz w:val="22"/>
          <w:szCs w:val="22"/>
        </w:rPr>
      </w:pPr>
    </w:p>
    <w:p w:rsidR="0028621D" w:rsidRDefault="0028621D" w:rsidP="00F2062F">
      <w:pPr>
        <w:spacing w:before="0" w:line="276" w:lineRule="auto"/>
        <w:rPr>
          <w:sz w:val="22"/>
          <w:szCs w:val="22"/>
        </w:rPr>
      </w:pPr>
    </w:p>
    <w:p w:rsidR="0028621D" w:rsidRDefault="0028621D" w:rsidP="00F2062F">
      <w:pPr>
        <w:spacing w:before="0" w:line="276" w:lineRule="auto"/>
        <w:rPr>
          <w:sz w:val="22"/>
          <w:szCs w:val="22"/>
        </w:rPr>
      </w:pPr>
    </w:p>
    <w:p w:rsidR="00F2062F" w:rsidRDefault="00F2062F" w:rsidP="00F2062F">
      <w:pPr>
        <w:spacing w:before="0" w:line="276" w:lineRule="auto"/>
        <w:rPr>
          <w:sz w:val="22"/>
          <w:szCs w:val="22"/>
        </w:rPr>
      </w:pPr>
    </w:p>
    <w:p w:rsidR="00F2062F" w:rsidRDefault="00F2062F" w:rsidP="00F2062F">
      <w:pPr>
        <w:spacing w:before="0" w:line="276" w:lineRule="auto"/>
        <w:rPr>
          <w:sz w:val="22"/>
          <w:szCs w:val="22"/>
        </w:rPr>
      </w:pPr>
    </w:p>
    <w:p w:rsidR="00E7302A" w:rsidRPr="008C09D0" w:rsidRDefault="00E7302A" w:rsidP="00F2062F">
      <w:pPr>
        <w:spacing w:before="0" w:line="276" w:lineRule="auto"/>
        <w:rPr>
          <w:sz w:val="22"/>
          <w:szCs w:val="22"/>
        </w:rPr>
      </w:pPr>
    </w:p>
    <w:p w:rsidR="00E7302A" w:rsidRPr="008C09D0" w:rsidRDefault="00E7302A" w:rsidP="00F2062F">
      <w:pPr>
        <w:pStyle w:val="Zkladntext"/>
        <w:tabs>
          <w:tab w:val="left" w:pos="6237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8C09D0">
        <w:rPr>
          <w:rFonts w:ascii="Arial" w:hAnsi="Arial" w:cs="Arial"/>
          <w:sz w:val="22"/>
          <w:szCs w:val="22"/>
        </w:rPr>
        <w:t>Jiří Kozel</w:t>
      </w:r>
      <w:r w:rsidRPr="008C09D0">
        <w:rPr>
          <w:rFonts w:ascii="Arial" w:hAnsi="Arial" w:cs="Arial"/>
          <w:sz w:val="22"/>
          <w:szCs w:val="22"/>
        </w:rPr>
        <w:tab/>
        <w:t>Ing. Milan Rác</w:t>
      </w:r>
    </w:p>
    <w:p w:rsidR="00E7302A" w:rsidRPr="008C09D0" w:rsidRDefault="00E7302A" w:rsidP="00F2062F">
      <w:pPr>
        <w:pStyle w:val="Zkladntext"/>
        <w:tabs>
          <w:tab w:val="left" w:pos="6237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8C09D0">
        <w:rPr>
          <w:rFonts w:ascii="Arial" w:hAnsi="Arial" w:cs="Arial"/>
          <w:sz w:val="22"/>
          <w:szCs w:val="22"/>
        </w:rPr>
        <w:t>místostarosta</w:t>
      </w:r>
      <w:r w:rsidRPr="008C09D0">
        <w:rPr>
          <w:rFonts w:ascii="Arial" w:hAnsi="Arial" w:cs="Arial"/>
          <w:sz w:val="22"/>
          <w:szCs w:val="22"/>
        </w:rPr>
        <w:tab/>
        <w:t>starosta</w:t>
      </w:r>
    </w:p>
    <w:p w:rsidR="00E7302A" w:rsidRPr="008C09D0" w:rsidRDefault="00E7302A" w:rsidP="00F2062F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E7302A" w:rsidRPr="008C09D0" w:rsidSect="00C76734">
      <w:pgSz w:w="11906" w:h="16838"/>
      <w:pgMar w:top="1134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C1" w:rsidRDefault="00647CC1" w:rsidP="007D19AE">
      <w:pPr>
        <w:spacing w:before="0"/>
      </w:pPr>
      <w:r>
        <w:separator/>
      </w:r>
    </w:p>
  </w:endnote>
  <w:endnote w:type="continuationSeparator" w:id="0">
    <w:p w:rsidR="00647CC1" w:rsidRDefault="00647CC1" w:rsidP="007D19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C1" w:rsidRDefault="00647CC1" w:rsidP="007D19AE">
      <w:pPr>
        <w:spacing w:before="0"/>
      </w:pPr>
      <w:r>
        <w:separator/>
      </w:r>
    </w:p>
  </w:footnote>
  <w:footnote w:type="continuationSeparator" w:id="0">
    <w:p w:rsidR="00647CC1" w:rsidRDefault="00647CC1" w:rsidP="007D19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704"/>
    <w:multiLevelType w:val="multilevel"/>
    <w:tmpl w:val="E17CE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1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4464"/>
        </w:tabs>
        <w:ind w:left="44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0805A3"/>
    <w:multiLevelType w:val="hybridMultilevel"/>
    <w:tmpl w:val="82600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D3F18"/>
    <w:multiLevelType w:val="hybridMultilevel"/>
    <w:tmpl w:val="5B3C62B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E4278"/>
    <w:multiLevelType w:val="hybridMultilevel"/>
    <w:tmpl w:val="AD10B9F6"/>
    <w:lvl w:ilvl="0" w:tplc="EF867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3E405E"/>
    <w:multiLevelType w:val="hybridMultilevel"/>
    <w:tmpl w:val="9BEADC42"/>
    <w:lvl w:ilvl="0" w:tplc="8D6E18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687913"/>
    <w:multiLevelType w:val="hybridMultilevel"/>
    <w:tmpl w:val="6010B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7DBE"/>
    <w:multiLevelType w:val="hybridMultilevel"/>
    <w:tmpl w:val="4BD6B560"/>
    <w:lvl w:ilvl="0" w:tplc="FFE6B57E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634164"/>
    <w:multiLevelType w:val="hybridMultilevel"/>
    <w:tmpl w:val="8668E23C"/>
    <w:lvl w:ilvl="0" w:tplc="2042F6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760445"/>
    <w:multiLevelType w:val="hybridMultilevel"/>
    <w:tmpl w:val="E67E0C1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BF7886"/>
    <w:multiLevelType w:val="hybridMultilevel"/>
    <w:tmpl w:val="7076C2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CB7506"/>
    <w:multiLevelType w:val="hybridMultilevel"/>
    <w:tmpl w:val="7BAA98D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243D6"/>
    <w:multiLevelType w:val="hybridMultilevel"/>
    <w:tmpl w:val="F8A432C4"/>
    <w:lvl w:ilvl="0" w:tplc="0E342DA6">
      <w:start w:val="1"/>
      <w:numFmt w:val="lowerLetter"/>
      <w:lvlText w:val="%1)"/>
      <w:lvlJc w:val="left"/>
      <w:pPr>
        <w:ind w:left="850" w:hanging="850"/>
      </w:pPr>
      <w:rPr>
        <w:rFonts w:hint="default"/>
      </w:rPr>
    </w:lvl>
    <w:lvl w:ilvl="1" w:tplc="2C8088C8">
      <w:start w:val="1"/>
      <w:numFmt w:val="lowerLetter"/>
      <w:lvlText w:val="%2)"/>
      <w:lvlJc w:val="left"/>
      <w:pPr>
        <w:ind w:left="1510" w:hanging="7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452316"/>
    <w:multiLevelType w:val="hybridMultilevel"/>
    <w:tmpl w:val="9F8A0448"/>
    <w:lvl w:ilvl="0" w:tplc="A7922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E68F6"/>
    <w:multiLevelType w:val="hybridMultilevel"/>
    <w:tmpl w:val="E0907B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4018E1"/>
    <w:multiLevelType w:val="hybridMultilevel"/>
    <w:tmpl w:val="7BC22F3E"/>
    <w:lvl w:ilvl="0" w:tplc="BC047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7017067"/>
    <w:multiLevelType w:val="hybridMultilevel"/>
    <w:tmpl w:val="F63AA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E5C5F"/>
    <w:multiLevelType w:val="hybridMultilevel"/>
    <w:tmpl w:val="5558A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C52AA"/>
    <w:multiLevelType w:val="hybridMultilevel"/>
    <w:tmpl w:val="18EEDC48"/>
    <w:lvl w:ilvl="0" w:tplc="2C8088C8">
      <w:start w:val="1"/>
      <w:numFmt w:val="lowerLetter"/>
      <w:lvlText w:val="%1)"/>
      <w:lvlJc w:val="left"/>
      <w:pPr>
        <w:ind w:left="2077" w:hanging="7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F62166E"/>
    <w:multiLevelType w:val="hybridMultilevel"/>
    <w:tmpl w:val="3B6ABBEE"/>
    <w:lvl w:ilvl="0" w:tplc="0E342DA6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8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1"/>
  </w:num>
  <w:num w:numId="16">
    <w:abstractNumId w:val="19"/>
  </w:num>
  <w:num w:numId="17">
    <w:abstractNumId w:val="17"/>
  </w:num>
  <w:num w:numId="18">
    <w:abstractNumId w:val="6"/>
  </w:num>
  <w:num w:numId="19">
    <w:abstractNumId w:val="5"/>
  </w:num>
  <w:num w:numId="20">
    <w:abstractNumId w:val="1"/>
  </w:num>
  <w:num w:numId="21">
    <w:abstractNumId w:val="14"/>
  </w:num>
  <w:num w:numId="22">
    <w:abstractNumId w:val="2"/>
  </w:num>
  <w:num w:numId="23">
    <w:abstractNumId w:val="18"/>
  </w:num>
  <w:num w:numId="24">
    <w:abstractNumId w:val="12"/>
  </w:num>
  <w:num w:numId="25">
    <w:abstractNumId w:val="16"/>
  </w:num>
  <w:num w:numId="26">
    <w:abstractNumId w:val="10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5E"/>
    <w:rsid w:val="00003458"/>
    <w:rsid w:val="00033121"/>
    <w:rsid w:val="00060493"/>
    <w:rsid w:val="00080FE9"/>
    <w:rsid w:val="000971E9"/>
    <w:rsid w:val="000A5004"/>
    <w:rsid w:val="000A6A7C"/>
    <w:rsid w:val="000D58A9"/>
    <w:rsid w:val="000E6ADD"/>
    <w:rsid w:val="000F1FEA"/>
    <w:rsid w:val="0015260C"/>
    <w:rsid w:val="00162974"/>
    <w:rsid w:val="00197939"/>
    <w:rsid w:val="001B515D"/>
    <w:rsid w:val="001D1FAA"/>
    <w:rsid w:val="001D7EFE"/>
    <w:rsid w:val="001E11FF"/>
    <w:rsid w:val="00202C95"/>
    <w:rsid w:val="00210E6B"/>
    <w:rsid w:val="002120F4"/>
    <w:rsid w:val="00230A11"/>
    <w:rsid w:val="00236E10"/>
    <w:rsid w:val="00244808"/>
    <w:rsid w:val="00244CE8"/>
    <w:rsid w:val="002744E2"/>
    <w:rsid w:val="0028621D"/>
    <w:rsid w:val="00295D25"/>
    <w:rsid w:val="002A56CA"/>
    <w:rsid w:val="002C0E16"/>
    <w:rsid w:val="002D33AF"/>
    <w:rsid w:val="003114A7"/>
    <w:rsid w:val="0032013F"/>
    <w:rsid w:val="00362C8C"/>
    <w:rsid w:val="0037090F"/>
    <w:rsid w:val="003A3F13"/>
    <w:rsid w:val="003B55E3"/>
    <w:rsid w:val="003C2401"/>
    <w:rsid w:val="003C60E6"/>
    <w:rsid w:val="003F2032"/>
    <w:rsid w:val="00417963"/>
    <w:rsid w:val="0042438B"/>
    <w:rsid w:val="00442087"/>
    <w:rsid w:val="004723DC"/>
    <w:rsid w:val="00487CC6"/>
    <w:rsid w:val="0049667B"/>
    <w:rsid w:val="00497E32"/>
    <w:rsid w:val="004D32B4"/>
    <w:rsid w:val="004E6C87"/>
    <w:rsid w:val="00517F85"/>
    <w:rsid w:val="0052095E"/>
    <w:rsid w:val="00532C76"/>
    <w:rsid w:val="00553AEC"/>
    <w:rsid w:val="00562858"/>
    <w:rsid w:val="00576BD7"/>
    <w:rsid w:val="005822B4"/>
    <w:rsid w:val="005928F8"/>
    <w:rsid w:val="005B3F8A"/>
    <w:rsid w:val="005E13B3"/>
    <w:rsid w:val="005E13CA"/>
    <w:rsid w:val="005E5322"/>
    <w:rsid w:val="00621C91"/>
    <w:rsid w:val="00630539"/>
    <w:rsid w:val="00647CC1"/>
    <w:rsid w:val="006B6F5E"/>
    <w:rsid w:val="006D2510"/>
    <w:rsid w:val="006D46AE"/>
    <w:rsid w:val="006F4939"/>
    <w:rsid w:val="006F5E3C"/>
    <w:rsid w:val="00702271"/>
    <w:rsid w:val="007341EC"/>
    <w:rsid w:val="007712C8"/>
    <w:rsid w:val="007733E9"/>
    <w:rsid w:val="00787B54"/>
    <w:rsid w:val="007D19AE"/>
    <w:rsid w:val="007E7EF1"/>
    <w:rsid w:val="00834E5A"/>
    <w:rsid w:val="008421C1"/>
    <w:rsid w:val="008576D9"/>
    <w:rsid w:val="0089383E"/>
    <w:rsid w:val="008D446A"/>
    <w:rsid w:val="008E3512"/>
    <w:rsid w:val="00924EE8"/>
    <w:rsid w:val="00940C52"/>
    <w:rsid w:val="00976F88"/>
    <w:rsid w:val="00983711"/>
    <w:rsid w:val="009851F2"/>
    <w:rsid w:val="009B6AA8"/>
    <w:rsid w:val="009B7AA3"/>
    <w:rsid w:val="009E422B"/>
    <w:rsid w:val="009E6002"/>
    <w:rsid w:val="00A04290"/>
    <w:rsid w:val="00A150EA"/>
    <w:rsid w:val="00A15662"/>
    <w:rsid w:val="00A22E77"/>
    <w:rsid w:val="00A5147C"/>
    <w:rsid w:val="00A525B3"/>
    <w:rsid w:val="00A73A5B"/>
    <w:rsid w:val="00AA103B"/>
    <w:rsid w:val="00AA1951"/>
    <w:rsid w:val="00AA25BB"/>
    <w:rsid w:val="00AA5127"/>
    <w:rsid w:val="00AC1614"/>
    <w:rsid w:val="00AD1D9C"/>
    <w:rsid w:val="00B23E4D"/>
    <w:rsid w:val="00B334A0"/>
    <w:rsid w:val="00B34D74"/>
    <w:rsid w:val="00B622DD"/>
    <w:rsid w:val="00B628D3"/>
    <w:rsid w:val="00B64FDE"/>
    <w:rsid w:val="00BA2F97"/>
    <w:rsid w:val="00BC54C5"/>
    <w:rsid w:val="00BD4224"/>
    <w:rsid w:val="00BD434A"/>
    <w:rsid w:val="00BF1783"/>
    <w:rsid w:val="00C108E9"/>
    <w:rsid w:val="00C142A0"/>
    <w:rsid w:val="00C154CD"/>
    <w:rsid w:val="00C237FC"/>
    <w:rsid w:val="00C47207"/>
    <w:rsid w:val="00C54010"/>
    <w:rsid w:val="00C76734"/>
    <w:rsid w:val="00C804AA"/>
    <w:rsid w:val="00C850A7"/>
    <w:rsid w:val="00C96261"/>
    <w:rsid w:val="00CA37E3"/>
    <w:rsid w:val="00CC2C22"/>
    <w:rsid w:val="00CC40A5"/>
    <w:rsid w:val="00CD0209"/>
    <w:rsid w:val="00CE1A2D"/>
    <w:rsid w:val="00CE52E2"/>
    <w:rsid w:val="00CF38D3"/>
    <w:rsid w:val="00D3430D"/>
    <w:rsid w:val="00D40A55"/>
    <w:rsid w:val="00D416E5"/>
    <w:rsid w:val="00D7364B"/>
    <w:rsid w:val="00D73D4B"/>
    <w:rsid w:val="00D91BB5"/>
    <w:rsid w:val="00DB43D8"/>
    <w:rsid w:val="00DB4898"/>
    <w:rsid w:val="00DE0973"/>
    <w:rsid w:val="00DE0CC9"/>
    <w:rsid w:val="00DE31D7"/>
    <w:rsid w:val="00DE4546"/>
    <w:rsid w:val="00DF10CF"/>
    <w:rsid w:val="00E02117"/>
    <w:rsid w:val="00E158A2"/>
    <w:rsid w:val="00E26ED5"/>
    <w:rsid w:val="00E357D9"/>
    <w:rsid w:val="00E40B08"/>
    <w:rsid w:val="00E54C80"/>
    <w:rsid w:val="00E7302A"/>
    <w:rsid w:val="00E85155"/>
    <w:rsid w:val="00E9674F"/>
    <w:rsid w:val="00EB000D"/>
    <w:rsid w:val="00ED3BA2"/>
    <w:rsid w:val="00ED5EB2"/>
    <w:rsid w:val="00EE558D"/>
    <w:rsid w:val="00EF6B8A"/>
    <w:rsid w:val="00F00F05"/>
    <w:rsid w:val="00F2062F"/>
    <w:rsid w:val="00F24259"/>
    <w:rsid w:val="00F37B7B"/>
    <w:rsid w:val="00F4036E"/>
    <w:rsid w:val="00F45CAB"/>
    <w:rsid w:val="00F61049"/>
    <w:rsid w:val="00F66B3C"/>
    <w:rsid w:val="00FC3DEE"/>
    <w:rsid w:val="00FC7598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cs-CZ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5662"/>
    <w:pPr>
      <w:spacing w:before="120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924EE8"/>
    <w:pPr>
      <w:keepNext/>
      <w:keepLines/>
      <w:suppressAutoHyphens/>
      <w:spacing w:before="480"/>
      <w:jc w:val="left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4EE8"/>
    <w:pPr>
      <w:keepNext/>
      <w:keepLines/>
      <w:suppressAutoHyphens/>
      <w:spacing w:before="200"/>
      <w:jc w:val="left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4EE8"/>
    <w:pPr>
      <w:keepNext/>
      <w:keepLines/>
      <w:suppressAutoHyphens/>
      <w:spacing w:before="200"/>
      <w:jc w:val="left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4EE8"/>
    <w:pPr>
      <w:keepNext/>
      <w:keepLines/>
      <w:suppressAutoHyphens/>
      <w:spacing w:before="200"/>
      <w:jc w:val="left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EE8"/>
    <w:pPr>
      <w:keepNext/>
      <w:keepLines/>
      <w:suppressAutoHyphens/>
      <w:spacing w:before="200"/>
      <w:jc w:val="left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EE8"/>
    <w:pPr>
      <w:keepNext/>
      <w:keepLines/>
      <w:suppressAutoHyphens/>
      <w:spacing w:before="200"/>
      <w:jc w:val="left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EE8"/>
    <w:pPr>
      <w:keepNext/>
      <w:keepLines/>
      <w:suppressAutoHyphens/>
      <w:spacing w:before="200"/>
      <w:jc w:val="left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EE8"/>
    <w:pPr>
      <w:keepNext/>
      <w:keepLines/>
      <w:suppressAutoHyphens/>
      <w:spacing w:before="200"/>
      <w:jc w:val="left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5662"/>
    <w:pPr>
      <w:keepNext/>
      <w:keepLines/>
      <w:suppressAutoHyphens/>
      <w:spacing w:before="200"/>
      <w:jc w:val="left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EE8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Nadpis2Char">
    <w:name w:val="Nadpis 2 Char"/>
    <w:basedOn w:val="Standardnpsmoodstavce"/>
    <w:link w:val="Nadpis2"/>
    <w:uiPriority w:val="9"/>
    <w:rsid w:val="00924EE8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Nadpis3Char">
    <w:name w:val="Nadpis 3 Char"/>
    <w:basedOn w:val="Standardnpsmoodstavce"/>
    <w:link w:val="Nadpis3"/>
    <w:uiPriority w:val="9"/>
    <w:rsid w:val="00924EE8"/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rsid w:val="00924EE8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EE8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EE8"/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EE8"/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EE8"/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5662"/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paragraph" w:styleId="Odstavecseseznamem">
    <w:name w:val="List Paragraph"/>
    <w:basedOn w:val="Normln"/>
    <w:uiPriority w:val="34"/>
    <w:qFormat/>
    <w:rsid w:val="00A15662"/>
    <w:pPr>
      <w:suppressAutoHyphens/>
      <w:spacing w:before="0"/>
      <w:ind w:left="720"/>
      <w:contextualSpacing/>
      <w:jc w:val="left"/>
    </w:pPr>
    <w:rPr>
      <w:rFonts w:ascii="Times New Roman" w:hAnsi="Times New Roman" w:cs="Mangal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24EE8"/>
    <w:pPr>
      <w:suppressAutoHyphens/>
      <w:spacing w:before="0" w:after="100"/>
      <w:jc w:val="left"/>
    </w:pPr>
    <w:rPr>
      <w:rFonts w:ascii="Times New Roman" w:hAnsi="Times New Roman" w:cs="Mangal"/>
      <w:szCs w:val="21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924EE8"/>
    <w:pPr>
      <w:widowControl/>
      <w:autoSpaceDN/>
      <w:spacing w:before="0" w:after="100" w:line="276" w:lineRule="auto"/>
      <w:ind w:left="220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924EE8"/>
    <w:pPr>
      <w:widowControl/>
      <w:autoSpaceDN/>
      <w:spacing w:before="0"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924EE8"/>
    <w:pPr>
      <w:pBdr>
        <w:bottom w:val="single" w:sz="8" w:space="4" w:color="4F81BD" w:themeColor="accent1"/>
      </w:pBdr>
      <w:suppressAutoHyphens/>
      <w:spacing w:before="0" w:after="300"/>
      <w:contextualSpacing/>
      <w:jc w:val="left"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NzevChar">
    <w:name w:val="Název Char"/>
    <w:basedOn w:val="Standardnpsmoodstavce"/>
    <w:link w:val="Nzev"/>
    <w:uiPriority w:val="10"/>
    <w:rsid w:val="00924EE8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paragraph" w:styleId="Bezmezer">
    <w:name w:val="No Spacing"/>
    <w:uiPriority w:val="1"/>
    <w:qFormat/>
    <w:rsid w:val="00924EE8"/>
    <w:pPr>
      <w:suppressAutoHyphens/>
    </w:pPr>
    <w:rPr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24EE8"/>
    <w:pPr>
      <w:widowControl/>
      <w:suppressAutoHyphens w:val="0"/>
      <w:autoSpaceDN/>
      <w:spacing w:line="276" w:lineRule="auto"/>
      <w:textAlignment w:val="auto"/>
      <w:outlineLvl w:val="9"/>
    </w:pPr>
    <w:rPr>
      <w:rFonts w:cstheme="majorBidi"/>
      <w:kern w:val="0"/>
      <w:szCs w:val="28"/>
      <w:lang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9AE"/>
    <w:pPr>
      <w:spacing w:before="0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9AE"/>
    <w:rPr>
      <w:rFonts w:ascii="Arial" w:hAnsi="Ari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7D19AE"/>
    <w:rPr>
      <w:vertAlign w:val="superscript"/>
    </w:rPr>
  </w:style>
  <w:style w:type="table" w:styleId="Mkatabulky">
    <w:name w:val="Table Grid"/>
    <w:basedOn w:val="Normlntabulka"/>
    <w:uiPriority w:val="59"/>
    <w:rsid w:val="005E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7302A"/>
    <w:pPr>
      <w:widowControl/>
      <w:autoSpaceDN/>
      <w:spacing w:before="0" w:after="120"/>
      <w:jc w:val="left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7302A"/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7B"/>
    <w:pPr>
      <w:spacing w:before="0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7B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D70B8-8D1E-4DEE-B213-50B661DC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BelAde</dc:creator>
  <cp:lastModifiedBy>*</cp:lastModifiedBy>
  <cp:revision>2</cp:revision>
  <cp:lastPrinted>2022-11-25T13:07:00Z</cp:lastPrinted>
  <dcterms:created xsi:type="dcterms:W3CDTF">2022-12-13T11:17:00Z</dcterms:created>
  <dcterms:modified xsi:type="dcterms:W3CDTF">2022-12-13T11:17:00Z</dcterms:modified>
</cp:coreProperties>
</file>